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45C0" w14:textId="77777777" w:rsidR="004107CA" w:rsidRPr="00C81607" w:rsidRDefault="004107CA" w:rsidP="00B64015">
      <w:pPr>
        <w:pStyle w:val="ConsPlusNormal"/>
        <w:tabs>
          <w:tab w:val="left" w:pos="9214"/>
        </w:tabs>
        <w:jc w:val="center"/>
        <w:rPr>
          <w:rFonts w:ascii="Times New Roman" w:hAnsi="Times New Roman" w:cs="Times New Roman"/>
          <w:szCs w:val="22"/>
        </w:rPr>
      </w:pPr>
      <w:r w:rsidRPr="00C81607">
        <w:rPr>
          <w:rFonts w:ascii="Times New Roman" w:hAnsi="Times New Roman" w:cs="Times New Roman"/>
          <w:szCs w:val="22"/>
        </w:rPr>
        <w:t>ГОДОВОЙ ОТЧЕТ</w:t>
      </w:r>
    </w:p>
    <w:p w14:paraId="667D8CD9"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 xml:space="preserve">ПО ИСПОЛНЕНИЮ ГОСУДАРСТВЕННОЙ ПРОГРАММЫ </w:t>
      </w:r>
    </w:p>
    <w:p w14:paraId="79914036" w14:textId="7FED5D6A"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«УПРАВЛЕНИЕ ГОСУДАРСТВЕННЫМ ИМУЩЕСТВОМ НИЖЕГОРОДСКОЙ ОБЛАСТИ</w:t>
      </w:r>
      <w:r w:rsidRPr="00FD6797">
        <w:rPr>
          <w:rFonts w:ascii="Times New Roman" w:hAnsi="Times New Roman" w:cs="Times New Roman"/>
          <w:szCs w:val="22"/>
        </w:rPr>
        <w:t>»</w:t>
      </w:r>
      <w:r w:rsidR="00F011B5" w:rsidRPr="00FD6797">
        <w:rPr>
          <w:rFonts w:ascii="Times New Roman" w:hAnsi="Times New Roman" w:cs="Times New Roman"/>
          <w:szCs w:val="22"/>
        </w:rPr>
        <w:t xml:space="preserve"> </w:t>
      </w:r>
      <w:r w:rsidR="00F011B5" w:rsidRPr="006347CF">
        <w:rPr>
          <w:rFonts w:ascii="Times New Roman" w:hAnsi="Times New Roman" w:cs="Times New Roman"/>
          <w:szCs w:val="22"/>
        </w:rPr>
        <w:t>(</w:t>
      </w:r>
      <w:r w:rsidR="007B4D5A">
        <w:rPr>
          <w:rFonts w:ascii="Times New Roman" w:hAnsi="Times New Roman" w:cs="Times New Roman"/>
          <w:szCs w:val="22"/>
        </w:rPr>
        <w:t>за 2021</w:t>
      </w:r>
      <w:r w:rsidR="00F011B5" w:rsidRPr="006347CF">
        <w:rPr>
          <w:rFonts w:ascii="Times New Roman" w:hAnsi="Times New Roman" w:cs="Times New Roman"/>
          <w:szCs w:val="22"/>
        </w:rPr>
        <w:t xml:space="preserve"> год)</w:t>
      </w:r>
    </w:p>
    <w:p w14:paraId="54596096" w14:textId="77777777" w:rsidR="004107CA" w:rsidRPr="00C81607" w:rsidRDefault="004107CA">
      <w:pPr>
        <w:pStyle w:val="ConsPlusNormal"/>
        <w:ind w:firstLine="540"/>
        <w:jc w:val="both"/>
        <w:rPr>
          <w:rFonts w:ascii="Times New Roman" w:hAnsi="Times New Roman" w:cs="Times New Roman"/>
          <w:szCs w:val="22"/>
        </w:rPr>
      </w:pPr>
    </w:p>
    <w:p w14:paraId="03DB35D5" w14:textId="77777777" w:rsidR="004107CA" w:rsidRPr="00C81607" w:rsidRDefault="004107CA" w:rsidP="00C1725D">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1 отчета. Результаты использования бюджетных ассигнований областного бюджета и иных средств на реализацию мероприятий государственной программы.</w:t>
      </w:r>
    </w:p>
    <w:p w14:paraId="0BACEFF8" w14:textId="77777777" w:rsidR="004107CA" w:rsidRPr="00C81607" w:rsidRDefault="004107CA" w:rsidP="00C1725D">
      <w:pPr>
        <w:pStyle w:val="ConsPlusNormal"/>
        <w:ind w:firstLine="540"/>
        <w:jc w:val="center"/>
        <w:rPr>
          <w:rFonts w:ascii="Times New Roman" w:hAnsi="Times New Roman" w:cs="Times New Roman"/>
          <w:b/>
          <w:szCs w:val="22"/>
          <w:u w:val="single"/>
        </w:rPr>
      </w:pPr>
    </w:p>
    <w:p w14:paraId="047EAA6E" w14:textId="77777777" w:rsidR="004107CA" w:rsidRPr="00C81607" w:rsidRDefault="004107CA">
      <w:pPr>
        <w:pStyle w:val="ConsPlusNormal"/>
        <w:jc w:val="center"/>
        <w:rPr>
          <w:rFonts w:ascii="Times New Roman" w:hAnsi="Times New Roman" w:cs="Times New Roman"/>
          <w:szCs w:val="22"/>
        </w:rPr>
      </w:pPr>
      <w:bookmarkStart w:id="0" w:name="P17"/>
      <w:bookmarkEnd w:id="0"/>
      <w:r w:rsidRPr="00C81607">
        <w:rPr>
          <w:rFonts w:ascii="Times New Roman" w:hAnsi="Times New Roman" w:cs="Times New Roman"/>
          <w:szCs w:val="22"/>
        </w:rPr>
        <w:t>Таблица 1.1. Отчет об использовании бюджетных ассигнований</w:t>
      </w:r>
    </w:p>
    <w:p w14:paraId="0A5CED52"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областного бюджета Нижегородской области</w:t>
      </w:r>
    </w:p>
    <w:p w14:paraId="2A090E79" w14:textId="77777777" w:rsidR="004107CA" w:rsidRPr="00C81607" w:rsidRDefault="004107CA">
      <w:pPr>
        <w:pStyle w:val="ConsPlusNormal"/>
        <w:jc w:val="center"/>
        <w:rPr>
          <w:rFonts w:ascii="Times New Roman" w:hAnsi="Times New Roman" w:cs="Times New Roman"/>
          <w:sz w:val="24"/>
          <w:szCs w:val="24"/>
        </w:rPr>
      </w:pPr>
      <w:r w:rsidRPr="00C81607">
        <w:rPr>
          <w:rFonts w:ascii="Times New Roman" w:hAnsi="Times New Roman" w:cs="Times New Roman"/>
          <w:szCs w:val="22"/>
        </w:rPr>
        <w:t>на реализацию государственной программы</w:t>
      </w:r>
    </w:p>
    <w:p w14:paraId="387D0DD3" w14:textId="77777777" w:rsidR="004107CA" w:rsidRPr="00255D92" w:rsidRDefault="004107CA">
      <w:pPr>
        <w:pStyle w:val="ConsPlusNormal"/>
        <w:ind w:firstLine="540"/>
        <w:jc w:val="both"/>
        <w:rPr>
          <w:rFonts w:ascii="Times New Roman" w:hAnsi="Times New Roman" w:cs="Times New Roman"/>
          <w:sz w:val="10"/>
          <w:szCs w:val="10"/>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768"/>
        <w:gridCol w:w="3544"/>
        <w:gridCol w:w="2694"/>
        <w:gridCol w:w="2126"/>
        <w:gridCol w:w="1701"/>
      </w:tblGrid>
      <w:tr w:rsidR="004107CA" w:rsidRPr="00CE278E" w14:paraId="69B644B1" w14:textId="77777777" w:rsidTr="00FB2AD1">
        <w:tc>
          <w:tcPr>
            <w:tcW w:w="2472" w:type="dxa"/>
            <w:vMerge w:val="restart"/>
          </w:tcPr>
          <w:p w14:paraId="308837A3"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Статус</w:t>
            </w:r>
          </w:p>
        </w:tc>
        <w:tc>
          <w:tcPr>
            <w:tcW w:w="2768" w:type="dxa"/>
            <w:vMerge w:val="restart"/>
          </w:tcPr>
          <w:p w14:paraId="74CB35D6"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Наименование государственной программы, подпрограммы государственной программы</w:t>
            </w:r>
          </w:p>
        </w:tc>
        <w:tc>
          <w:tcPr>
            <w:tcW w:w="3544" w:type="dxa"/>
            <w:vMerge w:val="restart"/>
          </w:tcPr>
          <w:p w14:paraId="32DD59D7"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Ответственный исполнитель, соисполнители, заказчик-координатор</w:t>
            </w:r>
          </w:p>
        </w:tc>
        <w:tc>
          <w:tcPr>
            <w:tcW w:w="6521" w:type="dxa"/>
            <w:gridSpan w:val="3"/>
          </w:tcPr>
          <w:p w14:paraId="70CC53C3"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Расходы (тыс. руб.), годы</w:t>
            </w:r>
          </w:p>
        </w:tc>
      </w:tr>
      <w:tr w:rsidR="004107CA" w:rsidRPr="00CE278E" w14:paraId="06DC468F" w14:textId="77777777" w:rsidTr="00FB2AD1">
        <w:tc>
          <w:tcPr>
            <w:tcW w:w="2472" w:type="dxa"/>
            <w:vMerge/>
          </w:tcPr>
          <w:p w14:paraId="10762706" w14:textId="77777777" w:rsidR="004107CA" w:rsidRPr="00CE278E" w:rsidRDefault="004107CA">
            <w:pPr>
              <w:rPr>
                <w:rFonts w:ascii="Times New Roman" w:hAnsi="Times New Roman"/>
                <w:sz w:val="20"/>
                <w:szCs w:val="20"/>
              </w:rPr>
            </w:pPr>
          </w:p>
        </w:tc>
        <w:tc>
          <w:tcPr>
            <w:tcW w:w="2768" w:type="dxa"/>
            <w:vMerge/>
          </w:tcPr>
          <w:p w14:paraId="1FC3DA2A" w14:textId="77777777" w:rsidR="004107CA" w:rsidRPr="00CE278E" w:rsidRDefault="004107CA">
            <w:pPr>
              <w:rPr>
                <w:rFonts w:ascii="Times New Roman" w:hAnsi="Times New Roman"/>
                <w:sz w:val="20"/>
                <w:szCs w:val="20"/>
              </w:rPr>
            </w:pPr>
          </w:p>
        </w:tc>
        <w:tc>
          <w:tcPr>
            <w:tcW w:w="3544" w:type="dxa"/>
            <w:vMerge/>
          </w:tcPr>
          <w:p w14:paraId="37952D96" w14:textId="77777777" w:rsidR="004107CA" w:rsidRPr="00CE278E" w:rsidRDefault="004107CA">
            <w:pPr>
              <w:rPr>
                <w:rFonts w:ascii="Times New Roman" w:hAnsi="Times New Roman"/>
                <w:sz w:val="20"/>
                <w:szCs w:val="20"/>
              </w:rPr>
            </w:pPr>
          </w:p>
        </w:tc>
        <w:tc>
          <w:tcPr>
            <w:tcW w:w="2694" w:type="dxa"/>
          </w:tcPr>
          <w:p w14:paraId="7102B366" w14:textId="70032186" w:rsidR="004107CA" w:rsidRPr="00255D92" w:rsidRDefault="004107CA" w:rsidP="00EB485A">
            <w:pPr>
              <w:pStyle w:val="ConsPlusNormal"/>
              <w:jc w:val="center"/>
              <w:rPr>
                <w:rFonts w:ascii="Times New Roman" w:hAnsi="Times New Roman" w:cs="Times New Roman"/>
                <w:sz w:val="20"/>
              </w:rPr>
            </w:pPr>
            <w:r w:rsidRPr="00255D92">
              <w:rPr>
                <w:rFonts w:ascii="Times New Roman" w:hAnsi="Times New Roman" w:cs="Times New Roman"/>
                <w:sz w:val="20"/>
              </w:rPr>
              <w:t>сводная бюджетная роспись, план на 01.01.</w:t>
            </w:r>
            <w:r w:rsidR="007B4D5A">
              <w:rPr>
                <w:rFonts w:ascii="Times New Roman" w:hAnsi="Times New Roman" w:cs="Times New Roman"/>
                <w:sz w:val="20"/>
              </w:rPr>
              <w:t>2021</w:t>
            </w:r>
          </w:p>
        </w:tc>
        <w:tc>
          <w:tcPr>
            <w:tcW w:w="2126" w:type="dxa"/>
          </w:tcPr>
          <w:p w14:paraId="0FA93D14" w14:textId="2F672A22" w:rsidR="004107CA" w:rsidRPr="00255D92" w:rsidRDefault="004107CA" w:rsidP="005868E1">
            <w:pPr>
              <w:pStyle w:val="ConsPlusNormal"/>
              <w:jc w:val="center"/>
              <w:rPr>
                <w:rFonts w:ascii="Times New Roman" w:hAnsi="Times New Roman" w:cs="Times New Roman"/>
                <w:sz w:val="20"/>
              </w:rPr>
            </w:pPr>
            <w:r w:rsidRPr="00255D92">
              <w:rPr>
                <w:rFonts w:ascii="Times New Roman" w:hAnsi="Times New Roman" w:cs="Times New Roman"/>
                <w:sz w:val="20"/>
              </w:rPr>
              <w:t>сводна</w:t>
            </w:r>
            <w:r w:rsidR="00A52041">
              <w:rPr>
                <w:rFonts w:ascii="Times New Roman" w:hAnsi="Times New Roman" w:cs="Times New Roman"/>
                <w:sz w:val="20"/>
              </w:rPr>
              <w:t>я</w:t>
            </w:r>
            <w:r w:rsidR="007B4D5A">
              <w:rPr>
                <w:rFonts w:ascii="Times New Roman" w:hAnsi="Times New Roman" w:cs="Times New Roman"/>
                <w:sz w:val="20"/>
              </w:rPr>
              <w:t xml:space="preserve"> бюджетная роспись на 31.12.2021</w:t>
            </w:r>
            <w:r w:rsidRPr="00255D92">
              <w:rPr>
                <w:rFonts w:ascii="Times New Roman" w:hAnsi="Times New Roman" w:cs="Times New Roman"/>
              </w:rPr>
              <w:t>&lt;*&gt;</w:t>
            </w:r>
          </w:p>
        </w:tc>
        <w:tc>
          <w:tcPr>
            <w:tcW w:w="1701" w:type="dxa"/>
          </w:tcPr>
          <w:p w14:paraId="6A98E6D4"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кассовое исполнение</w:t>
            </w:r>
          </w:p>
        </w:tc>
      </w:tr>
      <w:tr w:rsidR="004107CA" w:rsidRPr="00CE278E" w14:paraId="6E5820FE" w14:textId="77777777" w:rsidTr="00FB2AD1">
        <w:tc>
          <w:tcPr>
            <w:tcW w:w="2472" w:type="dxa"/>
          </w:tcPr>
          <w:p w14:paraId="4B8B92DF"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1</w:t>
            </w:r>
          </w:p>
        </w:tc>
        <w:tc>
          <w:tcPr>
            <w:tcW w:w="2768" w:type="dxa"/>
          </w:tcPr>
          <w:p w14:paraId="448E5452"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2</w:t>
            </w:r>
          </w:p>
        </w:tc>
        <w:tc>
          <w:tcPr>
            <w:tcW w:w="3544" w:type="dxa"/>
          </w:tcPr>
          <w:p w14:paraId="2345A96E"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3</w:t>
            </w:r>
          </w:p>
        </w:tc>
        <w:tc>
          <w:tcPr>
            <w:tcW w:w="2694" w:type="dxa"/>
          </w:tcPr>
          <w:p w14:paraId="42819A0E"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4</w:t>
            </w:r>
          </w:p>
        </w:tc>
        <w:tc>
          <w:tcPr>
            <w:tcW w:w="2126" w:type="dxa"/>
          </w:tcPr>
          <w:p w14:paraId="00FFF4A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5</w:t>
            </w:r>
          </w:p>
        </w:tc>
        <w:tc>
          <w:tcPr>
            <w:tcW w:w="1701" w:type="dxa"/>
          </w:tcPr>
          <w:p w14:paraId="7659CE9C"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6</w:t>
            </w:r>
          </w:p>
        </w:tc>
      </w:tr>
      <w:tr w:rsidR="00F06959" w:rsidRPr="0098055C" w14:paraId="20312B29" w14:textId="77777777" w:rsidTr="00FB2AD1">
        <w:tc>
          <w:tcPr>
            <w:tcW w:w="2472" w:type="dxa"/>
            <w:vMerge w:val="restart"/>
          </w:tcPr>
          <w:p w14:paraId="45F6B26D"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Государственная программа</w:t>
            </w:r>
            <w:r w:rsidRPr="0098055C">
              <w:rPr>
                <w:szCs w:val="22"/>
              </w:rPr>
              <w:t xml:space="preserve"> </w:t>
            </w:r>
          </w:p>
        </w:tc>
        <w:tc>
          <w:tcPr>
            <w:tcW w:w="2768" w:type="dxa"/>
            <w:vMerge w:val="restart"/>
          </w:tcPr>
          <w:p w14:paraId="2427C6B5"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«Управление государственным имуществом Нижегородской области»</w:t>
            </w:r>
          </w:p>
        </w:tc>
        <w:tc>
          <w:tcPr>
            <w:tcW w:w="3544" w:type="dxa"/>
          </w:tcPr>
          <w:p w14:paraId="24FECFB1"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всего</w:t>
            </w:r>
          </w:p>
        </w:tc>
        <w:tc>
          <w:tcPr>
            <w:tcW w:w="2694" w:type="dxa"/>
          </w:tcPr>
          <w:p w14:paraId="5E728D25" w14:textId="4B5B6EB3" w:rsidR="00F06959" w:rsidRPr="0098055C" w:rsidRDefault="00F06959" w:rsidP="00F06959">
            <w:pPr>
              <w:suppressAutoHyphens/>
              <w:spacing w:after="0" w:line="240" w:lineRule="auto"/>
              <w:ind w:left="-108" w:hanging="20"/>
              <w:jc w:val="center"/>
              <w:rPr>
                <w:rFonts w:ascii="Times New Roman" w:hAnsi="Times New Roman"/>
                <w:bCs/>
                <w:sz w:val="20"/>
                <w:szCs w:val="20"/>
              </w:rPr>
            </w:pPr>
            <w:r w:rsidRPr="0098055C">
              <w:rPr>
                <w:rFonts w:ascii="Times New Roman" w:eastAsia="Times New Roman" w:hAnsi="Times New Roman" w:cs="Calibri"/>
                <w:sz w:val="20"/>
                <w:szCs w:val="20"/>
                <w:lang w:eastAsia="ru-RU"/>
              </w:rPr>
              <w:t>819 624,9</w:t>
            </w:r>
          </w:p>
        </w:tc>
        <w:tc>
          <w:tcPr>
            <w:tcW w:w="2126" w:type="dxa"/>
          </w:tcPr>
          <w:p w14:paraId="6B9DA818" w14:textId="00166217" w:rsidR="00F06959" w:rsidRPr="0098055C" w:rsidRDefault="009C37B6" w:rsidP="00F06959">
            <w:pPr>
              <w:suppressAutoHyphens/>
              <w:spacing w:after="0" w:line="240" w:lineRule="auto"/>
              <w:ind w:left="-108" w:hanging="20"/>
              <w:jc w:val="center"/>
              <w:rPr>
                <w:rFonts w:ascii="Times New Roman" w:hAnsi="Times New Roman"/>
              </w:rPr>
            </w:pPr>
            <w:r w:rsidRPr="0098055C">
              <w:rPr>
                <w:rFonts w:ascii="Times New Roman" w:eastAsia="Times New Roman" w:hAnsi="Times New Roman" w:cs="Calibri"/>
                <w:sz w:val="20"/>
                <w:szCs w:val="20"/>
                <w:lang w:eastAsia="ru-RU"/>
              </w:rPr>
              <w:t>1 909 378,8</w:t>
            </w:r>
          </w:p>
        </w:tc>
        <w:tc>
          <w:tcPr>
            <w:tcW w:w="1701" w:type="dxa"/>
          </w:tcPr>
          <w:p w14:paraId="1A4690E4" w14:textId="1C492140" w:rsidR="00F06959" w:rsidRPr="0098055C" w:rsidRDefault="009C37B6" w:rsidP="00F06959">
            <w:pPr>
              <w:suppressAutoHyphens/>
              <w:spacing w:after="0" w:line="240" w:lineRule="auto"/>
              <w:ind w:left="-108" w:hanging="20"/>
              <w:jc w:val="center"/>
              <w:rPr>
                <w:rFonts w:ascii="Times New Roman" w:hAnsi="Times New Roman"/>
              </w:rPr>
            </w:pPr>
            <w:r w:rsidRPr="0098055C">
              <w:rPr>
                <w:rFonts w:ascii="Times New Roman" w:eastAsia="Times New Roman" w:hAnsi="Times New Roman" w:cs="Calibri"/>
                <w:sz w:val="20"/>
                <w:szCs w:val="20"/>
                <w:lang w:eastAsia="ru-RU"/>
              </w:rPr>
              <w:t>1 896 543,1</w:t>
            </w:r>
          </w:p>
        </w:tc>
      </w:tr>
      <w:tr w:rsidR="00F06959" w:rsidRPr="0098055C" w14:paraId="7FB0AD08" w14:textId="77777777" w:rsidTr="00FB2AD1">
        <w:tc>
          <w:tcPr>
            <w:tcW w:w="2472" w:type="dxa"/>
            <w:vMerge/>
          </w:tcPr>
          <w:p w14:paraId="19517D71" w14:textId="77777777" w:rsidR="00F06959" w:rsidRPr="0098055C" w:rsidRDefault="00F06959" w:rsidP="00F06959">
            <w:pPr>
              <w:rPr>
                <w:rFonts w:ascii="Times New Roman" w:hAnsi="Times New Roman"/>
                <w:sz w:val="20"/>
                <w:szCs w:val="20"/>
              </w:rPr>
            </w:pPr>
          </w:p>
        </w:tc>
        <w:tc>
          <w:tcPr>
            <w:tcW w:w="2768" w:type="dxa"/>
            <w:vMerge/>
          </w:tcPr>
          <w:p w14:paraId="66461EB5" w14:textId="77777777" w:rsidR="00F06959" w:rsidRPr="0098055C" w:rsidRDefault="00F06959" w:rsidP="00F06959">
            <w:pPr>
              <w:jc w:val="both"/>
              <w:rPr>
                <w:rFonts w:ascii="Times New Roman" w:hAnsi="Times New Roman"/>
                <w:sz w:val="20"/>
                <w:szCs w:val="20"/>
              </w:rPr>
            </w:pPr>
          </w:p>
        </w:tc>
        <w:tc>
          <w:tcPr>
            <w:tcW w:w="3544" w:type="dxa"/>
          </w:tcPr>
          <w:p w14:paraId="19BDDBD7" w14:textId="77777777" w:rsidR="00F06959" w:rsidRPr="0098055C" w:rsidRDefault="00F06959" w:rsidP="00F06959">
            <w:pPr>
              <w:pStyle w:val="ConsPlusNormal"/>
              <w:jc w:val="center"/>
              <w:rPr>
                <w:rFonts w:ascii="Times New Roman" w:hAnsi="Times New Roman"/>
                <w:bCs/>
                <w:color w:val="000000"/>
                <w:sz w:val="18"/>
                <w:szCs w:val="18"/>
              </w:rPr>
            </w:pPr>
            <w:r w:rsidRPr="0098055C">
              <w:rPr>
                <w:rFonts w:ascii="Times New Roman" w:hAnsi="Times New Roman"/>
                <w:bCs/>
                <w:color w:val="000000"/>
                <w:sz w:val="18"/>
                <w:szCs w:val="18"/>
              </w:rPr>
              <w:t xml:space="preserve">Государственный заказчик-координатор – министерство имущественных и земельных отношений Нижегородской области </w:t>
            </w:r>
          </w:p>
          <w:p w14:paraId="2B14EA9C" w14:textId="23A78B11"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bCs/>
                <w:color w:val="000000"/>
                <w:sz w:val="18"/>
                <w:szCs w:val="18"/>
              </w:rPr>
              <w:t>(МИЗО НО)</w:t>
            </w:r>
          </w:p>
        </w:tc>
        <w:tc>
          <w:tcPr>
            <w:tcW w:w="2694" w:type="dxa"/>
          </w:tcPr>
          <w:p w14:paraId="5C7928E1" w14:textId="56F584E4" w:rsidR="00F06959" w:rsidRPr="0098055C" w:rsidRDefault="00F06959" w:rsidP="00F06959">
            <w:pPr>
              <w:pStyle w:val="ConsPlusNormal"/>
              <w:jc w:val="center"/>
              <w:rPr>
                <w:rFonts w:ascii="Times New Roman" w:hAnsi="Times New Roman" w:cs="Times New Roman"/>
                <w:sz w:val="20"/>
              </w:rPr>
            </w:pPr>
          </w:p>
        </w:tc>
        <w:tc>
          <w:tcPr>
            <w:tcW w:w="2126" w:type="dxa"/>
          </w:tcPr>
          <w:p w14:paraId="2F222125" w14:textId="77777777" w:rsidR="00F06959" w:rsidRPr="0098055C" w:rsidRDefault="00F06959" w:rsidP="00F06959">
            <w:pPr>
              <w:pStyle w:val="ConsPlusNormal"/>
              <w:jc w:val="center"/>
              <w:rPr>
                <w:rFonts w:ascii="Times New Roman" w:hAnsi="Times New Roman" w:cs="Times New Roman"/>
                <w:szCs w:val="22"/>
              </w:rPr>
            </w:pPr>
          </w:p>
        </w:tc>
        <w:tc>
          <w:tcPr>
            <w:tcW w:w="1701" w:type="dxa"/>
          </w:tcPr>
          <w:p w14:paraId="4B5E6760" w14:textId="77777777" w:rsidR="00F06959" w:rsidRPr="0098055C" w:rsidRDefault="00F06959" w:rsidP="00F06959">
            <w:pPr>
              <w:pStyle w:val="ConsPlusNormal"/>
              <w:jc w:val="center"/>
              <w:rPr>
                <w:rFonts w:ascii="Times New Roman" w:hAnsi="Times New Roman" w:cs="Times New Roman"/>
                <w:szCs w:val="22"/>
              </w:rPr>
            </w:pPr>
          </w:p>
        </w:tc>
      </w:tr>
      <w:tr w:rsidR="00F06959" w:rsidRPr="0098055C" w14:paraId="6BB390DE" w14:textId="77777777" w:rsidTr="00FB2AD1">
        <w:trPr>
          <w:trHeight w:val="1552"/>
        </w:trPr>
        <w:tc>
          <w:tcPr>
            <w:tcW w:w="2472" w:type="dxa"/>
          </w:tcPr>
          <w:p w14:paraId="19D74095" w14:textId="62C990CE"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Подпрограмма 1</w:t>
            </w:r>
          </w:p>
        </w:tc>
        <w:tc>
          <w:tcPr>
            <w:tcW w:w="2768" w:type="dxa"/>
          </w:tcPr>
          <w:p w14:paraId="71D54D4C" w14:textId="6442F2CC"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«Управление государственным имуществом Нижегородской области»</w:t>
            </w:r>
          </w:p>
        </w:tc>
        <w:tc>
          <w:tcPr>
            <w:tcW w:w="3544" w:type="dxa"/>
          </w:tcPr>
          <w:p w14:paraId="1F034D27" w14:textId="79BB6C2C"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5CB3A469" w14:textId="3F66B8A1"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658 143,5</w:t>
            </w:r>
          </w:p>
        </w:tc>
        <w:tc>
          <w:tcPr>
            <w:tcW w:w="2126" w:type="dxa"/>
          </w:tcPr>
          <w:p w14:paraId="72B748C7" w14:textId="7237AC58" w:rsidR="00F06959" w:rsidRPr="0098055C" w:rsidRDefault="009C37B6" w:rsidP="00F06959">
            <w:pPr>
              <w:pStyle w:val="ConsPlusNormal"/>
              <w:jc w:val="center"/>
              <w:rPr>
                <w:rFonts w:ascii="Times New Roman" w:hAnsi="Times New Roman"/>
                <w:bCs/>
                <w:sz w:val="20"/>
              </w:rPr>
            </w:pPr>
            <w:r w:rsidRPr="0098055C">
              <w:rPr>
                <w:rFonts w:ascii="Times New Roman" w:hAnsi="Times New Roman"/>
                <w:bCs/>
                <w:sz w:val="20"/>
              </w:rPr>
              <w:t>1 738 961,6</w:t>
            </w:r>
          </w:p>
        </w:tc>
        <w:tc>
          <w:tcPr>
            <w:tcW w:w="1701" w:type="dxa"/>
          </w:tcPr>
          <w:p w14:paraId="7C6FE510" w14:textId="69935142" w:rsidR="00F06959" w:rsidRPr="0098055C" w:rsidRDefault="009C37B6" w:rsidP="00F06959">
            <w:pPr>
              <w:pStyle w:val="ConsPlusNormal"/>
              <w:jc w:val="center"/>
              <w:rPr>
                <w:rFonts w:ascii="Times New Roman" w:hAnsi="Times New Roman"/>
                <w:bCs/>
                <w:sz w:val="20"/>
              </w:rPr>
            </w:pPr>
            <w:r w:rsidRPr="0098055C">
              <w:rPr>
                <w:rFonts w:ascii="Times New Roman" w:hAnsi="Times New Roman"/>
                <w:bCs/>
                <w:sz w:val="20"/>
              </w:rPr>
              <w:t>1 726 192,1</w:t>
            </w:r>
          </w:p>
        </w:tc>
      </w:tr>
      <w:tr w:rsidR="00F06959" w:rsidRPr="0098055C" w14:paraId="1B6EA0DE" w14:textId="77777777" w:rsidTr="00FB2AD1">
        <w:trPr>
          <w:trHeight w:val="1552"/>
        </w:trPr>
        <w:tc>
          <w:tcPr>
            <w:tcW w:w="2472" w:type="dxa"/>
          </w:tcPr>
          <w:p w14:paraId="37EAFFF9"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1</w:t>
            </w:r>
          </w:p>
        </w:tc>
        <w:tc>
          <w:tcPr>
            <w:tcW w:w="2768" w:type="dxa"/>
          </w:tcPr>
          <w:p w14:paraId="4D6AB4DE"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Организация учета, разграничения и перераспределения имущества, в том числе государственного имущества Нижегородской области</w:t>
            </w:r>
          </w:p>
        </w:tc>
        <w:tc>
          <w:tcPr>
            <w:tcW w:w="3544" w:type="dxa"/>
          </w:tcPr>
          <w:p w14:paraId="11A99872" w14:textId="143B1590"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bCs/>
                <w:color w:val="000000"/>
                <w:sz w:val="20"/>
              </w:rPr>
              <w:t>МИЗО НО</w:t>
            </w:r>
          </w:p>
        </w:tc>
        <w:tc>
          <w:tcPr>
            <w:tcW w:w="2694" w:type="dxa"/>
          </w:tcPr>
          <w:p w14:paraId="324A0131" w14:textId="689470C0"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0,0</w:t>
            </w:r>
          </w:p>
        </w:tc>
        <w:tc>
          <w:tcPr>
            <w:tcW w:w="2126" w:type="dxa"/>
          </w:tcPr>
          <w:p w14:paraId="5C1C7BFB" w14:textId="13768E16" w:rsidR="00F06959" w:rsidRPr="0098055C" w:rsidRDefault="00F06959" w:rsidP="00F06959">
            <w:pPr>
              <w:pStyle w:val="ConsPlusNormal"/>
              <w:jc w:val="center"/>
              <w:rPr>
                <w:rFonts w:ascii="Times New Roman" w:hAnsi="Times New Roman" w:cs="Times New Roman"/>
                <w:szCs w:val="22"/>
              </w:rPr>
            </w:pPr>
            <w:r w:rsidRPr="0098055C">
              <w:rPr>
                <w:rFonts w:ascii="Times New Roman" w:hAnsi="Times New Roman"/>
                <w:sz w:val="20"/>
              </w:rPr>
              <w:t>0,0</w:t>
            </w:r>
          </w:p>
        </w:tc>
        <w:tc>
          <w:tcPr>
            <w:tcW w:w="1701" w:type="dxa"/>
          </w:tcPr>
          <w:p w14:paraId="4BCD3B74" w14:textId="46359B16" w:rsidR="00F06959" w:rsidRPr="0098055C" w:rsidRDefault="00F06959" w:rsidP="00F06959">
            <w:pPr>
              <w:pStyle w:val="ConsPlusNormal"/>
              <w:jc w:val="center"/>
              <w:rPr>
                <w:rFonts w:ascii="Times New Roman" w:hAnsi="Times New Roman" w:cs="Times New Roman"/>
                <w:szCs w:val="22"/>
              </w:rPr>
            </w:pPr>
            <w:r w:rsidRPr="0098055C">
              <w:rPr>
                <w:rFonts w:ascii="Times New Roman" w:hAnsi="Times New Roman"/>
                <w:sz w:val="20"/>
              </w:rPr>
              <w:t>0,0</w:t>
            </w:r>
          </w:p>
        </w:tc>
      </w:tr>
      <w:tr w:rsidR="00F06959" w:rsidRPr="0098055C" w14:paraId="694806FC" w14:textId="77777777" w:rsidTr="00FB2AD1">
        <w:tc>
          <w:tcPr>
            <w:tcW w:w="2472" w:type="dxa"/>
          </w:tcPr>
          <w:p w14:paraId="7E1E2250"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2</w:t>
            </w:r>
          </w:p>
        </w:tc>
        <w:tc>
          <w:tcPr>
            <w:tcW w:w="2768" w:type="dxa"/>
          </w:tcPr>
          <w:p w14:paraId="651743B5" w14:textId="0E437218"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bCs/>
                <w:sz w:val="20"/>
              </w:rPr>
              <w:t>Обследование земельных участков и объектов недви</w:t>
            </w:r>
            <w:r w:rsidRPr="0098055C">
              <w:rPr>
                <w:rFonts w:ascii="Times New Roman" w:hAnsi="Times New Roman"/>
                <w:bCs/>
                <w:sz w:val="20"/>
              </w:rPr>
              <w:lastRenderedPageBreak/>
              <w:t>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w:t>
            </w:r>
            <w:r w:rsidRPr="0098055C">
              <w:rPr>
                <w:rFonts w:ascii="Times New Roman" w:hAnsi="Times New Roman"/>
                <w:sz w:val="20"/>
              </w:rPr>
              <w:t xml:space="preserve"> </w:t>
            </w:r>
            <w:r w:rsidRPr="0098055C">
              <w:rPr>
                <w:rFonts w:ascii="Times New Roman" w:hAnsi="Times New Roman"/>
                <w:bCs/>
                <w:sz w:val="20"/>
              </w:rPr>
              <w:t>характеристик государственного имущества, повышение его коммерческой привлекательности. Модернизация информационных</w:t>
            </w:r>
            <w:r w:rsidRPr="0098055C">
              <w:rPr>
                <w:rFonts w:ascii="Times New Roman" w:hAnsi="Times New Roman"/>
                <w:sz w:val="20"/>
              </w:rPr>
              <w:t xml:space="preserve"> </w:t>
            </w:r>
            <w:r w:rsidRPr="0098055C">
              <w:rPr>
                <w:rFonts w:ascii="Times New Roman" w:hAnsi="Times New Roman"/>
                <w:bCs/>
                <w:sz w:val="20"/>
              </w:rPr>
              <w:t>систем, технической базы в целях эффективного управления</w:t>
            </w:r>
            <w:r w:rsidRPr="0098055C">
              <w:rPr>
                <w:rFonts w:ascii="Times New Roman" w:hAnsi="Times New Roman"/>
                <w:sz w:val="20"/>
              </w:rPr>
              <w:t xml:space="preserve"> </w:t>
            </w:r>
            <w:r w:rsidRPr="0098055C">
              <w:rPr>
                <w:rFonts w:ascii="Times New Roman" w:hAnsi="Times New Roman"/>
                <w:bCs/>
                <w:sz w:val="20"/>
              </w:rPr>
              <w:t>государственным имуществом и земельными ресурсами</w:t>
            </w:r>
          </w:p>
        </w:tc>
        <w:tc>
          <w:tcPr>
            <w:tcW w:w="3544" w:type="dxa"/>
          </w:tcPr>
          <w:p w14:paraId="488D5F47" w14:textId="397A9A24"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bCs/>
                <w:color w:val="000000"/>
                <w:sz w:val="20"/>
              </w:rPr>
              <w:lastRenderedPageBreak/>
              <w:t>МИЗО НО</w:t>
            </w:r>
          </w:p>
        </w:tc>
        <w:tc>
          <w:tcPr>
            <w:tcW w:w="2694" w:type="dxa"/>
          </w:tcPr>
          <w:p w14:paraId="728D0F8A" w14:textId="3595D706"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69 999,4</w:t>
            </w:r>
          </w:p>
        </w:tc>
        <w:tc>
          <w:tcPr>
            <w:tcW w:w="2126" w:type="dxa"/>
          </w:tcPr>
          <w:p w14:paraId="289A1ECA" w14:textId="7AC55B53" w:rsidR="00F06959" w:rsidRPr="0098055C" w:rsidRDefault="009C37B6" w:rsidP="00F06959">
            <w:pPr>
              <w:ind w:left="-133"/>
              <w:jc w:val="center"/>
              <w:rPr>
                <w:rFonts w:ascii="Times New Roman" w:hAnsi="Times New Roman"/>
                <w:sz w:val="20"/>
                <w:szCs w:val="20"/>
              </w:rPr>
            </w:pPr>
            <w:r w:rsidRPr="0098055C">
              <w:rPr>
                <w:rFonts w:ascii="Times New Roman" w:hAnsi="Times New Roman"/>
                <w:sz w:val="20"/>
                <w:szCs w:val="20"/>
              </w:rPr>
              <w:t>115 997,8</w:t>
            </w:r>
          </w:p>
        </w:tc>
        <w:tc>
          <w:tcPr>
            <w:tcW w:w="1701" w:type="dxa"/>
          </w:tcPr>
          <w:p w14:paraId="3B9BF663" w14:textId="63288FAF" w:rsidR="00F06959" w:rsidRPr="0098055C" w:rsidRDefault="009C37B6" w:rsidP="00F06959">
            <w:pPr>
              <w:ind w:left="-133"/>
              <w:jc w:val="center"/>
              <w:rPr>
                <w:rFonts w:ascii="Times New Roman" w:hAnsi="Times New Roman"/>
                <w:sz w:val="20"/>
                <w:szCs w:val="20"/>
              </w:rPr>
            </w:pPr>
            <w:r w:rsidRPr="0098055C">
              <w:rPr>
                <w:rFonts w:ascii="Times New Roman" w:hAnsi="Times New Roman"/>
                <w:sz w:val="20"/>
                <w:szCs w:val="20"/>
              </w:rPr>
              <w:t>105 241,5</w:t>
            </w:r>
          </w:p>
        </w:tc>
      </w:tr>
      <w:tr w:rsidR="00F06959" w:rsidRPr="0098055C" w14:paraId="6F89694D" w14:textId="77777777" w:rsidTr="00FB2AD1">
        <w:tc>
          <w:tcPr>
            <w:tcW w:w="2472" w:type="dxa"/>
          </w:tcPr>
          <w:p w14:paraId="0B40D548"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lastRenderedPageBreak/>
              <w:t>Основное мероприятие 3</w:t>
            </w:r>
          </w:p>
        </w:tc>
        <w:tc>
          <w:tcPr>
            <w:tcW w:w="2768" w:type="dxa"/>
          </w:tcPr>
          <w:p w14:paraId="5142D591" w14:textId="696F02DC" w:rsidR="00F06959" w:rsidRPr="0098055C" w:rsidRDefault="00F06959" w:rsidP="00F06959">
            <w:pPr>
              <w:autoSpaceDE w:val="0"/>
              <w:autoSpaceDN w:val="0"/>
              <w:adjustRightInd w:val="0"/>
              <w:spacing w:after="0" w:line="240" w:lineRule="auto"/>
              <w:jc w:val="both"/>
              <w:rPr>
                <w:rFonts w:ascii="Times New Roman" w:hAnsi="Times New Roman"/>
                <w:sz w:val="20"/>
                <w:szCs w:val="20"/>
                <w:lang w:eastAsia="ru-RU"/>
              </w:rPr>
            </w:pPr>
            <w:r w:rsidRPr="0098055C">
              <w:rPr>
                <w:rFonts w:ascii="Times New Roman" w:hAnsi="Times New Roman"/>
                <w:bCs/>
                <w:sz w:val="20"/>
                <w:szCs w:val="2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3544" w:type="dxa"/>
          </w:tcPr>
          <w:p w14:paraId="0C07EE2D" w14:textId="19DA69D8"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bCs/>
                <w:color w:val="000000"/>
                <w:sz w:val="20"/>
              </w:rPr>
              <w:t>МИЗО НО</w:t>
            </w:r>
          </w:p>
        </w:tc>
        <w:tc>
          <w:tcPr>
            <w:tcW w:w="2694" w:type="dxa"/>
          </w:tcPr>
          <w:p w14:paraId="2748E74D" w14:textId="31E898A8"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21  037,2</w:t>
            </w:r>
          </w:p>
        </w:tc>
        <w:tc>
          <w:tcPr>
            <w:tcW w:w="2126" w:type="dxa"/>
          </w:tcPr>
          <w:p w14:paraId="32DE3C3B" w14:textId="12BDEA84"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42 080,8</w:t>
            </w:r>
          </w:p>
        </w:tc>
        <w:tc>
          <w:tcPr>
            <w:tcW w:w="1701" w:type="dxa"/>
          </w:tcPr>
          <w:p w14:paraId="12B9734F" w14:textId="686299E8"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40 122,2</w:t>
            </w:r>
          </w:p>
        </w:tc>
      </w:tr>
      <w:tr w:rsidR="00F06959" w:rsidRPr="0098055C" w14:paraId="0A5744A3" w14:textId="77777777" w:rsidTr="00FB2AD1">
        <w:tc>
          <w:tcPr>
            <w:tcW w:w="2472" w:type="dxa"/>
          </w:tcPr>
          <w:p w14:paraId="05999361"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4</w:t>
            </w:r>
          </w:p>
        </w:tc>
        <w:tc>
          <w:tcPr>
            <w:tcW w:w="2768" w:type="dxa"/>
          </w:tcPr>
          <w:p w14:paraId="6FB7B2FF"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Повышение эффективности управления государственным имуществом Нижегородской области</w:t>
            </w:r>
          </w:p>
        </w:tc>
        <w:tc>
          <w:tcPr>
            <w:tcW w:w="3544" w:type="dxa"/>
          </w:tcPr>
          <w:p w14:paraId="755ADAC4" w14:textId="1081B7C9"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bCs/>
                <w:color w:val="000000"/>
                <w:sz w:val="20"/>
              </w:rPr>
              <w:t>МИЗО НО</w:t>
            </w:r>
          </w:p>
        </w:tc>
        <w:tc>
          <w:tcPr>
            <w:tcW w:w="2694" w:type="dxa"/>
          </w:tcPr>
          <w:p w14:paraId="39879467" w14:textId="13050EB8"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5 914,5</w:t>
            </w:r>
          </w:p>
        </w:tc>
        <w:tc>
          <w:tcPr>
            <w:tcW w:w="2126" w:type="dxa"/>
          </w:tcPr>
          <w:p w14:paraId="21550F5B" w14:textId="3F9BADB5"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4 711,1</w:t>
            </w:r>
          </w:p>
        </w:tc>
        <w:tc>
          <w:tcPr>
            <w:tcW w:w="1701" w:type="dxa"/>
          </w:tcPr>
          <w:p w14:paraId="573AEB07" w14:textId="062EF64B"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4 708,7</w:t>
            </w:r>
          </w:p>
        </w:tc>
      </w:tr>
      <w:tr w:rsidR="00F06959" w:rsidRPr="0098055C" w14:paraId="15E55B37" w14:textId="77777777" w:rsidTr="00FB2AD1">
        <w:tc>
          <w:tcPr>
            <w:tcW w:w="2472" w:type="dxa"/>
          </w:tcPr>
          <w:p w14:paraId="50F0D391"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5</w:t>
            </w:r>
          </w:p>
        </w:tc>
        <w:tc>
          <w:tcPr>
            <w:tcW w:w="2768" w:type="dxa"/>
          </w:tcPr>
          <w:p w14:paraId="41F13DEA" w14:textId="77777777" w:rsidR="00F06959" w:rsidRPr="0098055C" w:rsidRDefault="00F06959" w:rsidP="00F06959">
            <w:pPr>
              <w:pStyle w:val="ConsPlusNormal"/>
              <w:jc w:val="both"/>
              <w:rPr>
                <w:rFonts w:ascii="Times New Roman" w:hAnsi="Times New Roman"/>
                <w:sz w:val="20"/>
              </w:rPr>
            </w:pPr>
            <w:r w:rsidRPr="0098055C">
              <w:rPr>
                <w:rFonts w:ascii="Times New Roman" w:hAnsi="Times New Roman"/>
                <w:sz w:val="20"/>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3544" w:type="dxa"/>
          </w:tcPr>
          <w:p w14:paraId="5EE1047C" w14:textId="173299CC"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7975F803" w14:textId="38B1E699"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2126" w:type="dxa"/>
          </w:tcPr>
          <w:p w14:paraId="3DB88BAB" w14:textId="03197B92"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307 500,0</w:t>
            </w:r>
          </w:p>
        </w:tc>
        <w:tc>
          <w:tcPr>
            <w:tcW w:w="1701" w:type="dxa"/>
          </w:tcPr>
          <w:p w14:paraId="6BD2ED45" w14:textId="3AD96DF6" w:rsidR="00F06959" w:rsidRPr="0098055C" w:rsidRDefault="009C37B6" w:rsidP="00F06959">
            <w:pPr>
              <w:pStyle w:val="ConsPlusNormal"/>
              <w:jc w:val="center"/>
              <w:rPr>
                <w:rFonts w:ascii="Times New Roman" w:hAnsi="Times New Roman"/>
                <w:sz w:val="20"/>
              </w:rPr>
            </w:pPr>
            <w:r w:rsidRPr="0098055C">
              <w:rPr>
                <w:rFonts w:ascii="Times New Roman" w:hAnsi="Times New Roman"/>
                <w:sz w:val="20"/>
              </w:rPr>
              <w:t>307 500,0</w:t>
            </w:r>
          </w:p>
        </w:tc>
      </w:tr>
      <w:tr w:rsidR="00F06959" w:rsidRPr="0098055C" w14:paraId="0BD58BFF" w14:textId="77777777" w:rsidTr="00FB2AD1">
        <w:trPr>
          <w:trHeight w:val="1067"/>
        </w:trPr>
        <w:tc>
          <w:tcPr>
            <w:tcW w:w="2472" w:type="dxa"/>
          </w:tcPr>
          <w:p w14:paraId="1AE91D3B" w14:textId="77777777"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6</w:t>
            </w:r>
          </w:p>
        </w:tc>
        <w:tc>
          <w:tcPr>
            <w:tcW w:w="2768" w:type="dxa"/>
          </w:tcPr>
          <w:p w14:paraId="7C132883" w14:textId="77777777" w:rsidR="00F06959" w:rsidRPr="0098055C" w:rsidRDefault="00F06959" w:rsidP="00F06959">
            <w:pPr>
              <w:pStyle w:val="ConsPlusNormal"/>
              <w:jc w:val="both"/>
              <w:rPr>
                <w:rFonts w:ascii="Times New Roman" w:hAnsi="Times New Roman"/>
                <w:sz w:val="20"/>
              </w:rPr>
            </w:pPr>
            <w:r w:rsidRPr="0098055C">
              <w:rPr>
                <w:rFonts w:ascii="Times New Roman" w:hAnsi="Times New Roman"/>
                <w:sz w:val="20"/>
              </w:rPr>
              <w:t>Пополнение уставного фонда государственных унитарных предприятий Нижегородской области</w:t>
            </w:r>
          </w:p>
          <w:p w14:paraId="06061FC1" w14:textId="77777777" w:rsidR="00F06959" w:rsidRPr="0098055C" w:rsidRDefault="00F06959" w:rsidP="00F06959">
            <w:pPr>
              <w:pStyle w:val="ConsPlusNormal"/>
              <w:jc w:val="both"/>
              <w:rPr>
                <w:rFonts w:ascii="Times New Roman" w:hAnsi="Times New Roman"/>
                <w:sz w:val="20"/>
              </w:rPr>
            </w:pPr>
          </w:p>
        </w:tc>
        <w:tc>
          <w:tcPr>
            <w:tcW w:w="3544" w:type="dxa"/>
          </w:tcPr>
          <w:p w14:paraId="33FCF3D3" w14:textId="1D920C22"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0A22AEC9" w14:textId="53D16977"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430 801,8</w:t>
            </w:r>
          </w:p>
        </w:tc>
        <w:tc>
          <w:tcPr>
            <w:tcW w:w="2126" w:type="dxa"/>
          </w:tcPr>
          <w:p w14:paraId="6F981348" w14:textId="0DEC8793" w:rsidR="00F06959" w:rsidRPr="0098055C" w:rsidRDefault="002F7144" w:rsidP="00F06959">
            <w:pPr>
              <w:pStyle w:val="ConsPlusNormal"/>
              <w:jc w:val="center"/>
              <w:rPr>
                <w:rFonts w:ascii="Times New Roman" w:hAnsi="Times New Roman"/>
                <w:sz w:val="20"/>
              </w:rPr>
            </w:pPr>
            <w:r w:rsidRPr="0098055C">
              <w:rPr>
                <w:rFonts w:ascii="Times New Roman" w:hAnsi="Times New Roman"/>
                <w:sz w:val="20"/>
              </w:rPr>
              <w:t>520 203,8</w:t>
            </w:r>
          </w:p>
        </w:tc>
        <w:tc>
          <w:tcPr>
            <w:tcW w:w="1701" w:type="dxa"/>
          </w:tcPr>
          <w:p w14:paraId="3828AF30" w14:textId="67A4D23E" w:rsidR="00F06959" w:rsidRPr="0098055C" w:rsidRDefault="002F7144" w:rsidP="00F06959">
            <w:pPr>
              <w:pStyle w:val="ConsPlusNormal"/>
              <w:jc w:val="center"/>
              <w:rPr>
                <w:rFonts w:ascii="Times New Roman" w:hAnsi="Times New Roman"/>
                <w:sz w:val="20"/>
              </w:rPr>
            </w:pPr>
            <w:r w:rsidRPr="0098055C">
              <w:rPr>
                <w:rFonts w:ascii="Times New Roman" w:hAnsi="Times New Roman"/>
                <w:sz w:val="20"/>
              </w:rPr>
              <w:t>520 151,6</w:t>
            </w:r>
          </w:p>
        </w:tc>
      </w:tr>
      <w:tr w:rsidR="00F64446" w:rsidRPr="0098055C" w14:paraId="61173E6B" w14:textId="77777777" w:rsidTr="00FB2AD1">
        <w:tc>
          <w:tcPr>
            <w:tcW w:w="2472" w:type="dxa"/>
          </w:tcPr>
          <w:p w14:paraId="4551B3EE" w14:textId="5192B8FF" w:rsidR="00F64446" w:rsidRPr="0098055C" w:rsidRDefault="00F64446" w:rsidP="00F64446">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7</w:t>
            </w:r>
          </w:p>
        </w:tc>
        <w:tc>
          <w:tcPr>
            <w:tcW w:w="2768" w:type="dxa"/>
          </w:tcPr>
          <w:p w14:paraId="6A70871A" w14:textId="1F96AB44" w:rsidR="00F64446" w:rsidRPr="0098055C" w:rsidRDefault="00F64446" w:rsidP="00F64446">
            <w:pPr>
              <w:pStyle w:val="ConsPlusNormal"/>
              <w:jc w:val="both"/>
              <w:rPr>
                <w:rFonts w:ascii="Times New Roman" w:hAnsi="Times New Roman"/>
                <w:sz w:val="20"/>
              </w:rPr>
            </w:pPr>
            <w:r w:rsidRPr="0098055C">
              <w:rPr>
                <w:rFonts w:ascii="Times New Roman" w:hAnsi="Times New Roman"/>
                <w:bCs/>
                <w:sz w:val="20"/>
              </w:rPr>
              <w:t>Развитие государственно-</w:t>
            </w:r>
            <w:r w:rsidRPr="0098055C">
              <w:rPr>
                <w:rFonts w:ascii="Times New Roman" w:hAnsi="Times New Roman"/>
                <w:bCs/>
                <w:sz w:val="20"/>
              </w:rPr>
              <w:lastRenderedPageBreak/>
              <w:t>частного партнерства</w:t>
            </w:r>
          </w:p>
        </w:tc>
        <w:tc>
          <w:tcPr>
            <w:tcW w:w="3544" w:type="dxa"/>
          </w:tcPr>
          <w:p w14:paraId="79FBE1E2" w14:textId="114AA5D0" w:rsidR="00F64446" w:rsidRPr="0098055C" w:rsidRDefault="00F64446" w:rsidP="00F64446">
            <w:pPr>
              <w:pStyle w:val="ConsPlusNormal"/>
              <w:jc w:val="center"/>
              <w:rPr>
                <w:rFonts w:ascii="Times New Roman" w:hAnsi="Times New Roman"/>
                <w:bCs/>
                <w:color w:val="000000"/>
                <w:sz w:val="20"/>
              </w:rPr>
            </w:pPr>
            <w:r w:rsidRPr="0098055C">
              <w:rPr>
                <w:rFonts w:ascii="Times New Roman" w:hAnsi="Times New Roman"/>
                <w:bCs/>
                <w:color w:val="000000"/>
                <w:sz w:val="20"/>
              </w:rPr>
              <w:lastRenderedPageBreak/>
              <w:t>МИЗО НО</w:t>
            </w:r>
          </w:p>
        </w:tc>
        <w:tc>
          <w:tcPr>
            <w:tcW w:w="2694" w:type="dxa"/>
          </w:tcPr>
          <w:p w14:paraId="4F159B74" w14:textId="0010B8EF" w:rsidR="00F64446" w:rsidRPr="0098055C" w:rsidRDefault="00F64446" w:rsidP="00F64446">
            <w:pPr>
              <w:pStyle w:val="ConsPlusNormal"/>
              <w:jc w:val="center"/>
              <w:rPr>
                <w:rFonts w:ascii="Times New Roman" w:hAnsi="Times New Roman" w:cs="Times New Roman"/>
                <w:sz w:val="20"/>
              </w:rPr>
            </w:pPr>
            <w:r w:rsidRPr="0098055C">
              <w:rPr>
                <w:rFonts w:ascii="Times New Roman" w:hAnsi="Times New Roman"/>
                <w:sz w:val="20"/>
              </w:rPr>
              <w:t>5 387,0</w:t>
            </w:r>
          </w:p>
        </w:tc>
        <w:tc>
          <w:tcPr>
            <w:tcW w:w="2126" w:type="dxa"/>
          </w:tcPr>
          <w:p w14:paraId="0AF990D4" w14:textId="1374AF8D" w:rsidR="00F64446" w:rsidRPr="0098055C" w:rsidRDefault="00F64446" w:rsidP="00F64446">
            <w:pPr>
              <w:pStyle w:val="ConsPlusNormal"/>
              <w:jc w:val="center"/>
              <w:rPr>
                <w:rFonts w:ascii="Times New Roman" w:hAnsi="Times New Roman" w:cs="Times New Roman"/>
                <w:szCs w:val="22"/>
              </w:rPr>
            </w:pPr>
            <w:r w:rsidRPr="0098055C">
              <w:rPr>
                <w:rFonts w:ascii="Times New Roman" w:hAnsi="Times New Roman"/>
                <w:bCs/>
                <w:sz w:val="20"/>
              </w:rPr>
              <w:t>0,0</w:t>
            </w:r>
          </w:p>
        </w:tc>
        <w:tc>
          <w:tcPr>
            <w:tcW w:w="1701" w:type="dxa"/>
          </w:tcPr>
          <w:p w14:paraId="2335C6C5" w14:textId="7E7F672C" w:rsidR="00F64446" w:rsidRPr="0098055C" w:rsidRDefault="00F64446" w:rsidP="00F64446">
            <w:pPr>
              <w:pStyle w:val="ConsPlusNormal"/>
              <w:jc w:val="center"/>
              <w:rPr>
                <w:rFonts w:ascii="Times New Roman" w:hAnsi="Times New Roman" w:cs="Times New Roman"/>
                <w:szCs w:val="22"/>
              </w:rPr>
            </w:pPr>
            <w:r w:rsidRPr="0098055C">
              <w:rPr>
                <w:rFonts w:ascii="Times New Roman" w:hAnsi="Times New Roman"/>
                <w:bCs/>
                <w:sz w:val="20"/>
              </w:rPr>
              <w:t>0,0</w:t>
            </w:r>
          </w:p>
        </w:tc>
      </w:tr>
      <w:tr w:rsidR="00F06959" w:rsidRPr="0098055C" w14:paraId="58FE1676" w14:textId="77777777" w:rsidTr="00FB2AD1">
        <w:tc>
          <w:tcPr>
            <w:tcW w:w="2472" w:type="dxa"/>
          </w:tcPr>
          <w:p w14:paraId="47F0301F" w14:textId="113FE8D5"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lastRenderedPageBreak/>
              <w:t>Основное мероприятие 8</w:t>
            </w:r>
          </w:p>
        </w:tc>
        <w:tc>
          <w:tcPr>
            <w:tcW w:w="2768" w:type="dxa"/>
          </w:tcPr>
          <w:p w14:paraId="6472F398" w14:textId="40DC60EB" w:rsidR="00F06959" w:rsidRPr="0098055C" w:rsidRDefault="00F06959" w:rsidP="00F06959">
            <w:pPr>
              <w:pStyle w:val="ConsPlusNormal"/>
              <w:jc w:val="both"/>
              <w:rPr>
                <w:rFonts w:ascii="Times New Roman" w:hAnsi="Times New Roman"/>
                <w:bCs/>
                <w:sz w:val="20"/>
              </w:rPr>
            </w:pPr>
            <w:r w:rsidRPr="0098055C">
              <w:rPr>
                <w:rFonts w:ascii="Times New Roman" w:hAnsi="Times New Roman"/>
                <w:bCs/>
                <w:sz w:val="20"/>
              </w:rP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3544" w:type="dxa"/>
          </w:tcPr>
          <w:p w14:paraId="28F8025C" w14:textId="7B4949C2"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4D7F4BBA" w14:textId="6C53C67E" w:rsidR="00F06959" w:rsidRPr="0098055C" w:rsidRDefault="00F06959" w:rsidP="00F06959">
            <w:pPr>
              <w:pStyle w:val="ConsPlusNormal"/>
              <w:jc w:val="center"/>
              <w:rPr>
                <w:rFonts w:ascii="Times New Roman" w:hAnsi="Times New Roman" w:cs="Times New Roman"/>
                <w:sz w:val="20"/>
              </w:rPr>
            </w:pPr>
            <w:r w:rsidRPr="0098055C">
              <w:rPr>
                <w:rFonts w:ascii="Times New Roman" w:hAnsi="Times New Roman"/>
                <w:sz w:val="20"/>
              </w:rPr>
              <w:t>125 003,6</w:t>
            </w:r>
          </w:p>
        </w:tc>
        <w:tc>
          <w:tcPr>
            <w:tcW w:w="2126" w:type="dxa"/>
          </w:tcPr>
          <w:p w14:paraId="27890347" w14:textId="5EDFA12D" w:rsidR="00F06959" w:rsidRPr="0098055C" w:rsidRDefault="009C6932" w:rsidP="00F06959">
            <w:pPr>
              <w:pStyle w:val="ConsPlusNormal"/>
              <w:jc w:val="center"/>
              <w:rPr>
                <w:rFonts w:ascii="Times New Roman" w:hAnsi="Times New Roman"/>
                <w:bCs/>
                <w:sz w:val="20"/>
              </w:rPr>
            </w:pPr>
            <w:r w:rsidRPr="0098055C">
              <w:rPr>
                <w:rFonts w:ascii="Times New Roman" w:hAnsi="Times New Roman"/>
                <w:bCs/>
                <w:sz w:val="20"/>
              </w:rPr>
              <w:t>98 058,1</w:t>
            </w:r>
          </w:p>
        </w:tc>
        <w:tc>
          <w:tcPr>
            <w:tcW w:w="1701" w:type="dxa"/>
          </w:tcPr>
          <w:p w14:paraId="4E4F7310" w14:textId="651B0CF3" w:rsidR="00F06959" w:rsidRPr="0098055C" w:rsidRDefault="009C6932" w:rsidP="00F06959">
            <w:pPr>
              <w:pStyle w:val="ConsPlusNormal"/>
              <w:jc w:val="center"/>
              <w:rPr>
                <w:rFonts w:ascii="Times New Roman" w:hAnsi="Times New Roman"/>
                <w:bCs/>
                <w:sz w:val="20"/>
              </w:rPr>
            </w:pPr>
            <w:r w:rsidRPr="0098055C">
              <w:rPr>
                <w:rFonts w:ascii="Times New Roman" w:hAnsi="Times New Roman"/>
                <w:bCs/>
                <w:sz w:val="20"/>
              </w:rPr>
              <w:t>98 058,1</w:t>
            </w:r>
          </w:p>
        </w:tc>
      </w:tr>
      <w:tr w:rsidR="00DB75B7" w:rsidRPr="0098055C" w14:paraId="57D88EF1" w14:textId="77777777" w:rsidTr="00FB2AD1">
        <w:tc>
          <w:tcPr>
            <w:tcW w:w="2472" w:type="dxa"/>
          </w:tcPr>
          <w:p w14:paraId="36C0F8D9" w14:textId="12444DBE" w:rsidR="00DB75B7" w:rsidRPr="0098055C" w:rsidRDefault="00DB75B7" w:rsidP="00DB75B7">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9</w:t>
            </w:r>
          </w:p>
        </w:tc>
        <w:tc>
          <w:tcPr>
            <w:tcW w:w="2768" w:type="dxa"/>
          </w:tcPr>
          <w:p w14:paraId="24175DA6" w14:textId="6D6009A0" w:rsidR="00DB75B7" w:rsidRPr="0098055C" w:rsidRDefault="00DB75B7" w:rsidP="00DB75B7">
            <w:pPr>
              <w:pStyle w:val="ConsPlusNormal"/>
              <w:jc w:val="both"/>
              <w:rPr>
                <w:rFonts w:ascii="Times New Roman" w:hAnsi="Times New Roman" w:cs="Times New Roman"/>
                <w:bCs/>
                <w:sz w:val="20"/>
              </w:rPr>
            </w:pPr>
            <w:r w:rsidRPr="0098055C">
              <w:rPr>
                <w:rFonts w:ascii="Times New Roman" w:hAnsi="Times New Roman" w:cs="Times New Roman"/>
                <w:bCs/>
                <w:sz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w:t>
            </w:r>
            <w:r w:rsidRPr="0098055C">
              <w:rPr>
                <w:rFonts w:ascii="Times New Roman" w:hAnsi="Times New Roman" w:cs="Times New Roman"/>
                <w:bCs/>
                <w:sz w:val="20"/>
                <w:lang w:val="en-US"/>
              </w:rPr>
              <w:t>COVID</w:t>
            </w:r>
            <w:r w:rsidRPr="0098055C">
              <w:rPr>
                <w:rFonts w:ascii="Times New Roman" w:hAnsi="Times New Roman" w:cs="Times New Roman"/>
                <w:bCs/>
                <w:sz w:val="20"/>
              </w:rPr>
              <w:t>-19)</w:t>
            </w:r>
          </w:p>
        </w:tc>
        <w:tc>
          <w:tcPr>
            <w:tcW w:w="3544" w:type="dxa"/>
          </w:tcPr>
          <w:p w14:paraId="2F706CD1" w14:textId="6E62BE5D" w:rsidR="00DB75B7" w:rsidRPr="0098055C" w:rsidRDefault="00DB75B7" w:rsidP="00DB75B7">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070B5AA8" w14:textId="16E7717A" w:rsidR="00DB75B7" w:rsidRPr="0098055C" w:rsidRDefault="00DB75B7" w:rsidP="00DB75B7">
            <w:pPr>
              <w:pStyle w:val="ConsPlusNormal"/>
              <w:jc w:val="center"/>
              <w:rPr>
                <w:rFonts w:ascii="Times New Roman" w:hAnsi="Times New Roman"/>
                <w:bCs/>
                <w:sz w:val="20"/>
              </w:rPr>
            </w:pPr>
            <w:r w:rsidRPr="0098055C">
              <w:rPr>
                <w:rFonts w:ascii="Times New Roman" w:hAnsi="Times New Roman"/>
                <w:bCs/>
                <w:sz w:val="20"/>
              </w:rPr>
              <w:t>0,0</w:t>
            </w:r>
          </w:p>
        </w:tc>
        <w:tc>
          <w:tcPr>
            <w:tcW w:w="2126" w:type="dxa"/>
          </w:tcPr>
          <w:p w14:paraId="59A19281" w14:textId="594556DF" w:rsidR="00DB75B7" w:rsidRPr="0098055C" w:rsidRDefault="00DB75B7" w:rsidP="00DB75B7">
            <w:pPr>
              <w:pStyle w:val="ConsPlusNormal"/>
              <w:jc w:val="center"/>
              <w:rPr>
                <w:rFonts w:ascii="Times New Roman" w:hAnsi="Times New Roman"/>
                <w:bCs/>
                <w:sz w:val="20"/>
              </w:rPr>
            </w:pPr>
            <w:r w:rsidRPr="0098055C">
              <w:rPr>
                <w:rFonts w:ascii="Times New Roman" w:hAnsi="Times New Roman"/>
                <w:bCs/>
                <w:sz w:val="20"/>
              </w:rPr>
              <w:t>0,0</w:t>
            </w:r>
          </w:p>
        </w:tc>
        <w:tc>
          <w:tcPr>
            <w:tcW w:w="1701" w:type="dxa"/>
          </w:tcPr>
          <w:p w14:paraId="267E56E6" w14:textId="542287F2" w:rsidR="00DB75B7" w:rsidRPr="0098055C" w:rsidRDefault="00DB75B7" w:rsidP="00DB75B7">
            <w:pPr>
              <w:pStyle w:val="ConsPlusNormal"/>
              <w:jc w:val="center"/>
              <w:rPr>
                <w:rFonts w:ascii="Times New Roman" w:hAnsi="Times New Roman"/>
                <w:bCs/>
                <w:sz w:val="20"/>
              </w:rPr>
            </w:pPr>
            <w:r w:rsidRPr="0098055C">
              <w:rPr>
                <w:rFonts w:ascii="Times New Roman" w:hAnsi="Times New Roman"/>
                <w:bCs/>
                <w:sz w:val="20"/>
              </w:rPr>
              <w:t>0,0</w:t>
            </w:r>
          </w:p>
        </w:tc>
      </w:tr>
      <w:tr w:rsidR="00F06959" w:rsidRPr="0098055C" w14:paraId="1D448A73" w14:textId="77777777" w:rsidTr="00FB2AD1">
        <w:tc>
          <w:tcPr>
            <w:tcW w:w="2472" w:type="dxa"/>
          </w:tcPr>
          <w:p w14:paraId="1E105F54" w14:textId="56D16886"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10</w:t>
            </w:r>
          </w:p>
        </w:tc>
        <w:tc>
          <w:tcPr>
            <w:tcW w:w="2768" w:type="dxa"/>
          </w:tcPr>
          <w:p w14:paraId="7525E723" w14:textId="704359A8" w:rsidR="00F06959" w:rsidRPr="0098055C" w:rsidRDefault="00F06959" w:rsidP="00F06959">
            <w:pPr>
              <w:pStyle w:val="ConsPlusNormal"/>
              <w:jc w:val="both"/>
              <w:rPr>
                <w:rFonts w:ascii="Times New Roman" w:hAnsi="Times New Roman" w:cs="Times New Roman"/>
                <w:bCs/>
                <w:sz w:val="20"/>
              </w:rPr>
            </w:pPr>
            <w:r w:rsidRPr="0098055C">
              <w:rPr>
                <w:rFonts w:ascii="Times New Roman" w:hAnsi="Times New Roman" w:cs="Times New Roman"/>
                <w:bCs/>
                <w:sz w:val="20"/>
              </w:rPr>
              <w:t>Поддержка некоммерческих организаций Нижегородской области</w:t>
            </w:r>
          </w:p>
        </w:tc>
        <w:tc>
          <w:tcPr>
            <w:tcW w:w="3544" w:type="dxa"/>
          </w:tcPr>
          <w:p w14:paraId="4A2130CF" w14:textId="6F647EF6"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765A6238" w14:textId="22580474" w:rsidR="00F06959" w:rsidRPr="0098055C" w:rsidRDefault="00F06959" w:rsidP="00F06959">
            <w:pPr>
              <w:pStyle w:val="ConsPlusNormal"/>
              <w:jc w:val="center"/>
              <w:rPr>
                <w:rFonts w:ascii="Times New Roman" w:hAnsi="Times New Roman"/>
                <w:bCs/>
                <w:sz w:val="20"/>
              </w:rPr>
            </w:pPr>
            <w:r w:rsidRPr="0098055C">
              <w:rPr>
                <w:rFonts w:ascii="Times New Roman" w:hAnsi="Times New Roman"/>
                <w:bCs/>
                <w:sz w:val="20"/>
              </w:rPr>
              <w:t>0,0</w:t>
            </w:r>
          </w:p>
        </w:tc>
        <w:tc>
          <w:tcPr>
            <w:tcW w:w="2126" w:type="dxa"/>
          </w:tcPr>
          <w:p w14:paraId="0476E334" w14:textId="02C10EE9" w:rsidR="00F06959" w:rsidRPr="0098055C" w:rsidRDefault="00DB75B7" w:rsidP="00F06959">
            <w:pPr>
              <w:pStyle w:val="ConsPlusNormal"/>
              <w:jc w:val="center"/>
              <w:rPr>
                <w:rFonts w:ascii="Times New Roman" w:hAnsi="Times New Roman"/>
                <w:bCs/>
                <w:sz w:val="20"/>
              </w:rPr>
            </w:pPr>
            <w:r w:rsidRPr="0098055C">
              <w:rPr>
                <w:rFonts w:ascii="Times New Roman" w:hAnsi="Times New Roman"/>
                <w:bCs/>
                <w:sz w:val="20"/>
              </w:rPr>
              <w:t>98 300,0</w:t>
            </w:r>
          </w:p>
        </w:tc>
        <w:tc>
          <w:tcPr>
            <w:tcW w:w="1701" w:type="dxa"/>
          </w:tcPr>
          <w:p w14:paraId="5FF6E1E2" w14:textId="3873D67A" w:rsidR="00F06959" w:rsidRPr="0098055C" w:rsidRDefault="00DB75B7" w:rsidP="00F06959">
            <w:pPr>
              <w:pStyle w:val="ConsPlusNormal"/>
              <w:jc w:val="center"/>
              <w:rPr>
                <w:rFonts w:ascii="Times New Roman" w:hAnsi="Times New Roman"/>
                <w:bCs/>
                <w:sz w:val="20"/>
              </w:rPr>
            </w:pPr>
            <w:r w:rsidRPr="0098055C">
              <w:rPr>
                <w:rFonts w:ascii="Times New Roman" w:hAnsi="Times New Roman"/>
                <w:bCs/>
                <w:sz w:val="20"/>
              </w:rPr>
              <w:t>98 300,0</w:t>
            </w:r>
          </w:p>
        </w:tc>
      </w:tr>
      <w:tr w:rsidR="00F06959" w:rsidRPr="0098055C" w14:paraId="14F86B85" w14:textId="77777777" w:rsidTr="00FB2AD1">
        <w:tc>
          <w:tcPr>
            <w:tcW w:w="2472" w:type="dxa"/>
          </w:tcPr>
          <w:p w14:paraId="289FAD93" w14:textId="2229CFBB" w:rsidR="00F06959" w:rsidRPr="0098055C" w:rsidRDefault="00F06959" w:rsidP="00F06959">
            <w:pPr>
              <w:pStyle w:val="ConsPlusNormal"/>
              <w:jc w:val="both"/>
              <w:rPr>
                <w:rFonts w:ascii="Times New Roman" w:hAnsi="Times New Roman" w:cs="Times New Roman"/>
                <w:sz w:val="20"/>
              </w:rPr>
            </w:pPr>
            <w:r w:rsidRPr="0098055C">
              <w:rPr>
                <w:rFonts w:ascii="Times New Roman" w:hAnsi="Times New Roman" w:cs="Times New Roman"/>
                <w:sz w:val="20"/>
              </w:rPr>
              <w:t>Основное мероприятие 11</w:t>
            </w:r>
          </w:p>
        </w:tc>
        <w:tc>
          <w:tcPr>
            <w:tcW w:w="2768" w:type="dxa"/>
          </w:tcPr>
          <w:p w14:paraId="10D2B8AC" w14:textId="5DFDED23" w:rsidR="00F06959" w:rsidRPr="0098055C" w:rsidRDefault="00F06959" w:rsidP="00F06959">
            <w:pPr>
              <w:pStyle w:val="ConsPlusNormal"/>
              <w:jc w:val="both"/>
              <w:rPr>
                <w:rFonts w:ascii="Times New Roman" w:hAnsi="Times New Roman" w:cs="Times New Roman"/>
                <w:bCs/>
                <w:sz w:val="20"/>
              </w:rPr>
            </w:pPr>
            <w:r w:rsidRPr="0098055C">
              <w:rPr>
                <w:rFonts w:ascii="Times New Roman" w:hAnsi="Times New Roman" w:cs="Times New Roman"/>
                <w:bCs/>
                <w:sz w:val="20"/>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3544" w:type="dxa"/>
          </w:tcPr>
          <w:p w14:paraId="7F0350E8" w14:textId="36A124A7"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3D43DDDA" w14:textId="25AF92E9" w:rsidR="00F06959" w:rsidRPr="0098055C" w:rsidRDefault="00F06959" w:rsidP="00F06959">
            <w:pPr>
              <w:pStyle w:val="ConsPlusNormal"/>
              <w:jc w:val="center"/>
              <w:rPr>
                <w:rFonts w:ascii="Times New Roman" w:hAnsi="Times New Roman"/>
                <w:bCs/>
                <w:sz w:val="20"/>
              </w:rPr>
            </w:pPr>
            <w:r w:rsidRPr="0098055C">
              <w:rPr>
                <w:rFonts w:ascii="Times New Roman" w:hAnsi="Times New Roman"/>
                <w:bCs/>
                <w:sz w:val="20"/>
              </w:rPr>
              <w:t>0,0</w:t>
            </w:r>
          </w:p>
        </w:tc>
        <w:tc>
          <w:tcPr>
            <w:tcW w:w="2126" w:type="dxa"/>
          </w:tcPr>
          <w:p w14:paraId="6FA2BA8D" w14:textId="0B620995" w:rsidR="00F06959" w:rsidRPr="0098055C" w:rsidRDefault="00890094" w:rsidP="00F06959">
            <w:pPr>
              <w:pStyle w:val="ConsPlusNormal"/>
              <w:jc w:val="center"/>
              <w:rPr>
                <w:rFonts w:ascii="Times New Roman" w:hAnsi="Times New Roman"/>
                <w:bCs/>
                <w:sz w:val="20"/>
              </w:rPr>
            </w:pPr>
            <w:r w:rsidRPr="0098055C">
              <w:rPr>
                <w:rFonts w:ascii="Times New Roman" w:hAnsi="Times New Roman"/>
                <w:bCs/>
                <w:sz w:val="20"/>
              </w:rPr>
              <w:t>552 110,0</w:t>
            </w:r>
          </w:p>
        </w:tc>
        <w:tc>
          <w:tcPr>
            <w:tcW w:w="1701" w:type="dxa"/>
          </w:tcPr>
          <w:p w14:paraId="50DBA291" w14:textId="07E70778" w:rsidR="00F06959" w:rsidRPr="0098055C" w:rsidRDefault="00890094" w:rsidP="00F06959">
            <w:pPr>
              <w:pStyle w:val="ConsPlusNormal"/>
              <w:jc w:val="center"/>
              <w:rPr>
                <w:rFonts w:ascii="Times New Roman" w:hAnsi="Times New Roman"/>
                <w:bCs/>
                <w:sz w:val="20"/>
              </w:rPr>
            </w:pPr>
            <w:r w:rsidRPr="0098055C">
              <w:rPr>
                <w:rFonts w:ascii="Times New Roman" w:hAnsi="Times New Roman"/>
                <w:bCs/>
                <w:sz w:val="20"/>
              </w:rPr>
              <w:t>552 110,0</w:t>
            </w:r>
          </w:p>
        </w:tc>
      </w:tr>
      <w:tr w:rsidR="00F06959" w:rsidRPr="0098055C" w14:paraId="20F29ECC" w14:textId="77777777" w:rsidTr="00FB2AD1">
        <w:tc>
          <w:tcPr>
            <w:tcW w:w="2472" w:type="dxa"/>
          </w:tcPr>
          <w:p w14:paraId="644A6473" w14:textId="63978CD0" w:rsidR="00F06959" w:rsidRPr="0098055C" w:rsidRDefault="00F06959" w:rsidP="00F06959">
            <w:pPr>
              <w:pStyle w:val="ConsPlusNormal"/>
              <w:rPr>
                <w:rFonts w:ascii="Times New Roman" w:hAnsi="Times New Roman"/>
                <w:bCs/>
                <w:sz w:val="20"/>
              </w:rPr>
            </w:pPr>
            <w:r w:rsidRPr="0098055C">
              <w:rPr>
                <w:rFonts w:ascii="Times New Roman" w:hAnsi="Times New Roman"/>
                <w:sz w:val="20"/>
              </w:rPr>
              <w:t>Подпрограмма 2</w:t>
            </w:r>
          </w:p>
        </w:tc>
        <w:tc>
          <w:tcPr>
            <w:tcW w:w="2768" w:type="dxa"/>
          </w:tcPr>
          <w:p w14:paraId="2570D1D1" w14:textId="7F126F0D" w:rsidR="00F06959" w:rsidRPr="0098055C" w:rsidRDefault="00F06959" w:rsidP="00F06959">
            <w:pPr>
              <w:pStyle w:val="ConsPlusNormal"/>
              <w:rPr>
                <w:rFonts w:ascii="Times New Roman" w:hAnsi="Times New Roman"/>
                <w:bCs/>
                <w:sz w:val="20"/>
              </w:rPr>
            </w:pPr>
            <w:r w:rsidRPr="0098055C">
              <w:rPr>
                <w:rFonts w:ascii="Times New Roman" w:hAnsi="Times New Roman"/>
                <w:sz w:val="20"/>
              </w:rPr>
              <w:t>"Обеспечение реализации государственной программы"</w:t>
            </w:r>
          </w:p>
        </w:tc>
        <w:tc>
          <w:tcPr>
            <w:tcW w:w="3544" w:type="dxa"/>
          </w:tcPr>
          <w:p w14:paraId="742E0821" w14:textId="337485BC"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24FAC596" w14:textId="47614664" w:rsidR="00F06959" w:rsidRPr="0098055C" w:rsidRDefault="00F06959" w:rsidP="00F06959">
            <w:pPr>
              <w:pStyle w:val="ConsPlusNormal"/>
              <w:jc w:val="center"/>
              <w:rPr>
                <w:rFonts w:ascii="Times New Roman" w:hAnsi="Times New Roman"/>
                <w:sz w:val="20"/>
              </w:rPr>
            </w:pPr>
            <w:r w:rsidRPr="0098055C">
              <w:rPr>
                <w:rFonts w:ascii="Times New Roman" w:hAnsi="Times New Roman"/>
                <w:sz w:val="20"/>
              </w:rPr>
              <w:t>161 481,4</w:t>
            </w:r>
          </w:p>
        </w:tc>
        <w:tc>
          <w:tcPr>
            <w:tcW w:w="2126" w:type="dxa"/>
          </w:tcPr>
          <w:p w14:paraId="437ADF0A" w14:textId="052204F5" w:rsidR="00F06959" w:rsidRPr="0098055C" w:rsidRDefault="00890094" w:rsidP="00F06959">
            <w:pPr>
              <w:pStyle w:val="ConsPlusNormal"/>
              <w:jc w:val="center"/>
              <w:rPr>
                <w:rFonts w:ascii="Times New Roman" w:hAnsi="Times New Roman"/>
                <w:bCs/>
                <w:sz w:val="20"/>
              </w:rPr>
            </w:pPr>
            <w:r w:rsidRPr="0098055C">
              <w:rPr>
                <w:rFonts w:ascii="Times New Roman" w:hAnsi="Times New Roman"/>
                <w:bCs/>
                <w:sz w:val="20"/>
              </w:rPr>
              <w:t>170 417,2</w:t>
            </w:r>
          </w:p>
        </w:tc>
        <w:tc>
          <w:tcPr>
            <w:tcW w:w="1701" w:type="dxa"/>
          </w:tcPr>
          <w:p w14:paraId="5BCB4A6A" w14:textId="7C49BF83" w:rsidR="00F06959" w:rsidRPr="0098055C" w:rsidRDefault="00890094" w:rsidP="00F06959">
            <w:pPr>
              <w:pStyle w:val="ConsPlusNormal"/>
              <w:jc w:val="center"/>
              <w:rPr>
                <w:rFonts w:ascii="Times New Roman" w:hAnsi="Times New Roman"/>
                <w:bCs/>
                <w:sz w:val="20"/>
              </w:rPr>
            </w:pPr>
            <w:r w:rsidRPr="0098055C">
              <w:rPr>
                <w:rFonts w:ascii="Times New Roman" w:hAnsi="Times New Roman"/>
                <w:bCs/>
                <w:sz w:val="20"/>
              </w:rPr>
              <w:t>170 351,0</w:t>
            </w:r>
          </w:p>
        </w:tc>
      </w:tr>
      <w:tr w:rsidR="00F06959" w:rsidRPr="0098055C" w14:paraId="0169D363" w14:textId="77777777" w:rsidTr="00FB2AD1">
        <w:tc>
          <w:tcPr>
            <w:tcW w:w="2472" w:type="dxa"/>
          </w:tcPr>
          <w:p w14:paraId="79C8B1EB" w14:textId="0D5070A3" w:rsidR="00F06959" w:rsidRPr="0098055C" w:rsidRDefault="00F06959" w:rsidP="00F06959">
            <w:pPr>
              <w:suppressAutoHyphens/>
              <w:spacing w:after="0" w:line="240" w:lineRule="auto"/>
              <w:jc w:val="both"/>
              <w:rPr>
                <w:rFonts w:ascii="Times New Roman" w:hAnsi="Times New Roman"/>
                <w:bCs/>
                <w:sz w:val="20"/>
                <w:szCs w:val="20"/>
              </w:rPr>
            </w:pPr>
            <w:r w:rsidRPr="0098055C">
              <w:rPr>
                <w:rFonts w:ascii="Times New Roman" w:hAnsi="Times New Roman"/>
                <w:bCs/>
                <w:sz w:val="20"/>
                <w:szCs w:val="20"/>
              </w:rPr>
              <w:t>Основное мероприятие 2.1</w:t>
            </w:r>
            <w:r w:rsidRPr="0098055C">
              <w:rPr>
                <w:rFonts w:ascii="Times New Roman" w:hAnsi="Times New Roman"/>
                <w:sz w:val="20"/>
                <w:szCs w:val="20"/>
              </w:rPr>
              <w:t xml:space="preserve"> </w:t>
            </w:r>
          </w:p>
        </w:tc>
        <w:tc>
          <w:tcPr>
            <w:tcW w:w="2768" w:type="dxa"/>
          </w:tcPr>
          <w:p w14:paraId="7CCC7DF4" w14:textId="61FDE06C" w:rsidR="00F06959" w:rsidRPr="0098055C" w:rsidRDefault="00F06959" w:rsidP="00F06959">
            <w:pPr>
              <w:pStyle w:val="ConsPlusNormal"/>
              <w:rPr>
                <w:rFonts w:ascii="Times New Roman" w:hAnsi="Times New Roman"/>
                <w:bCs/>
                <w:sz w:val="20"/>
              </w:rPr>
            </w:pPr>
            <w:r w:rsidRPr="0098055C">
              <w:rPr>
                <w:rFonts w:ascii="Times New Roman" w:hAnsi="Times New Roman"/>
                <w:bCs/>
                <w:sz w:val="20"/>
              </w:rPr>
              <w:t>Обеспечение реализации государственной программы</w:t>
            </w:r>
          </w:p>
        </w:tc>
        <w:tc>
          <w:tcPr>
            <w:tcW w:w="3544" w:type="dxa"/>
          </w:tcPr>
          <w:p w14:paraId="4C0907B4" w14:textId="183B5976" w:rsidR="00F06959" w:rsidRPr="0098055C" w:rsidRDefault="00F06959" w:rsidP="00F06959">
            <w:pPr>
              <w:pStyle w:val="ConsPlusNormal"/>
              <w:jc w:val="center"/>
              <w:rPr>
                <w:rFonts w:ascii="Times New Roman" w:hAnsi="Times New Roman"/>
                <w:bCs/>
                <w:color w:val="000000"/>
                <w:sz w:val="20"/>
              </w:rPr>
            </w:pPr>
            <w:r w:rsidRPr="0098055C">
              <w:rPr>
                <w:rFonts w:ascii="Times New Roman" w:hAnsi="Times New Roman"/>
                <w:bCs/>
                <w:color w:val="000000"/>
                <w:sz w:val="20"/>
              </w:rPr>
              <w:t>МИЗО НО</w:t>
            </w:r>
          </w:p>
        </w:tc>
        <w:tc>
          <w:tcPr>
            <w:tcW w:w="2694" w:type="dxa"/>
          </w:tcPr>
          <w:p w14:paraId="11796D38" w14:textId="2E6EDB5C" w:rsidR="00F06959" w:rsidRPr="0098055C" w:rsidRDefault="00F06959" w:rsidP="00F06959">
            <w:pPr>
              <w:pStyle w:val="ConsPlusNormal"/>
              <w:jc w:val="center"/>
              <w:rPr>
                <w:rFonts w:ascii="Times New Roman" w:hAnsi="Times New Roman"/>
                <w:sz w:val="20"/>
              </w:rPr>
            </w:pPr>
            <w:r w:rsidRPr="0098055C">
              <w:rPr>
                <w:rFonts w:ascii="Times New Roman" w:hAnsi="Times New Roman"/>
                <w:sz w:val="20"/>
              </w:rPr>
              <w:t>161 481,4</w:t>
            </w:r>
          </w:p>
        </w:tc>
        <w:tc>
          <w:tcPr>
            <w:tcW w:w="2126" w:type="dxa"/>
          </w:tcPr>
          <w:p w14:paraId="7A5FB53D" w14:textId="28E87D43" w:rsidR="00F06959" w:rsidRPr="0098055C" w:rsidRDefault="00890094" w:rsidP="00F06959">
            <w:pPr>
              <w:pStyle w:val="ConsPlusNormal"/>
              <w:jc w:val="center"/>
              <w:rPr>
                <w:rFonts w:ascii="Times New Roman" w:hAnsi="Times New Roman"/>
                <w:bCs/>
                <w:sz w:val="20"/>
              </w:rPr>
            </w:pPr>
            <w:r w:rsidRPr="0098055C">
              <w:rPr>
                <w:rFonts w:ascii="Times New Roman" w:hAnsi="Times New Roman"/>
                <w:bCs/>
                <w:sz w:val="20"/>
              </w:rPr>
              <w:t>170 417,2</w:t>
            </w:r>
          </w:p>
        </w:tc>
        <w:tc>
          <w:tcPr>
            <w:tcW w:w="1701" w:type="dxa"/>
          </w:tcPr>
          <w:p w14:paraId="44B8D255" w14:textId="7F93C66C" w:rsidR="00F06959" w:rsidRPr="0098055C" w:rsidRDefault="00890094" w:rsidP="00F06959">
            <w:pPr>
              <w:pStyle w:val="ConsPlusNormal"/>
              <w:jc w:val="center"/>
              <w:rPr>
                <w:rFonts w:ascii="Times New Roman" w:hAnsi="Times New Roman" w:cs="Times New Roman"/>
                <w:iCs/>
                <w:szCs w:val="22"/>
              </w:rPr>
            </w:pPr>
            <w:r w:rsidRPr="0098055C">
              <w:rPr>
                <w:rFonts w:ascii="Times New Roman" w:hAnsi="Times New Roman"/>
                <w:bCs/>
                <w:sz w:val="20"/>
              </w:rPr>
              <w:t>170 351,0</w:t>
            </w:r>
          </w:p>
        </w:tc>
      </w:tr>
    </w:tbl>
    <w:p w14:paraId="1A687B06" w14:textId="77777777" w:rsidR="004107CA" w:rsidRPr="0098055C" w:rsidRDefault="004107CA">
      <w:pPr>
        <w:pStyle w:val="ConsPlusNormal"/>
        <w:ind w:firstLine="540"/>
        <w:jc w:val="both"/>
        <w:rPr>
          <w:rFonts w:ascii="Times New Roman" w:hAnsi="Times New Roman" w:cs="Times New Roman"/>
          <w:sz w:val="10"/>
          <w:szCs w:val="10"/>
        </w:rPr>
      </w:pPr>
    </w:p>
    <w:p w14:paraId="3544504D" w14:textId="77777777" w:rsidR="004107CA" w:rsidRPr="0098055C" w:rsidRDefault="004107CA">
      <w:pPr>
        <w:pStyle w:val="ConsPlusNormal"/>
        <w:ind w:firstLine="540"/>
        <w:jc w:val="both"/>
        <w:rPr>
          <w:rFonts w:ascii="Times New Roman" w:hAnsi="Times New Roman" w:cs="Times New Roman"/>
        </w:rPr>
      </w:pPr>
      <w:r w:rsidRPr="0098055C">
        <w:rPr>
          <w:rFonts w:ascii="Times New Roman" w:hAnsi="Times New Roman" w:cs="Times New Roman"/>
        </w:rPr>
        <w:t>--------------------------------</w:t>
      </w:r>
    </w:p>
    <w:p w14:paraId="18C95984" w14:textId="77777777" w:rsidR="004107CA" w:rsidRPr="0098055C" w:rsidRDefault="004107CA">
      <w:pPr>
        <w:pStyle w:val="ConsPlusNormal"/>
        <w:ind w:firstLine="540"/>
        <w:jc w:val="both"/>
        <w:rPr>
          <w:rFonts w:ascii="Times New Roman" w:hAnsi="Times New Roman" w:cs="Times New Roman"/>
          <w:sz w:val="20"/>
        </w:rPr>
      </w:pPr>
      <w:bookmarkStart w:id="1" w:name="P101"/>
      <w:bookmarkEnd w:id="1"/>
      <w:r w:rsidRPr="0098055C">
        <w:rPr>
          <w:rFonts w:ascii="Times New Roman" w:hAnsi="Times New Roman" w:cs="Times New Roman"/>
          <w:sz w:val="20"/>
        </w:rPr>
        <w:t>&lt;*&gt; Для годового отчета - 31 декабря отчетного года.</w:t>
      </w:r>
    </w:p>
    <w:p w14:paraId="7F7BD1A0" w14:textId="77777777" w:rsidR="004107CA" w:rsidRPr="0098055C" w:rsidRDefault="004107CA">
      <w:pPr>
        <w:pStyle w:val="ConsPlusNormal"/>
        <w:ind w:firstLine="540"/>
        <w:jc w:val="both"/>
        <w:rPr>
          <w:rFonts w:ascii="Times New Roman" w:hAnsi="Times New Roman" w:cs="Times New Roman"/>
          <w:sz w:val="20"/>
        </w:rPr>
      </w:pPr>
      <w:bookmarkStart w:id="2" w:name="P102"/>
      <w:bookmarkEnd w:id="2"/>
      <w:r w:rsidRPr="0098055C">
        <w:rPr>
          <w:rFonts w:ascii="Times New Roman" w:hAnsi="Times New Roman" w:cs="Times New Roman"/>
          <w:sz w:val="20"/>
        </w:rPr>
        <w:t>&lt;**&gt; Под обеспечением реализации государственной программы понимается деятельность, не направленная на реализацию основных мероприятий подпрограмм.</w:t>
      </w:r>
    </w:p>
    <w:p w14:paraId="4C25DB90" w14:textId="77777777" w:rsidR="004107CA" w:rsidRPr="0098055C" w:rsidRDefault="004107CA">
      <w:pPr>
        <w:pStyle w:val="ConsPlusNormal"/>
        <w:ind w:firstLine="540"/>
        <w:jc w:val="both"/>
        <w:rPr>
          <w:rFonts w:ascii="Times New Roman" w:hAnsi="Times New Roman" w:cs="Times New Roman"/>
        </w:rPr>
      </w:pPr>
    </w:p>
    <w:p w14:paraId="636507A4" w14:textId="77777777" w:rsidR="004107CA" w:rsidRPr="0098055C" w:rsidRDefault="004107CA">
      <w:pPr>
        <w:pStyle w:val="ConsPlusNormal"/>
        <w:jc w:val="center"/>
        <w:rPr>
          <w:rFonts w:ascii="Times New Roman" w:hAnsi="Times New Roman" w:cs="Times New Roman"/>
          <w:szCs w:val="22"/>
        </w:rPr>
      </w:pPr>
      <w:bookmarkStart w:id="3" w:name="P104"/>
      <w:bookmarkEnd w:id="3"/>
      <w:r w:rsidRPr="0098055C">
        <w:rPr>
          <w:rFonts w:ascii="Times New Roman" w:hAnsi="Times New Roman" w:cs="Times New Roman"/>
          <w:szCs w:val="22"/>
        </w:rPr>
        <w:t>Таблица 1.2. Информация о расходах областного</w:t>
      </w:r>
    </w:p>
    <w:p w14:paraId="35E300BC" w14:textId="77777777" w:rsidR="004107CA" w:rsidRPr="00C81607" w:rsidRDefault="004107CA">
      <w:pPr>
        <w:pStyle w:val="ConsPlusNormal"/>
        <w:jc w:val="center"/>
        <w:rPr>
          <w:rFonts w:ascii="Times New Roman" w:hAnsi="Times New Roman" w:cs="Times New Roman"/>
          <w:szCs w:val="22"/>
        </w:rPr>
      </w:pPr>
      <w:r w:rsidRPr="0098055C">
        <w:rPr>
          <w:rFonts w:ascii="Times New Roman" w:hAnsi="Times New Roman" w:cs="Times New Roman"/>
          <w:szCs w:val="22"/>
        </w:rPr>
        <w:t>и местных бюджетов Нижегородской области,</w:t>
      </w:r>
    </w:p>
    <w:p w14:paraId="60A00430"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lastRenderedPageBreak/>
        <w:t>федерального бюджета, а также средств юридических лиц</w:t>
      </w:r>
    </w:p>
    <w:p w14:paraId="75CD81BF"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на реализацию государственной программы</w:t>
      </w:r>
    </w:p>
    <w:p w14:paraId="67F77432"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Нижегородской области</w:t>
      </w:r>
    </w:p>
    <w:p w14:paraId="1B318D17" w14:textId="77777777" w:rsidR="004107CA" w:rsidRPr="00255D92" w:rsidRDefault="004107CA">
      <w:pPr>
        <w:pStyle w:val="ConsPlusNormal"/>
        <w:ind w:firstLine="540"/>
        <w:jc w:val="both"/>
        <w:rPr>
          <w:rFonts w:ascii="Times New Roman" w:hAnsi="Times New Roman" w:cs="Times New Roman"/>
        </w:rPr>
      </w:pPr>
    </w:p>
    <w:tbl>
      <w:tblPr>
        <w:tblW w:w="1572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7"/>
        <w:gridCol w:w="2307"/>
        <w:gridCol w:w="6556"/>
        <w:gridCol w:w="1342"/>
        <w:gridCol w:w="1560"/>
        <w:gridCol w:w="1564"/>
      </w:tblGrid>
      <w:tr w:rsidR="004107CA" w:rsidRPr="00CE278E" w14:paraId="36E042F6" w14:textId="77777777" w:rsidTr="002E3868">
        <w:tc>
          <w:tcPr>
            <w:tcW w:w="2397" w:type="dxa"/>
          </w:tcPr>
          <w:p w14:paraId="56FE668C"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Статус</w:t>
            </w:r>
          </w:p>
        </w:tc>
        <w:tc>
          <w:tcPr>
            <w:tcW w:w="2307" w:type="dxa"/>
          </w:tcPr>
          <w:p w14:paraId="78B0F5B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Наименование</w:t>
            </w:r>
          </w:p>
        </w:tc>
        <w:tc>
          <w:tcPr>
            <w:tcW w:w="6556" w:type="dxa"/>
          </w:tcPr>
          <w:p w14:paraId="37CFDDD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Источники ресурсного обеспечения</w:t>
            </w:r>
          </w:p>
        </w:tc>
        <w:tc>
          <w:tcPr>
            <w:tcW w:w="1342" w:type="dxa"/>
          </w:tcPr>
          <w:p w14:paraId="3C7EC2A5"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 xml:space="preserve">План </w:t>
            </w:r>
            <w:hyperlink w:anchor="P176" w:history="1">
              <w:r w:rsidRPr="00255D92">
                <w:rPr>
                  <w:rFonts w:ascii="Times New Roman" w:hAnsi="Times New Roman" w:cs="Times New Roman"/>
                  <w:sz w:val="20"/>
                </w:rPr>
                <w:t>&lt;*&gt;</w:t>
              </w:r>
            </w:hyperlink>
          </w:p>
        </w:tc>
        <w:tc>
          <w:tcPr>
            <w:tcW w:w="1560" w:type="dxa"/>
          </w:tcPr>
          <w:p w14:paraId="65FE1499"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 xml:space="preserve">Фактические расходы </w:t>
            </w:r>
            <w:hyperlink w:anchor="P177" w:history="1">
              <w:r w:rsidRPr="00255D92">
                <w:rPr>
                  <w:rFonts w:ascii="Times New Roman" w:hAnsi="Times New Roman" w:cs="Times New Roman"/>
                  <w:sz w:val="20"/>
                </w:rPr>
                <w:t>&lt;**&gt;</w:t>
              </w:r>
            </w:hyperlink>
          </w:p>
        </w:tc>
        <w:tc>
          <w:tcPr>
            <w:tcW w:w="1564" w:type="dxa"/>
          </w:tcPr>
          <w:p w14:paraId="5F69178F" w14:textId="77777777" w:rsidR="004107CA" w:rsidRDefault="004107CA" w:rsidP="00F52E38">
            <w:pPr>
              <w:pStyle w:val="ConsPlusNormal"/>
              <w:jc w:val="center"/>
              <w:rPr>
                <w:rFonts w:ascii="Times New Roman" w:hAnsi="Times New Roman" w:cs="Times New Roman"/>
                <w:sz w:val="20"/>
              </w:rPr>
            </w:pPr>
            <w:r>
              <w:rPr>
                <w:rFonts w:ascii="Times New Roman" w:hAnsi="Times New Roman" w:cs="Times New Roman"/>
                <w:sz w:val="20"/>
              </w:rPr>
              <w:t>Степень исполнения,</w:t>
            </w:r>
          </w:p>
          <w:p w14:paraId="5DB9AAF4" w14:textId="77777777" w:rsidR="004107CA" w:rsidRPr="00255D92" w:rsidRDefault="004107CA" w:rsidP="00F52E38">
            <w:pPr>
              <w:pStyle w:val="ConsPlusNormal"/>
              <w:jc w:val="center"/>
              <w:rPr>
                <w:rFonts w:ascii="Times New Roman" w:hAnsi="Times New Roman" w:cs="Times New Roman"/>
                <w:sz w:val="20"/>
              </w:rPr>
            </w:pPr>
            <w:r>
              <w:rPr>
                <w:rFonts w:ascii="Times New Roman" w:hAnsi="Times New Roman" w:cs="Times New Roman"/>
                <w:sz w:val="20"/>
              </w:rPr>
              <w:t>%</w:t>
            </w:r>
          </w:p>
        </w:tc>
      </w:tr>
      <w:tr w:rsidR="004107CA" w:rsidRPr="00CE278E" w14:paraId="6EEC6D6D" w14:textId="77777777" w:rsidTr="002E3868">
        <w:trPr>
          <w:trHeight w:val="183"/>
        </w:trPr>
        <w:tc>
          <w:tcPr>
            <w:tcW w:w="2397" w:type="dxa"/>
          </w:tcPr>
          <w:p w14:paraId="5475958F"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1</w:t>
            </w:r>
          </w:p>
        </w:tc>
        <w:tc>
          <w:tcPr>
            <w:tcW w:w="2307" w:type="dxa"/>
          </w:tcPr>
          <w:p w14:paraId="3DF75FA6"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2</w:t>
            </w:r>
          </w:p>
        </w:tc>
        <w:tc>
          <w:tcPr>
            <w:tcW w:w="6556" w:type="dxa"/>
          </w:tcPr>
          <w:p w14:paraId="561D2ED5"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3</w:t>
            </w:r>
          </w:p>
        </w:tc>
        <w:tc>
          <w:tcPr>
            <w:tcW w:w="1342" w:type="dxa"/>
          </w:tcPr>
          <w:p w14:paraId="389A7ED1"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4</w:t>
            </w:r>
          </w:p>
        </w:tc>
        <w:tc>
          <w:tcPr>
            <w:tcW w:w="1560" w:type="dxa"/>
          </w:tcPr>
          <w:p w14:paraId="19FFDED0"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5</w:t>
            </w:r>
          </w:p>
        </w:tc>
        <w:tc>
          <w:tcPr>
            <w:tcW w:w="1564" w:type="dxa"/>
          </w:tcPr>
          <w:p w14:paraId="08137E99"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6</w:t>
            </w:r>
          </w:p>
        </w:tc>
      </w:tr>
      <w:tr w:rsidR="0018687C" w:rsidRPr="00CE278E" w14:paraId="6D6A9B28" w14:textId="77777777" w:rsidTr="002E3868">
        <w:tc>
          <w:tcPr>
            <w:tcW w:w="2397" w:type="dxa"/>
            <w:vMerge w:val="restart"/>
          </w:tcPr>
          <w:p w14:paraId="7F2ED120"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Наименование государственной программы</w:t>
            </w:r>
          </w:p>
        </w:tc>
        <w:tc>
          <w:tcPr>
            <w:tcW w:w="2307" w:type="dxa"/>
            <w:vMerge w:val="restart"/>
          </w:tcPr>
          <w:p w14:paraId="4219B36F" w14:textId="77777777" w:rsidR="0018687C" w:rsidRPr="00255D92" w:rsidRDefault="0018687C" w:rsidP="0018687C">
            <w:pPr>
              <w:pStyle w:val="ConsPlusNormal"/>
              <w:jc w:val="both"/>
              <w:rPr>
                <w:rFonts w:ascii="Times New Roman" w:hAnsi="Times New Roman" w:cs="Times New Roman"/>
                <w:sz w:val="20"/>
              </w:rPr>
            </w:pPr>
            <w:r w:rsidRPr="00C96E6C">
              <w:rPr>
                <w:rFonts w:ascii="Times New Roman" w:hAnsi="Times New Roman" w:cs="Times New Roman"/>
                <w:sz w:val="20"/>
              </w:rPr>
              <w:t>«Управление государственным имуществом Нижегородской области»</w:t>
            </w:r>
          </w:p>
        </w:tc>
        <w:tc>
          <w:tcPr>
            <w:tcW w:w="6556" w:type="dxa"/>
          </w:tcPr>
          <w:p w14:paraId="6F057812"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25"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28"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31"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34"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37"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40" w:history="1">
              <w:r w:rsidRPr="00255D92">
                <w:rPr>
                  <w:rFonts w:ascii="Times New Roman" w:hAnsi="Times New Roman" w:cs="Times New Roman"/>
                  <w:sz w:val="20"/>
                </w:rPr>
                <w:t>(6)</w:t>
              </w:r>
            </w:hyperlink>
          </w:p>
        </w:tc>
        <w:tc>
          <w:tcPr>
            <w:tcW w:w="1342" w:type="dxa"/>
          </w:tcPr>
          <w:p w14:paraId="3FDC4712" w14:textId="5C4E7D39"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sz w:val="20"/>
              </w:rPr>
              <w:t>1 909 378,8</w:t>
            </w:r>
          </w:p>
        </w:tc>
        <w:tc>
          <w:tcPr>
            <w:tcW w:w="1560" w:type="dxa"/>
          </w:tcPr>
          <w:p w14:paraId="009F5330" w14:textId="53E1B683" w:rsidR="0018687C" w:rsidRPr="0098055C" w:rsidRDefault="0018687C" w:rsidP="0018687C">
            <w:pPr>
              <w:pStyle w:val="ConsPlusNormal"/>
              <w:jc w:val="center"/>
              <w:rPr>
                <w:i/>
                <w:iCs/>
              </w:rPr>
            </w:pPr>
            <w:r w:rsidRPr="0098055C">
              <w:rPr>
                <w:rFonts w:ascii="Times New Roman" w:hAnsi="Times New Roman"/>
                <w:sz w:val="20"/>
              </w:rPr>
              <w:t>1 896 543,1</w:t>
            </w:r>
          </w:p>
        </w:tc>
        <w:tc>
          <w:tcPr>
            <w:tcW w:w="1564" w:type="dxa"/>
          </w:tcPr>
          <w:p w14:paraId="7B46FD26" w14:textId="0A4A9F8E" w:rsidR="0018687C" w:rsidRPr="0098055C" w:rsidRDefault="003E4D71" w:rsidP="003E4D71">
            <w:pPr>
              <w:pStyle w:val="ConsPlusNormal"/>
              <w:jc w:val="center"/>
              <w:rPr>
                <w:rFonts w:ascii="Times New Roman" w:hAnsi="Times New Roman" w:cs="Times New Roman"/>
                <w:sz w:val="20"/>
              </w:rPr>
            </w:pPr>
            <w:r w:rsidRPr="0098055C">
              <w:rPr>
                <w:rFonts w:ascii="Times New Roman" w:hAnsi="Times New Roman" w:cs="Times New Roman"/>
                <w:sz w:val="20"/>
              </w:rPr>
              <w:t>99</w:t>
            </w:r>
            <w:r w:rsidR="0017677C" w:rsidRPr="0098055C">
              <w:rPr>
                <w:rFonts w:ascii="Times New Roman" w:hAnsi="Times New Roman" w:cs="Times New Roman"/>
                <w:sz w:val="20"/>
              </w:rPr>
              <w:t>,3</w:t>
            </w:r>
          </w:p>
        </w:tc>
      </w:tr>
      <w:tr w:rsidR="0018687C" w:rsidRPr="00CE278E" w14:paraId="2F0B73B3" w14:textId="77777777" w:rsidTr="002E3868">
        <w:tc>
          <w:tcPr>
            <w:tcW w:w="2397" w:type="dxa"/>
            <w:vMerge/>
          </w:tcPr>
          <w:p w14:paraId="2DCF38C1" w14:textId="77777777" w:rsidR="0018687C" w:rsidRPr="00CE278E" w:rsidRDefault="0018687C" w:rsidP="0018687C">
            <w:pPr>
              <w:rPr>
                <w:rFonts w:ascii="Times New Roman" w:hAnsi="Times New Roman"/>
                <w:sz w:val="20"/>
                <w:szCs w:val="20"/>
              </w:rPr>
            </w:pPr>
          </w:p>
        </w:tc>
        <w:tc>
          <w:tcPr>
            <w:tcW w:w="2307" w:type="dxa"/>
            <w:vMerge/>
          </w:tcPr>
          <w:p w14:paraId="01C11B42" w14:textId="77777777" w:rsidR="0018687C" w:rsidRPr="00CE278E" w:rsidRDefault="0018687C" w:rsidP="0018687C">
            <w:pPr>
              <w:jc w:val="both"/>
              <w:rPr>
                <w:rFonts w:ascii="Times New Roman" w:hAnsi="Times New Roman"/>
                <w:sz w:val="20"/>
                <w:szCs w:val="20"/>
              </w:rPr>
            </w:pPr>
          </w:p>
        </w:tc>
        <w:tc>
          <w:tcPr>
            <w:tcW w:w="6556" w:type="dxa"/>
          </w:tcPr>
          <w:p w14:paraId="683F6FF7" w14:textId="77777777" w:rsidR="0018687C" w:rsidRPr="00255D92" w:rsidRDefault="0018687C" w:rsidP="0018687C">
            <w:pPr>
              <w:pStyle w:val="ConsPlusNormal"/>
              <w:jc w:val="both"/>
              <w:rPr>
                <w:rFonts w:ascii="Times New Roman" w:hAnsi="Times New Roman" w:cs="Times New Roman"/>
                <w:sz w:val="20"/>
              </w:rPr>
            </w:pPr>
            <w:bookmarkStart w:id="4" w:name="P125"/>
            <w:bookmarkEnd w:id="4"/>
            <w:r w:rsidRPr="00255D92">
              <w:rPr>
                <w:rFonts w:ascii="Times New Roman" w:hAnsi="Times New Roman" w:cs="Times New Roman"/>
                <w:sz w:val="20"/>
              </w:rPr>
              <w:t>(1) расходы областного бюджета Нижегородской области</w:t>
            </w:r>
          </w:p>
        </w:tc>
        <w:tc>
          <w:tcPr>
            <w:tcW w:w="1342" w:type="dxa"/>
          </w:tcPr>
          <w:p w14:paraId="64B75163" w14:textId="42E8AA7C"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sz w:val="20"/>
              </w:rPr>
              <w:t>1 909 378,8</w:t>
            </w:r>
          </w:p>
        </w:tc>
        <w:tc>
          <w:tcPr>
            <w:tcW w:w="1560" w:type="dxa"/>
          </w:tcPr>
          <w:p w14:paraId="67BA4111" w14:textId="152399CE" w:rsidR="0018687C" w:rsidRPr="0098055C" w:rsidRDefault="0018687C" w:rsidP="0018687C">
            <w:pPr>
              <w:pStyle w:val="ConsPlusNormal"/>
              <w:jc w:val="center"/>
              <w:rPr>
                <w:rFonts w:ascii="Times New Roman" w:hAnsi="Times New Roman"/>
                <w:sz w:val="20"/>
              </w:rPr>
            </w:pPr>
            <w:r w:rsidRPr="0098055C">
              <w:rPr>
                <w:rFonts w:ascii="Times New Roman" w:hAnsi="Times New Roman"/>
                <w:sz w:val="20"/>
              </w:rPr>
              <w:t>1 896 543,1</w:t>
            </w:r>
          </w:p>
        </w:tc>
        <w:tc>
          <w:tcPr>
            <w:tcW w:w="1564" w:type="dxa"/>
          </w:tcPr>
          <w:p w14:paraId="6F5F1DE9" w14:textId="4BE3D5EC" w:rsidR="0018687C" w:rsidRPr="0098055C" w:rsidRDefault="003E4D71" w:rsidP="0018687C">
            <w:pPr>
              <w:pStyle w:val="ConsPlusNormal"/>
              <w:jc w:val="center"/>
              <w:rPr>
                <w:rFonts w:ascii="Times New Roman" w:hAnsi="Times New Roman" w:cs="Times New Roman"/>
                <w:sz w:val="20"/>
              </w:rPr>
            </w:pPr>
            <w:r w:rsidRPr="0098055C">
              <w:rPr>
                <w:rFonts w:ascii="Times New Roman" w:hAnsi="Times New Roman" w:cs="Times New Roman"/>
                <w:sz w:val="20"/>
              </w:rPr>
              <w:t>99</w:t>
            </w:r>
            <w:r w:rsidR="0017677C" w:rsidRPr="0098055C">
              <w:rPr>
                <w:rFonts w:ascii="Times New Roman" w:hAnsi="Times New Roman" w:cs="Times New Roman"/>
                <w:sz w:val="20"/>
              </w:rPr>
              <w:t>,3</w:t>
            </w:r>
          </w:p>
        </w:tc>
      </w:tr>
      <w:tr w:rsidR="004107CA" w:rsidRPr="00CE278E" w14:paraId="51160B84" w14:textId="77777777" w:rsidTr="002E3868">
        <w:tc>
          <w:tcPr>
            <w:tcW w:w="2397" w:type="dxa"/>
            <w:vMerge/>
          </w:tcPr>
          <w:p w14:paraId="65625DD6" w14:textId="77777777" w:rsidR="004107CA" w:rsidRPr="00CE278E" w:rsidRDefault="004107CA">
            <w:pPr>
              <w:rPr>
                <w:rFonts w:ascii="Times New Roman" w:hAnsi="Times New Roman"/>
                <w:sz w:val="20"/>
                <w:szCs w:val="20"/>
              </w:rPr>
            </w:pPr>
          </w:p>
        </w:tc>
        <w:tc>
          <w:tcPr>
            <w:tcW w:w="2307" w:type="dxa"/>
            <w:vMerge/>
          </w:tcPr>
          <w:p w14:paraId="09B6C359" w14:textId="77777777" w:rsidR="004107CA" w:rsidRPr="00CE278E" w:rsidRDefault="004107CA" w:rsidP="00C53ABE">
            <w:pPr>
              <w:jc w:val="both"/>
              <w:rPr>
                <w:rFonts w:ascii="Times New Roman" w:hAnsi="Times New Roman"/>
                <w:sz w:val="20"/>
                <w:szCs w:val="20"/>
              </w:rPr>
            </w:pPr>
          </w:p>
        </w:tc>
        <w:tc>
          <w:tcPr>
            <w:tcW w:w="6556" w:type="dxa"/>
          </w:tcPr>
          <w:p w14:paraId="4370D053" w14:textId="77777777" w:rsidR="004107CA" w:rsidRPr="00255D92" w:rsidRDefault="004107CA">
            <w:pPr>
              <w:pStyle w:val="ConsPlusNormal"/>
              <w:jc w:val="both"/>
              <w:rPr>
                <w:rFonts w:ascii="Times New Roman" w:hAnsi="Times New Roman" w:cs="Times New Roman"/>
                <w:sz w:val="20"/>
              </w:rPr>
            </w:pPr>
            <w:bookmarkStart w:id="5" w:name="P128"/>
            <w:bookmarkEnd w:id="5"/>
            <w:r w:rsidRPr="00255D92">
              <w:rPr>
                <w:rFonts w:ascii="Times New Roman" w:hAnsi="Times New Roman" w:cs="Times New Roman"/>
                <w:sz w:val="20"/>
              </w:rPr>
              <w:t>(2) расходы местных бюджетов</w:t>
            </w:r>
          </w:p>
        </w:tc>
        <w:tc>
          <w:tcPr>
            <w:tcW w:w="1342" w:type="dxa"/>
          </w:tcPr>
          <w:p w14:paraId="59F4D352" w14:textId="77777777" w:rsidR="004107CA" w:rsidRPr="0098055C" w:rsidRDefault="00B20A97" w:rsidP="00CC03C3">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05BE275" w14:textId="77777777" w:rsidR="004107CA" w:rsidRPr="0098055C" w:rsidRDefault="00B20A97" w:rsidP="00CC03C3">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00B6B0A" w14:textId="77777777" w:rsidR="004107CA" w:rsidRPr="0098055C" w:rsidRDefault="00B20A97" w:rsidP="00CC03C3">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CC03C3" w:rsidRPr="00CE278E" w14:paraId="0C3F0DDA" w14:textId="77777777" w:rsidTr="002E3868">
        <w:tc>
          <w:tcPr>
            <w:tcW w:w="2397" w:type="dxa"/>
            <w:vMerge/>
          </w:tcPr>
          <w:p w14:paraId="55C4993A" w14:textId="77777777" w:rsidR="00CC03C3" w:rsidRPr="00CE278E" w:rsidRDefault="00CC03C3">
            <w:pPr>
              <w:rPr>
                <w:rFonts w:ascii="Times New Roman" w:hAnsi="Times New Roman"/>
                <w:sz w:val="20"/>
                <w:szCs w:val="20"/>
              </w:rPr>
            </w:pPr>
          </w:p>
        </w:tc>
        <w:tc>
          <w:tcPr>
            <w:tcW w:w="2307" w:type="dxa"/>
            <w:vMerge/>
          </w:tcPr>
          <w:p w14:paraId="7237181D" w14:textId="77777777" w:rsidR="00CC03C3" w:rsidRPr="00CE278E" w:rsidRDefault="00CC03C3" w:rsidP="00C53ABE">
            <w:pPr>
              <w:jc w:val="both"/>
              <w:rPr>
                <w:rFonts w:ascii="Times New Roman" w:hAnsi="Times New Roman"/>
                <w:sz w:val="20"/>
                <w:szCs w:val="20"/>
              </w:rPr>
            </w:pPr>
          </w:p>
        </w:tc>
        <w:tc>
          <w:tcPr>
            <w:tcW w:w="6556" w:type="dxa"/>
          </w:tcPr>
          <w:p w14:paraId="46A50CC4" w14:textId="77777777" w:rsidR="00CC03C3" w:rsidRPr="00255D92" w:rsidRDefault="00CC03C3">
            <w:pPr>
              <w:pStyle w:val="ConsPlusNormal"/>
              <w:jc w:val="both"/>
              <w:rPr>
                <w:rFonts w:ascii="Times New Roman" w:hAnsi="Times New Roman" w:cs="Times New Roman"/>
                <w:sz w:val="20"/>
              </w:rPr>
            </w:pPr>
            <w:bookmarkStart w:id="6" w:name="P131"/>
            <w:bookmarkEnd w:id="6"/>
            <w:r w:rsidRPr="00255D92">
              <w:rPr>
                <w:rFonts w:ascii="Times New Roman" w:hAnsi="Times New Roman" w:cs="Times New Roman"/>
                <w:sz w:val="20"/>
              </w:rPr>
              <w:t>(3) расходы государственных внебюджетных фондов РФ</w:t>
            </w:r>
          </w:p>
        </w:tc>
        <w:tc>
          <w:tcPr>
            <w:tcW w:w="1342" w:type="dxa"/>
          </w:tcPr>
          <w:p w14:paraId="44E79B56"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43F0DCF"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2017055"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CC03C3" w:rsidRPr="00CE278E" w14:paraId="31933504" w14:textId="77777777" w:rsidTr="002E3868">
        <w:tc>
          <w:tcPr>
            <w:tcW w:w="2397" w:type="dxa"/>
            <w:vMerge/>
          </w:tcPr>
          <w:p w14:paraId="6A0314AD" w14:textId="77777777" w:rsidR="00CC03C3" w:rsidRPr="00CE278E" w:rsidRDefault="00CC03C3">
            <w:pPr>
              <w:rPr>
                <w:rFonts w:ascii="Times New Roman" w:hAnsi="Times New Roman"/>
                <w:sz w:val="20"/>
                <w:szCs w:val="20"/>
              </w:rPr>
            </w:pPr>
          </w:p>
        </w:tc>
        <w:tc>
          <w:tcPr>
            <w:tcW w:w="2307" w:type="dxa"/>
            <w:vMerge/>
          </w:tcPr>
          <w:p w14:paraId="133D0F53" w14:textId="77777777" w:rsidR="00CC03C3" w:rsidRPr="00CE278E" w:rsidRDefault="00CC03C3" w:rsidP="00C53ABE">
            <w:pPr>
              <w:jc w:val="both"/>
              <w:rPr>
                <w:rFonts w:ascii="Times New Roman" w:hAnsi="Times New Roman"/>
                <w:sz w:val="20"/>
                <w:szCs w:val="20"/>
              </w:rPr>
            </w:pPr>
          </w:p>
        </w:tc>
        <w:tc>
          <w:tcPr>
            <w:tcW w:w="6556" w:type="dxa"/>
          </w:tcPr>
          <w:p w14:paraId="2881AF95" w14:textId="77777777" w:rsidR="00CC03C3" w:rsidRPr="00255D92" w:rsidRDefault="00CC03C3">
            <w:pPr>
              <w:pStyle w:val="ConsPlusNormal"/>
              <w:jc w:val="both"/>
              <w:rPr>
                <w:rFonts w:ascii="Times New Roman" w:hAnsi="Times New Roman" w:cs="Times New Roman"/>
                <w:sz w:val="20"/>
              </w:rPr>
            </w:pPr>
            <w:bookmarkStart w:id="7" w:name="P134"/>
            <w:bookmarkEnd w:id="7"/>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1239A519"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87F6BE0"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B5A4844"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CC03C3" w:rsidRPr="00CE278E" w14:paraId="1A633103" w14:textId="77777777" w:rsidTr="002E3868">
        <w:tc>
          <w:tcPr>
            <w:tcW w:w="2397" w:type="dxa"/>
            <w:vMerge/>
          </w:tcPr>
          <w:p w14:paraId="7765ABE6" w14:textId="77777777" w:rsidR="00CC03C3" w:rsidRPr="00CE278E" w:rsidRDefault="00CC03C3">
            <w:pPr>
              <w:rPr>
                <w:rFonts w:ascii="Times New Roman" w:hAnsi="Times New Roman"/>
                <w:sz w:val="20"/>
                <w:szCs w:val="20"/>
              </w:rPr>
            </w:pPr>
          </w:p>
        </w:tc>
        <w:tc>
          <w:tcPr>
            <w:tcW w:w="2307" w:type="dxa"/>
            <w:vMerge/>
          </w:tcPr>
          <w:p w14:paraId="12808168" w14:textId="77777777" w:rsidR="00CC03C3" w:rsidRPr="00CE278E" w:rsidRDefault="00CC03C3" w:rsidP="00C53ABE">
            <w:pPr>
              <w:jc w:val="both"/>
              <w:rPr>
                <w:rFonts w:ascii="Times New Roman" w:hAnsi="Times New Roman"/>
                <w:sz w:val="20"/>
                <w:szCs w:val="20"/>
              </w:rPr>
            </w:pPr>
          </w:p>
        </w:tc>
        <w:tc>
          <w:tcPr>
            <w:tcW w:w="6556" w:type="dxa"/>
          </w:tcPr>
          <w:p w14:paraId="66F12727" w14:textId="77777777" w:rsidR="00CC03C3" w:rsidRPr="00255D92" w:rsidRDefault="00CC03C3">
            <w:pPr>
              <w:pStyle w:val="ConsPlusNormal"/>
              <w:jc w:val="both"/>
              <w:rPr>
                <w:rFonts w:ascii="Times New Roman" w:hAnsi="Times New Roman" w:cs="Times New Roman"/>
                <w:sz w:val="20"/>
              </w:rPr>
            </w:pPr>
            <w:bookmarkStart w:id="8" w:name="P137"/>
            <w:bookmarkEnd w:id="8"/>
            <w:r w:rsidRPr="00255D92">
              <w:rPr>
                <w:rFonts w:ascii="Times New Roman" w:hAnsi="Times New Roman" w:cs="Times New Roman"/>
                <w:sz w:val="20"/>
              </w:rPr>
              <w:t>(5) федеральный бюджет</w:t>
            </w:r>
          </w:p>
        </w:tc>
        <w:tc>
          <w:tcPr>
            <w:tcW w:w="1342" w:type="dxa"/>
          </w:tcPr>
          <w:p w14:paraId="4C780219" w14:textId="25D44225" w:rsidR="00CC03C3" w:rsidRPr="0098055C" w:rsidRDefault="006C1D2A"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2F54762" w14:textId="7AC7AD86" w:rsidR="00CC03C3" w:rsidRPr="0098055C" w:rsidRDefault="006C1D2A"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6C04D54" w14:textId="353DD3E5" w:rsidR="00CC03C3" w:rsidRPr="0098055C" w:rsidRDefault="006C1D2A"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CC03C3" w:rsidRPr="00CE278E" w14:paraId="62555A96" w14:textId="77777777" w:rsidTr="002E3868">
        <w:tc>
          <w:tcPr>
            <w:tcW w:w="2397" w:type="dxa"/>
            <w:vMerge/>
          </w:tcPr>
          <w:p w14:paraId="6A5BFAFB" w14:textId="77777777" w:rsidR="00CC03C3" w:rsidRPr="00CE278E" w:rsidRDefault="00CC03C3">
            <w:pPr>
              <w:rPr>
                <w:rFonts w:ascii="Times New Roman" w:hAnsi="Times New Roman"/>
                <w:sz w:val="20"/>
                <w:szCs w:val="20"/>
              </w:rPr>
            </w:pPr>
          </w:p>
        </w:tc>
        <w:tc>
          <w:tcPr>
            <w:tcW w:w="2307" w:type="dxa"/>
            <w:vMerge/>
          </w:tcPr>
          <w:p w14:paraId="65B8668B" w14:textId="77777777" w:rsidR="00CC03C3" w:rsidRPr="00CE278E" w:rsidRDefault="00CC03C3" w:rsidP="00C53ABE">
            <w:pPr>
              <w:jc w:val="both"/>
              <w:rPr>
                <w:rFonts w:ascii="Times New Roman" w:hAnsi="Times New Roman"/>
                <w:sz w:val="20"/>
                <w:szCs w:val="20"/>
              </w:rPr>
            </w:pPr>
          </w:p>
        </w:tc>
        <w:tc>
          <w:tcPr>
            <w:tcW w:w="6556" w:type="dxa"/>
          </w:tcPr>
          <w:p w14:paraId="6E42C9E5" w14:textId="77777777" w:rsidR="00CC03C3" w:rsidRPr="00255D92" w:rsidRDefault="00CC03C3">
            <w:pPr>
              <w:pStyle w:val="ConsPlusNormal"/>
              <w:jc w:val="both"/>
              <w:rPr>
                <w:rFonts w:ascii="Times New Roman" w:hAnsi="Times New Roman" w:cs="Times New Roman"/>
                <w:sz w:val="20"/>
              </w:rPr>
            </w:pPr>
            <w:bookmarkStart w:id="9" w:name="P140"/>
            <w:bookmarkEnd w:id="9"/>
            <w:r w:rsidRPr="00255D92">
              <w:rPr>
                <w:rFonts w:ascii="Times New Roman" w:hAnsi="Times New Roman" w:cs="Times New Roman"/>
                <w:sz w:val="20"/>
              </w:rPr>
              <w:t>(6) юридические лица</w:t>
            </w:r>
          </w:p>
        </w:tc>
        <w:tc>
          <w:tcPr>
            <w:tcW w:w="1342" w:type="dxa"/>
          </w:tcPr>
          <w:p w14:paraId="13484982"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738C8AE"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877ADDA"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CC03C3" w:rsidRPr="00CE278E" w14:paraId="7D5B995A" w14:textId="77777777" w:rsidTr="002E3868">
        <w:tc>
          <w:tcPr>
            <w:tcW w:w="2397" w:type="dxa"/>
            <w:vMerge/>
          </w:tcPr>
          <w:p w14:paraId="7F8116E3" w14:textId="77777777" w:rsidR="00CC03C3" w:rsidRPr="00CE278E" w:rsidRDefault="00CC03C3">
            <w:pPr>
              <w:rPr>
                <w:rFonts w:ascii="Times New Roman" w:hAnsi="Times New Roman"/>
                <w:sz w:val="20"/>
                <w:szCs w:val="20"/>
              </w:rPr>
            </w:pPr>
          </w:p>
        </w:tc>
        <w:tc>
          <w:tcPr>
            <w:tcW w:w="2307" w:type="dxa"/>
            <w:vMerge/>
          </w:tcPr>
          <w:p w14:paraId="1657FFF9" w14:textId="77777777" w:rsidR="00CC03C3" w:rsidRPr="00CE278E" w:rsidRDefault="00CC03C3" w:rsidP="00C53ABE">
            <w:pPr>
              <w:jc w:val="both"/>
              <w:rPr>
                <w:rFonts w:ascii="Times New Roman" w:hAnsi="Times New Roman"/>
                <w:sz w:val="20"/>
                <w:szCs w:val="20"/>
              </w:rPr>
            </w:pPr>
          </w:p>
        </w:tc>
        <w:tc>
          <w:tcPr>
            <w:tcW w:w="6556" w:type="dxa"/>
          </w:tcPr>
          <w:p w14:paraId="36770388" w14:textId="04C5C06F" w:rsidR="00CC03C3" w:rsidRPr="00255D92" w:rsidRDefault="00CC03C3">
            <w:pPr>
              <w:pStyle w:val="ConsPlusNormal"/>
              <w:jc w:val="both"/>
              <w:rPr>
                <w:rFonts w:ascii="Times New Roman" w:hAnsi="Times New Roman" w:cs="Times New Roman"/>
                <w:sz w:val="20"/>
              </w:rPr>
            </w:pP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ECF503A"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245700D"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CE8784A" w14:textId="77777777" w:rsidR="00CC03C3" w:rsidRPr="0098055C" w:rsidRDefault="00B20A97" w:rsidP="007A489F">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1CFAD114" w14:textId="77777777" w:rsidTr="002E3868">
        <w:trPr>
          <w:trHeight w:val="177"/>
        </w:trPr>
        <w:tc>
          <w:tcPr>
            <w:tcW w:w="2397" w:type="dxa"/>
            <w:vMerge w:val="restart"/>
          </w:tcPr>
          <w:p w14:paraId="66BE065D" w14:textId="0297CC93" w:rsidR="0018687C" w:rsidRPr="00CE278E" w:rsidRDefault="0018687C" w:rsidP="0018687C">
            <w:pPr>
              <w:rPr>
                <w:rFonts w:ascii="Times New Roman" w:hAnsi="Times New Roman"/>
                <w:sz w:val="20"/>
                <w:szCs w:val="20"/>
              </w:rPr>
            </w:pPr>
            <w:r>
              <w:rPr>
                <w:rFonts w:ascii="Times New Roman" w:hAnsi="Times New Roman"/>
                <w:sz w:val="20"/>
                <w:szCs w:val="20"/>
              </w:rPr>
              <w:t>Подпрограмма 1</w:t>
            </w:r>
          </w:p>
        </w:tc>
        <w:tc>
          <w:tcPr>
            <w:tcW w:w="2307" w:type="dxa"/>
            <w:vMerge w:val="restart"/>
          </w:tcPr>
          <w:p w14:paraId="2306FBAC" w14:textId="6AC66358" w:rsidR="0018687C" w:rsidRPr="00CE278E" w:rsidRDefault="0018687C" w:rsidP="0018687C">
            <w:pPr>
              <w:jc w:val="both"/>
              <w:rPr>
                <w:rFonts w:ascii="Times New Roman" w:hAnsi="Times New Roman"/>
                <w:sz w:val="20"/>
                <w:szCs w:val="20"/>
              </w:rPr>
            </w:pPr>
            <w:r w:rsidRPr="00C96E6C">
              <w:rPr>
                <w:rFonts w:ascii="Times New Roman" w:hAnsi="Times New Roman"/>
                <w:sz w:val="20"/>
              </w:rPr>
              <w:t>«Управление государственным имуществом Нижегородской области»</w:t>
            </w:r>
          </w:p>
        </w:tc>
        <w:tc>
          <w:tcPr>
            <w:tcW w:w="6556" w:type="dxa"/>
          </w:tcPr>
          <w:p w14:paraId="5DF1BFD0" w14:textId="20A0058C"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25"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28"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31"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34"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37"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40" w:history="1">
              <w:r w:rsidRPr="00255D92">
                <w:rPr>
                  <w:rFonts w:ascii="Times New Roman" w:hAnsi="Times New Roman" w:cs="Times New Roman"/>
                  <w:sz w:val="20"/>
                </w:rPr>
                <w:t>(6)</w:t>
              </w:r>
            </w:hyperlink>
          </w:p>
        </w:tc>
        <w:tc>
          <w:tcPr>
            <w:tcW w:w="1342" w:type="dxa"/>
          </w:tcPr>
          <w:p w14:paraId="1E586F99" w14:textId="0D8559D7"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sz w:val="20"/>
              </w:rPr>
              <w:t>1 748 052,5</w:t>
            </w:r>
          </w:p>
        </w:tc>
        <w:tc>
          <w:tcPr>
            <w:tcW w:w="1560" w:type="dxa"/>
          </w:tcPr>
          <w:p w14:paraId="41BDFCAD" w14:textId="303040EC" w:rsidR="0018687C" w:rsidRPr="0098055C" w:rsidRDefault="0018687C" w:rsidP="0018687C">
            <w:pPr>
              <w:pStyle w:val="ConsPlusNormal"/>
              <w:jc w:val="center"/>
              <w:rPr>
                <w:rFonts w:ascii="Times New Roman" w:hAnsi="Times New Roman"/>
                <w:sz w:val="20"/>
              </w:rPr>
            </w:pPr>
            <w:r w:rsidRPr="0098055C">
              <w:rPr>
                <w:rFonts w:ascii="Times New Roman" w:hAnsi="Times New Roman"/>
                <w:sz w:val="20"/>
              </w:rPr>
              <w:t>1 726 192,1</w:t>
            </w:r>
          </w:p>
        </w:tc>
        <w:tc>
          <w:tcPr>
            <w:tcW w:w="1564" w:type="dxa"/>
          </w:tcPr>
          <w:p w14:paraId="30934640" w14:textId="6BD05CFC" w:rsidR="0018687C" w:rsidRPr="0098055C" w:rsidRDefault="0017677C" w:rsidP="0018687C">
            <w:pPr>
              <w:pStyle w:val="ConsPlusNormal"/>
              <w:jc w:val="center"/>
              <w:rPr>
                <w:rFonts w:ascii="Times New Roman" w:hAnsi="Times New Roman" w:cs="Times New Roman"/>
                <w:sz w:val="20"/>
              </w:rPr>
            </w:pPr>
            <w:r w:rsidRPr="0098055C">
              <w:rPr>
                <w:rFonts w:ascii="Times New Roman" w:hAnsi="Times New Roman" w:cs="Times New Roman"/>
                <w:sz w:val="20"/>
              </w:rPr>
              <w:t>98,7</w:t>
            </w:r>
          </w:p>
        </w:tc>
      </w:tr>
      <w:tr w:rsidR="0018687C" w:rsidRPr="00CE278E" w14:paraId="31B312FF" w14:textId="77777777" w:rsidTr="002E3868">
        <w:trPr>
          <w:trHeight w:val="174"/>
        </w:trPr>
        <w:tc>
          <w:tcPr>
            <w:tcW w:w="2397" w:type="dxa"/>
            <w:vMerge/>
          </w:tcPr>
          <w:p w14:paraId="3F20EB6C" w14:textId="77777777" w:rsidR="0018687C" w:rsidRDefault="0018687C" w:rsidP="0018687C">
            <w:pPr>
              <w:rPr>
                <w:rFonts w:ascii="Times New Roman" w:hAnsi="Times New Roman"/>
                <w:sz w:val="20"/>
                <w:szCs w:val="20"/>
              </w:rPr>
            </w:pPr>
          </w:p>
        </w:tc>
        <w:tc>
          <w:tcPr>
            <w:tcW w:w="2307" w:type="dxa"/>
            <w:vMerge/>
          </w:tcPr>
          <w:p w14:paraId="6CF45FFB" w14:textId="77777777" w:rsidR="0018687C" w:rsidRPr="00C96E6C" w:rsidRDefault="0018687C" w:rsidP="0018687C">
            <w:pPr>
              <w:jc w:val="both"/>
              <w:rPr>
                <w:rFonts w:ascii="Times New Roman" w:hAnsi="Times New Roman"/>
                <w:sz w:val="20"/>
              </w:rPr>
            </w:pPr>
          </w:p>
        </w:tc>
        <w:tc>
          <w:tcPr>
            <w:tcW w:w="6556" w:type="dxa"/>
          </w:tcPr>
          <w:p w14:paraId="7613008A" w14:textId="36019032"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52089EC0" w14:textId="558BAD24"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sz w:val="20"/>
              </w:rPr>
              <w:t>1 748 052,5</w:t>
            </w:r>
          </w:p>
        </w:tc>
        <w:tc>
          <w:tcPr>
            <w:tcW w:w="1560" w:type="dxa"/>
          </w:tcPr>
          <w:p w14:paraId="2FBF05E4" w14:textId="4637709B" w:rsidR="0018687C" w:rsidRPr="0098055C" w:rsidRDefault="0018687C" w:rsidP="0018687C">
            <w:pPr>
              <w:pStyle w:val="ConsPlusNormal"/>
              <w:jc w:val="center"/>
              <w:rPr>
                <w:rFonts w:ascii="Times New Roman" w:hAnsi="Times New Roman"/>
                <w:sz w:val="20"/>
              </w:rPr>
            </w:pPr>
            <w:r w:rsidRPr="0098055C">
              <w:rPr>
                <w:rFonts w:ascii="Times New Roman" w:hAnsi="Times New Roman"/>
                <w:sz w:val="20"/>
              </w:rPr>
              <w:t>1 726 192,1</w:t>
            </w:r>
          </w:p>
        </w:tc>
        <w:tc>
          <w:tcPr>
            <w:tcW w:w="1564" w:type="dxa"/>
          </w:tcPr>
          <w:p w14:paraId="4E51C302" w14:textId="1BD99E9B" w:rsidR="0018687C" w:rsidRPr="0098055C" w:rsidRDefault="0017677C" w:rsidP="0018687C">
            <w:pPr>
              <w:pStyle w:val="ConsPlusNormal"/>
              <w:jc w:val="center"/>
              <w:rPr>
                <w:rFonts w:ascii="Times New Roman" w:hAnsi="Times New Roman" w:cs="Times New Roman"/>
                <w:sz w:val="20"/>
              </w:rPr>
            </w:pPr>
            <w:r w:rsidRPr="0098055C">
              <w:rPr>
                <w:rFonts w:ascii="Times New Roman" w:hAnsi="Times New Roman" w:cs="Times New Roman"/>
                <w:sz w:val="20"/>
              </w:rPr>
              <w:t>98,7</w:t>
            </w:r>
          </w:p>
        </w:tc>
      </w:tr>
      <w:tr w:rsidR="007D3C87" w:rsidRPr="00CE278E" w14:paraId="06E1E950" w14:textId="77777777" w:rsidTr="002E3868">
        <w:trPr>
          <w:trHeight w:val="174"/>
        </w:trPr>
        <w:tc>
          <w:tcPr>
            <w:tcW w:w="2397" w:type="dxa"/>
            <w:vMerge/>
          </w:tcPr>
          <w:p w14:paraId="3DEC905C" w14:textId="77777777" w:rsidR="007D3C87" w:rsidRDefault="007D3C87" w:rsidP="007D3C87">
            <w:pPr>
              <w:rPr>
                <w:rFonts w:ascii="Times New Roman" w:hAnsi="Times New Roman"/>
                <w:sz w:val="20"/>
                <w:szCs w:val="20"/>
              </w:rPr>
            </w:pPr>
          </w:p>
        </w:tc>
        <w:tc>
          <w:tcPr>
            <w:tcW w:w="2307" w:type="dxa"/>
            <w:vMerge/>
          </w:tcPr>
          <w:p w14:paraId="376AFD74" w14:textId="77777777" w:rsidR="007D3C87" w:rsidRPr="00C96E6C" w:rsidRDefault="007D3C87" w:rsidP="00C53ABE">
            <w:pPr>
              <w:jc w:val="both"/>
              <w:rPr>
                <w:rFonts w:ascii="Times New Roman" w:hAnsi="Times New Roman"/>
                <w:sz w:val="20"/>
              </w:rPr>
            </w:pPr>
          </w:p>
        </w:tc>
        <w:tc>
          <w:tcPr>
            <w:tcW w:w="6556" w:type="dxa"/>
          </w:tcPr>
          <w:p w14:paraId="1E8A116D" w14:textId="75059AD0"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31CB449C" w14:textId="12935E3E"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E13EF7C" w14:textId="30D483DE"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DD74795" w14:textId="5FFACD0B"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7D3C87" w:rsidRPr="00CE278E" w14:paraId="1281F4D3" w14:textId="77777777" w:rsidTr="002E3868">
        <w:trPr>
          <w:trHeight w:val="174"/>
        </w:trPr>
        <w:tc>
          <w:tcPr>
            <w:tcW w:w="2397" w:type="dxa"/>
            <w:vMerge/>
          </w:tcPr>
          <w:p w14:paraId="23C04ECC" w14:textId="77777777" w:rsidR="007D3C87" w:rsidRDefault="007D3C87" w:rsidP="007D3C87">
            <w:pPr>
              <w:rPr>
                <w:rFonts w:ascii="Times New Roman" w:hAnsi="Times New Roman"/>
                <w:sz w:val="20"/>
                <w:szCs w:val="20"/>
              </w:rPr>
            </w:pPr>
          </w:p>
        </w:tc>
        <w:tc>
          <w:tcPr>
            <w:tcW w:w="2307" w:type="dxa"/>
            <w:vMerge/>
          </w:tcPr>
          <w:p w14:paraId="239BAC72" w14:textId="77777777" w:rsidR="007D3C87" w:rsidRPr="00C96E6C" w:rsidRDefault="007D3C87" w:rsidP="00C53ABE">
            <w:pPr>
              <w:jc w:val="both"/>
              <w:rPr>
                <w:rFonts w:ascii="Times New Roman" w:hAnsi="Times New Roman"/>
                <w:sz w:val="20"/>
              </w:rPr>
            </w:pPr>
          </w:p>
        </w:tc>
        <w:tc>
          <w:tcPr>
            <w:tcW w:w="6556" w:type="dxa"/>
          </w:tcPr>
          <w:p w14:paraId="26335E11" w14:textId="731116CB"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1BAC850D" w14:textId="3A933D7A"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478F327" w14:textId="63D3AA65"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6F14F82E" w14:textId="33990F51"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7D3C87" w:rsidRPr="00CE278E" w14:paraId="3B1DEF10" w14:textId="77777777" w:rsidTr="002E3868">
        <w:trPr>
          <w:trHeight w:val="174"/>
        </w:trPr>
        <w:tc>
          <w:tcPr>
            <w:tcW w:w="2397" w:type="dxa"/>
            <w:vMerge/>
          </w:tcPr>
          <w:p w14:paraId="1E99FCB9" w14:textId="77777777" w:rsidR="007D3C87" w:rsidRDefault="007D3C87" w:rsidP="007D3C87">
            <w:pPr>
              <w:rPr>
                <w:rFonts w:ascii="Times New Roman" w:hAnsi="Times New Roman"/>
                <w:sz w:val="20"/>
                <w:szCs w:val="20"/>
              </w:rPr>
            </w:pPr>
          </w:p>
        </w:tc>
        <w:tc>
          <w:tcPr>
            <w:tcW w:w="2307" w:type="dxa"/>
            <w:vMerge/>
          </w:tcPr>
          <w:p w14:paraId="14811648" w14:textId="77777777" w:rsidR="007D3C87" w:rsidRPr="00C96E6C" w:rsidRDefault="007D3C87" w:rsidP="00C53ABE">
            <w:pPr>
              <w:jc w:val="both"/>
              <w:rPr>
                <w:rFonts w:ascii="Times New Roman" w:hAnsi="Times New Roman"/>
                <w:sz w:val="20"/>
              </w:rPr>
            </w:pPr>
          </w:p>
        </w:tc>
        <w:tc>
          <w:tcPr>
            <w:tcW w:w="6556" w:type="dxa"/>
          </w:tcPr>
          <w:p w14:paraId="3740902A" w14:textId="71A4660D"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2E76417" w14:textId="3DAA39B4"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1F78F1C" w14:textId="4A3CE139"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13A0D52" w14:textId="11ED549F" w:rsidR="007D3C87" w:rsidRPr="0098055C" w:rsidRDefault="007D3C87" w:rsidP="007D3C87">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250920C6" w14:textId="77777777" w:rsidTr="002E3868">
        <w:trPr>
          <w:trHeight w:val="174"/>
        </w:trPr>
        <w:tc>
          <w:tcPr>
            <w:tcW w:w="2397" w:type="dxa"/>
            <w:vMerge/>
          </w:tcPr>
          <w:p w14:paraId="0668FE5A" w14:textId="77777777" w:rsidR="006C1D2A" w:rsidRDefault="006C1D2A" w:rsidP="006C1D2A">
            <w:pPr>
              <w:rPr>
                <w:rFonts w:ascii="Times New Roman" w:hAnsi="Times New Roman"/>
                <w:sz w:val="20"/>
                <w:szCs w:val="20"/>
              </w:rPr>
            </w:pPr>
          </w:p>
        </w:tc>
        <w:tc>
          <w:tcPr>
            <w:tcW w:w="2307" w:type="dxa"/>
            <w:vMerge/>
          </w:tcPr>
          <w:p w14:paraId="04F26564" w14:textId="77777777" w:rsidR="006C1D2A" w:rsidRPr="00C96E6C" w:rsidRDefault="006C1D2A" w:rsidP="00C53ABE">
            <w:pPr>
              <w:jc w:val="both"/>
              <w:rPr>
                <w:rFonts w:ascii="Times New Roman" w:hAnsi="Times New Roman"/>
                <w:sz w:val="20"/>
              </w:rPr>
            </w:pPr>
          </w:p>
        </w:tc>
        <w:tc>
          <w:tcPr>
            <w:tcW w:w="6556" w:type="dxa"/>
          </w:tcPr>
          <w:p w14:paraId="622864A0" w14:textId="4AEBE7C0"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42A929EA" w14:textId="720DAF55" w:rsidR="006C1D2A" w:rsidRPr="0098055C" w:rsidRDefault="006C1D2A" w:rsidP="006C1D2A">
            <w:pPr>
              <w:pStyle w:val="ConsPlusNormal"/>
              <w:jc w:val="center"/>
              <w:rPr>
                <w:rFonts w:ascii="Times New Roman" w:hAnsi="Times New Roman" w:cs="Times New Roman"/>
                <w:sz w:val="20"/>
                <w:lang w:val="en-US"/>
              </w:rPr>
            </w:pPr>
            <w:r w:rsidRPr="0098055C">
              <w:rPr>
                <w:rFonts w:ascii="Times New Roman" w:hAnsi="Times New Roman" w:cs="Times New Roman"/>
                <w:sz w:val="20"/>
              </w:rPr>
              <w:t>-</w:t>
            </w:r>
          </w:p>
        </w:tc>
        <w:tc>
          <w:tcPr>
            <w:tcW w:w="1560" w:type="dxa"/>
          </w:tcPr>
          <w:p w14:paraId="6EB9BD0A" w14:textId="120C3D0D"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669609F6" w14:textId="7A8EE839"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56E2DB3A" w14:textId="77777777" w:rsidTr="002E3868">
        <w:trPr>
          <w:trHeight w:val="174"/>
        </w:trPr>
        <w:tc>
          <w:tcPr>
            <w:tcW w:w="2397" w:type="dxa"/>
            <w:vMerge/>
          </w:tcPr>
          <w:p w14:paraId="6A3B0FD0" w14:textId="77777777" w:rsidR="006C1D2A" w:rsidRDefault="006C1D2A" w:rsidP="006C1D2A">
            <w:pPr>
              <w:rPr>
                <w:rFonts w:ascii="Times New Roman" w:hAnsi="Times New Roman"/>
                <w:sz w:val="20"/>
                <w:szCs w:val="20"/>
              </w:rPr>
            </w:pPr>
          </w:p>
        </w:tc>
        <w:tc>
          <w:tcPr>
            <w:tcW w:w="2307" w:type="dxa"/>
            <w:vMerge/>
          </w:tcPr>
          <w:p w14:paraId="76DA8E21" w14:textId="77777777" w:rsidR="006C1D2A" w:rsidRPr="00C96E6C" w:rsidRDefault="006C1D2A" w:rsidP="00C53ABE">
            <w:pPr>
              <w:jc w:val="both"/>
              <w:rPr>
                <w:rFonts w:ascii="Times New Roman" w:hAnsi="Times New Roman"/>
                <w:sz w:val="20"/>
              </w:rPr>
            </w:pPr>
          </w:p>
        </w:tc>
        <w:tc>
          <w:tcPr>
            <w:tcW w:w="6556" w:type="dxa"/>
          </w:tcPr>
          <w:p w14:paraId="398B7396" w14:textId="5726814C"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35DE150A" w14:textId="7C87748A"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3D9E86B" w14:textId="39021108"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9B604CB" w14:textId="5861449C"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694FDB0E" w14:textId="77777777" w:rsidTr="002E3868">
        <w:trPr>
          <w:trHeight w:val="174"/>
        </w:trPr>
        <w:tc>
          <w:tcPr>
            <w:tcW w:w="2397" w:type="dxa"/>
            <w:vMerge/>
          </w:tcPr>
          <w:p w14:paraId="58012718" w14:textId="77777777" w:rsidR="006C1D2A" w:rsidRDefault="006C1D2A" w:rsidP="006C1D2A">
            <w:pPr>
              <w:rPr>
                <w:rFonts w:ascii="Times New Roman" w:hAnsi="Times New Roman"/>
                <w:sz w:val="20"/>
                <w:szCs w:val="20"/>
              </w:rPr>
            </w:pPr>
          </w:p>
        </w:tc>
        <w:tc>
          <w:tcPr>
            <w:tcW w:w="2307" w:type="dxa"/>
            <w:vMerge/>
          </w:tcPr>
          <w:p w14:paraId="3F45BA8E" w14:textId="77777777" w:rsidR="006C1D2A" w:rsidRPr="00C96E6C" w:rsidRDefault="006C1D2A" w:rsidP="00C53ABE">
            <w:pPr>
              <w:jc w:val="both"/>
              <w:rPr>
                <w:rFonts w:ascii="Times New Roman" w:hAnsi="Times New Roman"/>
                <w:sz w:val="20"/>
              </w:rPr>
            </w:pPr>
          </w:p>
        </w:tc>
        <w:tc>
          <w:tcPr>
            <w:tcW w:w="6556" w:type="dxa"/>
          </w:tcPr>
          <w:p w14:paraId="7112B692" w14:textId="7B3B248F"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5F2E8D6" w14:textId="738EBC2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2DB45DE" w14:textId="1F544224"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1140D52" w14:textId="2691F21C"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287CDD77" w14:textId="77777777" w:rsidTr="002E3868">
        <w:tc>
          <w:tcPr>
            <w:tcW w:w="2397" w:type="dxa"/>
            <w:vMerge w:val="restart"/>
          </w:tcPr>
          <w:p w14:paraId="3E17163E" w14:textId="77777777" w:rsidR="006C1D2A" w:rsidRPr="00255D92" w:rsidRDefault="006C1D2A" w:rsidP="006C1D2A">
            <w:pPr>
              <w:pStyle w:val="ConsPlusNormal"/>
              <w:jc w:val="both"/>
              <w:rPr>
                <w:rFonts w:ascii="Times New Roman" w:hAnsi="Times New Roman" w:cs="Times New Roman"/>
                <w:sz w:val="20"/>
              </w:rPr>
            </w:pPr>
            <w:r w:rsidRPr="00CC03C3">
              <w:rPr>
                <w:rFonts w:ascii="Times New Roman" w:hAnsi="Times New Roman" w:cs="Times New Roman"/>
                <w:sz w:val="20"/>
              </w:rPr>
              <w:lastRenderedPageBreak/>
              <w:t>Основное мероприятие 1</w:t>
            </w:r>
          </w:p>
        </w:tc>
        <w:tc>
          <w:tcPr>
            <w:tcW w:w="2307" w:type="dxa"/>
            <w:vMerge w:val="restart"/>
          </w:tcPr>
          <w:p w14:paraId="16BD2ECE" w14:textId="77777777" w:rsidR="006C1D2A" w:rsidRPr="00255D92" w:rsidRDefault="006C1D2A" w:rsidP="00C53ABE">
            <w:pPr>
              <w:pStyle w:val="ConsPlusNormal"/>
              <w:jc w:val="both"/>
              <w:rPr>
                <w:rFonts w:ascii="Times New Roman" w:hAnsi="Times New Roman" w:cs="Times New Roman"/>
                <w:sz w:val="20"/>
              </w:rPr>
            </w:pPr>
            <w:r w:rsidRPr="00654B65">
              <w:rPr>
                <w:rFonts w:ascii="Times New Roman" w:hAnsi="Times New Roman" w:cs="Times New Roman"/>
                <w:sz w:val="20"/>
              </w:rPr>
              <w:t>Организация учета, разграничения и п</w:t>
            </w:r>
            <w:r>
              <w:rPr>
                <w:rFonts w:ascii="Times New Roman" w:hAnsi="Times New Roman" w:cs="Times New Roman"/>
                <w:sz w:val="20"/>
              </w:rPr>
              <w:t xml:space="preserve">ерераспределения имущества, в том </w:t>
            </w:r>
            <w:r w:rsidRPr="00654B65">
              <w:rPr>
                <w:rFonts w:ascii="Times New Roman" w:hAnsi="Times New Roman" w:cs="Times New Roman"/>
                <w:sz w:val="20"/>
              </w:rPr>
              <w:t>ч</w:t>
            </w:r>
            <w:r>
              <w:rPr>
                <w:rFonts w:ascii="Times New Roman" w:hAnsi="Times New Roman" w:cs="Times New Roman"/>
                <w:sz w:val="20"/>
              </w:rPr>
              <w:t>исле</w:t>
            </w:r>
            <w:r w:rsidRPr="00654B65">
              <w:rPr>
                <w:rFonts w:ascii="Times New Roman" w:hAnsi="Times New Roman" w:cs="Times New Roman"/>
                <w:sz w:val="20"/>
              </w:rPr>
              <w:t>. государственного имущества Нижегородской области</w:t>
            </w:r>
          </w:p>
        </w:tc>
        <w:tc>
          <w:tcPr>
            <w:tcW w:w="6556" w:type="dxa"/>
          </w:tcPr>
          <w:p w14:paraId="72B945FC"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48BEDABE" w14:textId="1F3C8D40"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c>
          <w:tcPr>
            <w:tcW w:w="1560" w:type="dxa"/>
          </w:tcPr>
          <w:p w14:paraId="5CDA9126" w14:textId="6C86FB1B"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c>
          <w:tcPr>
            <w:tcW w:w="1564" w:type="dxa"/>
          </w:tcPr>
          <w:p w14:paraId="47FF4EBF" w14:textId="2CF0CDA5"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r>
      <w:tr w:rsidR="006C1D2A" w:rsidRPr="00CE278E" w14:paraId="4CC26A8E" w14:textId="77777777" w:rsidTr="002E3868">
        <w:tc>
          <w:tcPr>
            <w:tcW w:w="2397" w:type="dxa"/>
            <w:vMerge/>
          </w:tcPr>
          <w:p w14:paraId="5948DD2B" w14:textId="77777777" w:rsidR="006C1D2A" w:rsidRPr="00CE278E" w:rsidRDefault="006C1D2A" w:rsidP="006C1D2A">
            <w:pPr>
              <w:rPr>
                <w:rFonts w:ascii="Times New Roman" w:hAnsi="Times New Roman"/>
                <w:sz w:val="20"/>
                <w:szCs w:val="20"/>
              </w:rPr>
            </w:pPr>
          </w:p>
        </w:tc>
        <w:tc>
          <w:tcPr>
            <w:tcW w:w="2307" w:type="dxa"/>
            <w:vMerge/>
          </w:tcPr>
          <w:p w14:paraId="5B59AAA3" w14:textId="77777777" w:rsidR="006C1D2A" w:rsidRPr="00CE278E" w:rsidRDefault="006C1D2A" w:rsidP="00C53ABE">
            <w:pPr>
              <w:jc w:val="both"/>
              <w:rPr>
                <w:rFonts w:ascii="Times New Roman" w:hAnsi="Times New Roman"/>
                <w:sz w:val="20"/>
                <w:szCs w:val="20"/>
              </w:rPr>
            </w:pPr>
          </w:p>
        </w:tc>
        <w:tc>
          <w:tcPr>
            <w:tcW w:w="6556" w:type="dxa"/>
          </w:tcPr>
          <w:p w14:paraId="19F41E43" w14:textId="77777777" w:rsidR="006C1D2A" w:rsidRPr="00255D92" w:rsidRDefault="006C1D2A" w:rsidP="006C1D2A">
            <w:pPr>
              <w:pStyle w:val="ConsPlusNormal"/>
              <w:jc w:val="both"/>
              <w:rPr>
                <w:rFonts w:ascii="Times New Roman" w:hAnsi="Times New Roman" w:cs="Times New Roman"/>
                <w:sz w:val="20"/>
              </w:rPr>
            </w:pPr>
            <w:bookmarkStart w:id="10" w:name="P151"/>
            <w:bookmarkEnd w:id="10"/>
            <w:r w:rsidRPr="00255D92">
              <w:rPr>
                <w:rFonts w:ascii="Times New Roman" w:hAnsi="Times New Roman" w:cs="Times New Roman"/>
                <w:sz w:val="20"/>
              </w:rPr>
              <w:t>(1) расходы областного бюджета Нижегородской области</w:t>
            </w:r>
          </w:p>
        </w:tc>
        <w:tc>
          <w:tcPr>
            <w:tcW w:w="1342" w:type="dxa"/>
          </w:tcPr>
          <w:p w14:paraId="4539AB29" w14:textId="2002A723"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c>
          <w:tcPr>
            <w:tcW w:w="1560" w:type="dxa"/>
          </w:tcPr>
          <w:p w14:paraId="50680DEC" w14:textId="011EC44D"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c>
          <w:tcPr>
            <w:tcW w:w="1564" w:type="dxa"/>
          </w:tcPr>
          <w:p w14:paraId="42EB0242" w14:textId="6EAEA204"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iCs/>
                <w:sz w:val="20"/>
              </w:rPr>
              <w:t>0,0</w:t>
            </w:r>
          </w:p>
        </w:tc>
      </w:tr>
      <w:tr w:rsidR="006C1D2A" w:rsidRPr="00CE278E" w14:paraId="2489D109" w14:textId="77777777" w:rsidTr="002E3868">
        <w:tc>
          <w:tcPr>
            <w:tcW w:w="2397" w:type="dxa"/>
            <w:vMerge/>
          </w:tcPr>
          <w:p w14:paraId="597E957D" w14:textId="77777777" w:rsidR="006C1D2A" w:rsidRPr="00CE278E" w:rsidRDefault="006C1D2A" w:rsidP="006C1D2A">
            <w:pPr>
              <w:rPr>
                <w:rFonts w:ascii="Times New Roman" w:hAnsi="Times New Roman"/>
                <w:sz w:val="20"/>
                <w:szCs w:val="20"/>
              </w:rPr>
            </w:pPr>
          </w:p>
        </w:tc>
        <w:tc>
          <w:tcPr>
            <w:tcW w:w="2307" w:type="dxa"/>
            <w:vMerge/>
          </w:tcPr>
          <w:p w14:paraId="6839B652" w14:textId="77777777" w:rsidR="006C1D2A" w:rsidRPr="00CE278E" w:rsidRDefault="006C1D2A" w:rsidP="00C53ABE">
            <w:pPr>
              <w:jc w:val="both"/>
              <w:rPr>
                <w:rFonts w:ascii="Times New Roman" w:hAnsi="Times New Roman"/>
                <w:sz w:val="20"/>
                <w:szCs w:val="20"/>
              </w:rPr>
            </w:pPr>
          </w:p>
        </w:tc>
        <w:tc>
          <w:tcPr>
            <w:tcW w:w="6556" w:type="dxa"/>
          </w:tcPr>
          <w:p w14:paraId="091466CC" w14:textId="77777777" w:rsidR="006C1D2A" w:rsidRPr="00255D92" w:rsidRDefault="006C1D2A" w:rsidP="006C1D2A">
            <w:pPr>
              <w:pStyle w:val="ConsPlusNormal"/>
              <w:jc w:val="both"/>
              <w:rPr>
                <w:rFonts w:ascii="Times New Roman" w:hAnsi="Times New Roman" w:cs="Times New Roman"/>
                <w:sz w:val="20"/>
              </w:rPr>
            </w:pPr>
            <w:bookmarkStart w:id="11" w:name="P154"/>
            <w:bookmarkEnd w:id="11"/>
            <w:r w:rsidRPr="00255D92">
              <w:rPr>
                <w:rFonts w:ascii="Times New Roman" w:hAnsi="Times New Roman" w:cs="Times New Roman"/>
                <w:sz w:val="20"/>
              </w:rPr>
              <w:t>(2) расходы местных бюджетов</w:t>
            </w:r>
          </w:p>
        </w:tc>
        <w:tc>
          <w:tcPr>
            <w:tcW w:w="1342" w:type="dxa"/>
          </w:tcPr>
          <w:p w14:paraId="6EB84F03"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FBC1B0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E66B06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59C5A5EF" w14:textId="77777777" w:rsidTr="002E3868">
        <w:tc>
          <w:tcPr>
            <w:tcW w:w="2397" w:type="dxa"/>
            <w:vMerge/>
          </w:tcPr>
          <w:p w14:paraId="5624FE8A" w14:textId="77777777" w:rsidR="006C1D2A" w:rsidRPr="00CE278E" w:rsidRDefault="006C1D2A" w:rsidP="006C1D2A">
            <w:pPr>
              <w:rPr>
                <w:rFonts w:ascii="Times New Roman" w:hAnsi="Times New Roman"/>
                <w:sz w:val="20"/>
                <w:szCs w:val="20"/>
              </w:rPr>
            </w:pPr>
          </w:p>
        </w:tc>
        <w:tc>
          <w:tcPr>
            <w:tcW w:w="2307" w:type="dxa"/>
            <w:vMerge/>
          </w:tcPr>
          <w:p w14:paraId="6445DDC8" w14:textId="77777777" w:rsidR="006C1D2A" w:rsidRPr="00CE278E" w:rsidRDefault="006C1D2A" w:rsidP="00C53ABE">
            <w:pPr>
              <w:jc w:val="both"/>
              <w:rPr>
                <w:rFonts w:ascii="Times New Roman" w:hAnsi="Times New Roman"/>
                <w:sz w:val="20"/>
                <w:szCs w:val="20"/>
              </w:rPr>
            </w:pPr>
          </w:p>
        </w:tc>
        <w:tc>
          <w:tcPr>
            <w:tcW w:w="6556" w:type="dxa"/>
          </w:tcPr>
          <w:p w14:paraId="675A1FD7" w14:textId="77777777" w:rsidR="006C1D2A" w:rsidRPr="00255D92" w:rsidRDefault="006C1D2A" w:rsidP="006C1D2A">
            <w:pPr>
              <w:pStyle w:val="ConsPlusNormal"/>
              <w:jc w:val="both"/>
              <w:rPr>
                <w:rFonts w:ascii="Times New Roman" w:hAnsi="Times New Roman" w:cs="Times New Roman"/>
                <w:sz w:val="20"/>
              </w:rPr>
            </w:pPr>
            <w:bookmarkStart w:id="12" w:name="P157"/>
            <w:bookmarkEnd w:id="12"/>
            <w:r w:rsidRPr="00255D92">
              <w:rPr>
                <w:rFonts w:ascii="Times New Roman" w:hAnsi="Times New Roman" w:cs="Times New Roman"/>
                <w:sz w:val="20"/>
              </w:rPr>
              <w:t>(3) расходы государственных внебюджетных фондов РФ</w:t>
            </w:r>
          </w:p>
        </w:tc>
        <w:tc>
          <w:tcPr>
            <w:tcW w:w="1342" w:type="dxa"/>
          </w:tcPr>
          <w:p w14:paraId="0784615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C95E43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D6228D8"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56794FB2" w14:textId="77777777" w:rsidTr="002E3868">
        <w:tc>
          <w:tcPr>
            <w:tcW w:w="2397" w:type="dxa"/>
            <w:vMerge/>
          </w:tcPr>
          <w:p w14:paraId="0E7B95E6" w14:textId="77777777" w:rsidR="006C1D2A" w:rsidRPr="00CE278E" w:rsidRDefault="006C1D2A" w:rsidP="006C1D2A">
            <w:pPr>
              <w:rPr>
                <w:rFonts w:ascii="Times New Roman" w:hAnsi="Times New Roman"/>
                <w:sz w:val="20"/>
                <w:szCs w:val="20"/>
              </w:rPr>
            </w:pPr>
          </w:p>
        </w:tc>
        <w:tc>
          <w:tcPr>
            <w:tcW w:w="2307" w:type="dxa"/>
            <w:vMerge/>
          </w:tcPr>
          <w:p w14:paraId="36324463" w14:textId="77777777" w:rsidR="006C1D2A" w:rsidRPr="00CE278E" w:rsidRDefault="006C1D2A" w:rsidP="00C53ABE">
            <w:pPr>
              <w:jc w:val="both"/>
              <w:rPr>
                <w:rFonts w:ascii="Times New Roman" w:hAnsi="Times New Roman"/>
                <w:sz w:val="20"/>
                <w:szCs w:val="20"/>
              </w:rPr>
            </w:pPr>
          </w:p>
        </w:tc>
        <w:tc>
          <w:tcPr>
            <w:tcW w:w="6556" w:type="dxa"/>
          </w:tcPr>
          <w:p w14:paraId="41766DC5" w14:textId="77777777" w:rsidR="006C1D2A" w:rsidRPr="00255D92" w:rsidRDefault="006C1D2A" w:rsidP="006C1D2A">
            <w:pPr>
              <w:pStyle w:val="ConsPlusNormal"/>
              <w:jc w:val="both"/>
              <w:rPr>
                <w:rFonts w:ascii="Times New Roman" w:hAnsi="Times New Roman" w:cs="Times New Roman"/>
                <w:sz w:val="20"/>
              </w:rPr>
            </w:pPr>
            <w:bookmarkStart w:id="13" w:name="P160"/>
            <w:bookmarkEnd w:id="13"/>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75DF64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ABF0312"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CE5C9B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41D4F4EB" w14:textId="77777777" w:rsidTr="002E3868">
        <w:tc>
          <w:tcPr>
            <w:tcW w:w="2397" w:type="dxa"/>
            <w:vMerge/>
          </w:tcPr>
          <w:p w14:paraId="06F3390F" w14:textId="77777777" w:rsidR="006C1D2A" w:rsidRPr="00CE278E" w:rsidRDefault="006C1D2A" w:rsidP="006C1D2A">
            <w:pPr>
              <w:rPr>
                <w:rFonts w:ascii="Times New Roman" w:hAnsi="Times New Roman"/>
                <w:sz w:val="20"/>
                <w:szCs w:val="20"/>
              </w:rPr>
            </w:pPr>
          </w:p>
        </w:tc>
        <w:tc>
          <w:tcPr>
            <w:tcW w:w="2307" w:type="dxa"/>
            <w:vMerge/>
          </w:tcPr>
          <w:p w14:paraId="3BE09C50" w14:textId="77777777" w:rsidR="006C1D2A" w:rsidRPr="00CE278E" w:rsidRDefault="006C1D2A" w:rsidP="00C53ABE">
            <w:pPr>
              <w:jc w:val="both"/>
              <w:rPr>
                <w:rFonts w:ascii="Times New Roman" w:hAnsi="Times New Roman"/>
                <w:sz w:val="20"/>
                <w:szCs w:val="20"/>
              </w:rPr>
            </w:pPr>
          </w:p>
        </w:tc>
        <w:tc>
          <w:tcPr>
            <w:tcW w:w="6556" w:type="dxa"/>
          </w:tcPr>
          <w:p w14:paraId="32D974D1" w14:textId="77777777" w:rsidR="006C1D2A" w:rsidRPr="00255D92" w:rsidRDefault="006C1D2A" w:rsidP="006C1D2A">
            <w:pPr>
              <w:pStyle w:val="ConsPlusNormal"/>
              <w:jc w:val="both"/>
              <w:rPr>
                <w:rFonts w:ascii="Times New Roman" w:hAnsi="Times New Roman" w:cs="Times New Roman"/>
                <w:sz w:val="20"/>
              </w:rPr>
            </w:pPr>
            <w:bookmarkStart w:id="14" w:name="P163"/>
            <w:bookmarkEnd w:id="14"/>
            <w:r w:rsidRPr="00255D92">
              <w:rPr>
                <w:rFonts w:ascii="Times New Roman" w:hAnsi="Times New Roman" w:cs="Times New Roman"/>
                <w:sz w:val="20"/>
              </w:rPr>
              <w:t>(5) федеральный бюджет</w:t>
            </w:r>
          </w:p>
        </w:tc>
        <w:tc>
          <w:tcPr>
            <w:tcW w:w="1342" w:type="dxa"/>
          </w:tcPr>
          <w:p w14:paraId="5B6341E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9E41BC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F0B5BFF"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2FA125FC" w14:textId="77777777" w:rsidTr="002E3868">
        <w:tc>
          <w:tcPr>
            <w:tcW w:w="2397" w:type="dxa"/>
            <w:vMerge/>
          </w:tcPr>
          <w:p w14:paraId="21C4A674" w14:textId="77777777" w:rsidR="006C1D2A" w:rsidRPr="00CE278E" w:rsidRDefault="006C1D2A" w:rsidP="006C1D2A">
            <w:pPr>
              <w:rPr>
                <w:rFonts w:ascii="Times New Roman" w:hAnsi="Times New Roman"/>
                <w:sz w:val="20"/>
                <w:szCs w:val="20"/>
              </w:rPr>
            </w:pPr>
          </w:p>
        </w:tc>
        <w:tc>
          <w:tcPr>
            <w:tcW w:w="2307" w:type="dxa"/>
            <w:vMerge/>
          </w:tcPr>
          <w:p w14:paraId="103263C5" w14:textId="77777777" w:rsidR="006C1D2A" w:rsidRPr="00CE278E" w:rsidRDefault="006C1D2A" w:rsidP="00C53ABE">
            <w:pPr>
              <w:jc w:val="both"/>
              <w:rPr>
                <w:rFonts w:ascii="Times New Roman" w:hAnsi="Times New Roman"/>
                <w:sz w:val="20"/>
                <w:szCs w:val="20"/>
              </w:rPr>
            </w:pPr>
          </w:p>
        </w:tc>
        <w:tc>
          <w:tcPr>
            <w:tcW w:w="6556" w:type="dxa"/>
          </w:tcPr>
          <w:p w14:paraId="782A35CF" w14:textId="77777777" w:rsidR="006C1D2A" w:rsidRPr="00255D92" w:rsidRDefault="006C1D2A" w:rsidP="006C1D2A">
            <w:pPr>
              <w:pStyle w:val="ConsPlusNormal"/>
              <w:jc w:val="both"/>
              <w:rPr>
                <w:rFonts w:ascii="Times New Roman" w:hAnsi="Times New Roman" w:cs="Times New Roman"/>
                <w:sz w:val="20"/>
              </w:rPr>
            </w:pPr>
            <w:bookmarkStart w:id="15" w:name="P166"/>
            <w:bookmarkEnd w:id="15"/>
            <w:r w:rsidRPr="00255D92">
              <w:rPr>
                <w:rFonts w:ascii="Times New Roman" w:hAnsi="Times New Roman" w:cs="Times New Roman"/>
                <w:sz w:val="20"/>
              </w:rPr>
              <w:t>(6) юридические лица</w:t>
            </w:r>
          </w:p>
        </w:tc>
        <w:tc>
          <w:tcPr>
            <w:tcW w:w="1342" w:type="dxa"/>
          </w:tcPr>
          <w:p w14:paraId="065F3DB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ECF3E2B"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F90C34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3EE8C7FE" w14:textId="77777777" w:rsidTr="002E3868">
        <w:tc>
          <w:tcPr>
            <w:tcW w:w="2397" w:type="dxa"/>
            <w:vMerge/>
          </w:tcPr>
          <w:p w14:paraId="543AF330" w14:textId="77777777" w:rsidR="006C1D2A" w:rsidRPr="00CE278E" w:rsidRDefault="006C1D2A" w:rsidP="006C1D2A">
            <w:pPr>
              <w:rPr>
                <w:rFonts w:ascii="Times New Roman" w:hAnsi="Times New Roman"/>
                <w:sz w:val="20"/>
                <w:szCs w:val="20"/>
              </w:rPr>
            </w:pPr>
          </w:p>
        </w:tc>
        <w:tc>
          <w:tcPr>
            <w:tcW w:w="2307" w:type="dxa"/>
            <w:vMerge/>
          </w:tcPr>
          <w:p w14:paraId="74904C94" w14:textId="77777777" w:rsidR="006C1D2A" w:rsidRPr="00CE278E" w:rsidRDefault="006C1D2A" w:rsidP="00C53ABE">
            <w:pPr>
              <w:jc w:val="both"/>
              <w:rPr>
                <w:rFonts w:ascii="Times New Roman" w:hAnsi="Times New Roman"/>
                <w:sz w:val="20"/>
                <w:szCs w:val="20"/>
              </w:rPr>
            </w:pPr>
          </w:p>
        </w:tc>
        <w:tc>
          <w:tcPr>
            <w:tcW w:w="6556" w:type="dxa"/>
          </w:tcPr>
          <w:p w14:paraId="5ED6C94B"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0F5221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7293F52"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46EEF8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1574E617" w14:textId="77777777" w:rsidTr="002E3868">
        <w:tc>
          <w:tcPr>
            <w:tcW w:w="2397" w:type="dxa"/>
            <w:vMerge w:val="restart"/>
          </w:tcPr>
          <w:p w14:paraId="034D37F7" w14:textId="77777777" w:rsidR="0018687C" w:rsidRPr="00CE278E" w:rsidRDefault="0018687C" w:rsidP="0018687C">
            <w:pPr>
              <w:rPr>
                <w:rFonts w:ascii="Times New Roman" w:hAnsi="Times New Roman"/>
                <w:sz w:val="20"/>
                <w:szCs w:val="20"/>
              </w:rPr>
            </w:pPr>
            <w:r>
              <w:rPr>
                <w:rFonts w:ascii="Times New Roman" w:hAnsi="Times New Roman"/>
                <w:sz w:val="20"/>
                <w:szCs w:val="20"/>
              </w:rPr>
              <w:t>Основное мероприятие 2</w:t>
            </w:r>
          </w:p>
        </w:tc>
        <w:tc>
          <w:tcPr>
            <w:tcW w:w="2307" w:type="dxa"/>
            <w:vMerge w:val="restart"/>
          </w:tcPr>
          <w:p w14:paraId="4468A64B" w14:textId="77777777" w:rsidR="0018687C" w:rsidRPr="00CE278E" w:rsidRDefault="0018687C" w:rsidP="0018687C">
            <w:pPr>
              <w:jc w:val="both"/>
              <w:rPr>
                <w:rFonts w:ascii="Times New Roman" w:hAnsi="Times New Roman"/>
                <w:sz w:val="20"/>
                <w:szCs w:val="20"/>
              </w:rPr>
            </w:pPr>
            <w:r w:rsidRPr="00654B65">
              <w:rPr>
                <w:rFonts w:ascii="Times New Roman" w:hAnsi="Times New Roman"/>
                <w:sz w:val="20"/>
                <w:szCs w:val="20"/>
              </w:rPr>
              <w:t>Обследование земельных участков и объектов недвижимости, проведение технической инвентаризации. Работы по ос</w:t>
            </w:r>
            <w:r>
              <w:rPr>
                <w:rFonts w:ascii="Times New Roman" w:hAnsi="Times New Roman"/>
                <w:sz w:val="20"/>
                <w:szCs w:val="20"/>
              </w:rPr>
              <w:t xml:space="preserve">вобождению земельных участков. </w:t>
            </w:r>
            <w:r w:rsidRPr="003152FC">
              <w:rPr>
                <w:rFonts w:ascii="Times New Roman" w:hAnsi="Times New Roman"/>
                <w:sz w:val="20"/>
                <w:szCs w:val="20"/>
              </w:rPr>
              <w:t xml:space="preserve">Приобретение имущества в собственность Нижегородской области. </w:t>
            </w:r>
            <w:r w:rsidRPr="00654B65">
              <w:rPr>
                <w:rFonts w:ascii="Times New Roman" w:hAnsi="Times New Roman"/>
                <w:sz w:val="20"/>
                <w:szCs w:val="20"/>
              </w:rPr>
              <w:t>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r w:rsidRPr="00654B65">
              <w:rPr>
                <w:rFonts w:ascii="Times New Roman" w:hAnsi="Times New Roman"/>
                <w:iCs/>
                <w:sz w:val="20"/>
                <w:szCs w:val="20"/>
              </w:rPr>
              <w:t>.</w:t>
            </w:r>
          </w:p>
        </w:tc>
        <w:tc>
          <w:tcPr>
            <w:tcW w:w="6556" w:type="dxa"/>
          </w:tcPr>
          <w:p w14:paraId="7DC0617D"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868EBE0" w14:textId="368CC5B3"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119 911,6</w:t>
            </w:r>
          </w:p>
        </w:tc>
        <w:tc>
          <w:tcPr>
            <w:tcW w:w="1560" w:type="dxa"/>
          </w:tcPr>
          <w:p w14:paraId="4C2DC6C4" w14:textId="47226FA3"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105 241,5</w:t>
            </w:r>
          </w:p>
        </w:tc>
        <w:tc>
          <w:tcPr>
            <w:tcW w:w="1564" w:type="dxa"/>
          </w:tcPr>
          <w:p w14:paraId="132F379B" w14:textId="118FF832" w:rsidR="0018687C" w:rsidRPr="0098055C" w:rsidRDefault="0017677C" w:rsidP="0018687C">
            <w:pPr>
              <w:pStyle w:val="ConsPlusNormal"/>
              <w:jc w:val="center"/>
              <w:rPr>
                <w:rFonts w:ascii="Times New Roman" w:hAnsi="Times New Roman" w:cs="Times New Roman"/>
                <w:sz w:val="20"/>
              </w:rPr>
            </w:pPr>
            <w:r w:rsidRPr="0098055C">
              <w:rPr>
                <w:rFonts w:ascii="Times New Roman" w:hAnsi="Times New Roman" w:cs="Times New Roman"/>
                <w:sz w:val="20"/>
              </w:rPr>
              <w:t>87,8</w:t>
            </w:r>
          </w:p>
        </w:tc>
      </w:tr>
      <w:tr w:rsidR="0018687C" w:rsidRPr="00CE278E" w14:paraId="37A8FBAA" w14:textId="77777777" w:rsidTr="002E3868">
        <w:tc>
          <w:tcPr>
            <w:tcW w:w="2397" w:type="dxa"/>
            <w:vMerge/>
          </w:tcPr>
          <w:p w14:paraId="40ABBD59" w14:textId="77777777" w:rsidR="0018687C" w:rsidRPr="00CE278E" w:rsidRDefault="0018687C" w:rsidP="0018687C">
            <w:pPr>
              <w:rPr>
                <w:rFonts w:ascii="Times New Roman" w:hAnsi="Times New Roman"/>
                <w:sz w:val="20"/>
                <w:szCs w:val="20"/>
              </w:rPr>
            </w:pPr>
          </w:p>
        </w:tc>
        <w:tc>
          <w:tcPr>
            <w:tcW w:w="2307" w:type="dxa"/>
            <w:vMerge/>
          </w:tcPr>
          <w:p w14:paraId="178BD3A1" w14:textId="77777777" w:rsidR="0018687C" w:rsidRPr="00CE278E" w:rsidRDefault="0018687C" w:rsidP="0018687C">
            <w:pPr>
              <w:jc w:val="both"/>
              <w:rPr>
                <w:rFonts w:ascii="Times New Roman" w:hAnsi="Times New Roman"/>
                <w:sz w:val="20"/>
                <w:szCs w:val="20"/>
              </w:rPr>
            </w:pPr>
          </w:p>
        </w:tc>
        <w:tc>
          <w:tcPr>
            <w:tcW w:w="6556" w:type="dxa"/>
          </w:tcPr>
          <w:p w14:paraId="6A428839"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1570F084" w14:textId="349E3D4E"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119 911,6</w:t>
            </w:r>
          </w:p>
        </w:tc>
        <w:tc>
          <w:tcPr>
            <w:tcW w:w="1560" w:type="dxa"/>
          </w:tcPr>
          <w:p w14:paraId="28C7AA75" w14:textId="0F218C92"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105 241,5</w:t>
            </w:r>
          </w:p>
        </w:tc>
        <w:tc>
          <w:tcPr>
            <w:tcW w:w="1564" w:type="dxa"/>
          </w:tcPr>
          <w:p w14:paraId="0EE30E51" w14:textId="16F442F5" w:rsidR="0018687C" w:rsidRPr="0098055C" w:rsidRDefault="0017677C" w:rsidP="0018687C">
            <w:pPr>
              <w:pStyle w:val="ConsPlusNormal"/>
              <w:jc w:val="center"/>
              <w:rPr>
                <w:rFonts w:ascii="Times New Roman" w:hAnsi="Times New Roman" w:cs="Times New Roman"/>
                <w:sz w:val="20"/>
              </w:rPr>
            </w:pPr>
            <w:r w:rsidRPr="0098055C">
              <w:rPr>
                <w:rFonts w:ascii="Times New Roman" w:hAnsi="Times New Roman" w:cs="Times New Roman"/>
                <w:sz w:val="20"/>
              </w:rPr>
              <w:t>87,8</w:t>
            </w:r>
          </w:p>
        </w:tc>
      </w:tr>
      <w:tr w:rsidR="006C1D2A" w:rsidRPr="00CE278E" w14:paraId="4176F735" w14:textId="77777777" w:rsidTr="002E3868">
        <w:tc>
          <w:tcPr>
            <w:tcW w:w="2397" w:type="dxa"/>
            <w:vMerge/>
          </w:tcPr>
          <w:p w14:paraId="68CB721C" w14:textId="77777777" w:rsidR="006C1D2A" w:rsidRPr="00CE278E" w:rsidRDefault="006C1D2A" w:rsidP="006C1D2A">
            <w:pPr>
              <w:rPr>
                <w:rFonts w:ascii="Times New Roman" w:hAnsi="Times New Roman"/>
                <w:sz w:val="20"/>
                <w:szCs w:val="20"/>
              </w:rPr>
            </w:pPr>
          </w:p>
        </w:tc>
        <w:tc>
          <w:tcPr>
            <w:tcW w:w="2307" w:type="dxa"/>
            <w:vMerge/>
          </w:tcPr>
          <w:p w14:paraId="5FE595B4" w14:textId="77777777" w:rsidR="006C1D2A" w:rsidRPr="00CE278E" w:rsidRDefault="006C1D2A" w:rsidP="00C53ABE">
            <w:pPr>
              <w:jc w:val="both"/>
              <w:rPr>
                <w:rFonts w:ascii="Times New Roman" w:hAnsi="Times New Roman"/>
                <w:sz w:val="20"/>
                <w:szCs w:val="20"/>
              </w:rPr>
            </w:pPr>
          </w:p>
        </w:tc>
        <w:tc>
          <w:tcPr>
            <w:tcW w:w="6556" w:type="dxa"/>
          </w:tcPr>
          <w:p w14:paraId="05AD0C1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5AB463FA"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56C676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AC8B93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74DDBDA8" w14:textId="77777777" w:rsidTr="002E3868">
        <w:tc>
          <w:tcPr>
            <w:tcW w:w="2397" w:type="dxa"/>
            <w:vMerge/>
          </w:tcPr>
          <w:p w14:paraId="0BF67FE1" w14:textId="77777777" w:rsidR="006C1D2A" w:rsidRPr="00CE278E" w:rsidRDefault="006C1D2A" w:rsidP="006C1D2A">
            <w:pPr>
              <w:rPr>
                <w:rFonts w:ascii="Times New Roman" w:hAnsi="Times New Roman"/>
                <w:sz w:val="20"/>
                <w:szCs w:val="20"/>
              </w:rPr>
            </w:pPr>
          </w:p>
        </w:tc>
        <w:tc>
          <w:tcPr>
            <w:tcW w:w="2307" w:type="dxa"/>
            <w:vMerge/>
          </w:tcPr>
          <w:p w14:paraId="0A948321" w14:textId="77777777" w:rsidR="006C1D2A" w:rsidRPr="00CE278E" w:rsidRDefault="006C1D2A" w:rsidP="00C53ABE">
            <w:pPr>
              <w:jc w:val="both"/>
              <w:rPr>
                <w:rFonts w:ascii="Times New Roman" w:hAnsi="Times New Roman"/>
                <w:sz w:val="20"/>
                <w:szCs w:val="20"/>
              </w:rPr>
            </w:pPr>
          </w:p>
        </w:tc>
        <w:tc>
          <w:tcPr>
            <w:tcW w:w="6556" w:type="dxa"/>
          </w:tcPr>
          <w:p w14:paraId="7E7738C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3ECA993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D659CB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E3AE7D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160A4EAA" w14:textId="77777777" w:rsidTr="002E3868">
        <w:tc>
          <w:tcPr>
            <w:tcW w:w="2397" w:type="dxa"/>
            <w:vMerge/>
          </w:tcPr>
          <w:p w14:paraId="79C1D4F5" w14:textId="77777777" w:rsidR="006C1D2A" w:rsidRPr="00CE278E" w:rsidRDefault="006C1D2A" w:rsidP="006C1D2A">
            <w:pPr>
              <w:rPr>
                <w:rFonts w:ascii="Times New Roman" w:hAnsi="Times New Roman"/>
                <w:sz w:val="20"/>
                <w:szCs w:val="20"/>
              </w:rPr>
            </w:pPr>
          </w:p>
        </w:tc>
        <w:tc>
          <w:tcPr>
            <w:tcW w:w="2307" w:type="dxa"/>
            <w:vMerge/>
          </w:tcPr>
          <w:p w14:paraId="1C13AFD2" w14:textId="77777777" w:rsidR="006C1D2A" w:rsidRPr="00CE278E" w:rsidRDefault="006C1D2A" w:rsidP="00C53ABE">
            <w:pPr>
              <w:jc w:val="both"/>
              <w:rPr>
                <w:rFonts w:ascii="Times New Roman" w:hAnsi="Times New Roman"/>
                <w:sz w:val="20"/>
                <w:szCs w:val="20"/>
              </w:rPr>
            </w:pPr>
          </w:p>
        </w:tc>
        <w:tc>
          <w:tcPr>
            <w:tcW w:w="6556" w:type="dxa"/>
          </w:tcPr>
          <w:p w14:paraId="3A4CC5A9"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2E47AAFA"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E7716B5"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9AEE816"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6EB6EADE" w14:textId="77777777" w:rsidTr="002E3868">
        <w:tc>
          <w:tcPr>
            <w:tcW w:w="2397" w:type="dxa"/>
            <w:vMerge/>
          </w:tcPr>
          <w:p w14:paraId="24788BDA" w14:textId="77777777" w:rsidR="006C1D2A" w:rsidRPr="00CE278E" w:rsidRDefault="006C1D2A" w:rsidP="006C1D2A">
            <w:pPr>
              <w:rPr>
                <w:rFonts w:ascii="Times New Roman" w:hAnsi="Times New Roman"/>
                <w:sz w:val="20"/>
                <w:szCs w:val="20"/>
              </w:rPr>
            </w:pPr>
          </w:p>
        </w:tc>
        <w:tc>
          <w:tcPr>
            <w:tcW w:w="2307" w:type="dxa"/>
            <w:vMerge/>
          </w:tcPr>
          <w:p w14:paraId="3F99F799" w14:textId="77777777" w:rsidR="006C1D2A" w:rsidRPr="00CE278E" w:rsidRDefault="006C1D2A" w:rsidP="00C53ABE">
            <w:pPr>
              <w:jc w:val="both"/>
              <w:rPr>
                <w:rFonts w:ascii="Times New Roman" w:hAnsi="Times New Roman"/>
                <w:sz w:val="20"/>
                <w:szCs w:val="20"/>
              </w:rPr>
            </w:pPr>
          </w:p>
        </w:tc>
        <w:tc>
          <w:tcPr>
            <w:tcW w:w="6556" w:type="dxa"/>
          </w:tcPr>
          <w:p w14:paraId="10BC746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8CAB318"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345561F"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60591C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32D2772E" w14:textId="77777777" w:rsidTr="002E3868">
        <w:tc>
          <w:tcPr>
            <w:tcW w:w="2397" w:type="dxa"/>
            <w:vMerge/>
          </w:tcPr>
          <w:p w14:paraId="7A5D3A7C" w14:textId="77777777" w:rsidR="006C1D2A" w:rsidRPr="00CE278E" w:rsidRDefault="006C1D2A" w:rsidP="006C1D2A">
            <w:pPr>
              <w:rPr>
                <w:rFonts w:ascii="Times New Roman" w:hAnsi="Times New Roman"/>
                <w:sz w:val="20"/>
                <w:szCs w:val="20"/>
              </w:rPr>
            </w:pPr>
          </w:p>
        </w:tc>
        <w:tc>
          <w:tcPr>
            <w:tcW w:w="2307" w:type="dxa"/>
            <w:vMerge/>
          </w:tcPr>
          <w:p w14:paraId="6599A05B" w14:textId="77777777" w:rsidR="006C1D2A" w:rsidRPr="00CE278E" w:rsidRDefault="006C1D2A" w:rsidP="00C53ABE">
            <w:pPr>
              <w:jc w:val="both"/>
              <w:rPr>
                <w:rFonts w:ascii="Times New Roman" w:hAnsi="Times New Roman"/>
                <w:sz w:val="20"/>
                <w:szCs w:val="20"/>
              </w:rPr>
            </w:pPr>
          </w:p>
        </w:tc>
        <w:tc>
          <w:tcPr>
            <w:tcW w:w="6556" w:type="dxa"/>
          </w:tcPr>
          <w:p w14:paraId="51A99FE5"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367F00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5711715"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E8F8448"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60AB844D" w14:textId="77777777" w:rsidTr="002E3868">
        <w:tc>
          <w:tcPr>
            <w:tcW w:w="2397" w:type="dxa"/>
            <w:vMerge/>
          </w:tcPr>
          <w:p w14:paraId="4F32DBF4" w14:textId="77777777" w:rsidR="006C1D2A" w:rsidRPr="00CE278E" w:rsidRDefault="006C1D2A" w:rsidP="006C1D2A">
            <w:pPr>
              <w:rPr>
                <w:rFonts w:ascii="Times New Roman" w:hAnsi="Times New Roman"/>
                <w:sz w:val="20"/>
                <w:szCs w:val="20"/>
              </w:rPr>
            </w:pPr>
          </w:p>
        </w:tc>
        <w:tc>
          <w:tcPr>
            <w:tcW w:w="2307" w:type="dxa"/>
            <w:vMerge/>
          </w:tcPr>
          <w:p w14:paraId="6D2CFAFA" w14:textId="77777777" w:rsidR="006C1D2A" w:rsidRPr="00CE278E" w:rsidRDefault="006C1D2A" w:rsidP="00C53ABE">
            <w:pPr>
              <w:jc w:val="both"/>
              <w:rPr>
                <w:rFonts w:ascii="Times New Roman" w:hAnsi="Times New Roman"/>
                <w:sz w:val="20"/>
                <w:szCs w:val="20"/>
              </w:rPr>
            </w:pPr>
          </w:p>
        </w:tc>
        <w:tc>
          <w:tcPr>
            <w:tcW w:w="6556" w:type="dxa"/>
          </w:tcPr>
          <w:p w14:paraId="71A532C4"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69998369"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15336E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06D0026"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2B90B6E1" w14:textId="77777777" w:rsidTr="002E3868">
        <w:tc>
          <w:tcPr>
            <w:tcW w:w="2397" w:type="dxa"/>
            <w:vMerge w:val="restart"/>
          </w:tcPr>
          <w:p w14:paraId="2EFF574A" w14:textId="77777777" w:rsidR="0018687C" w:rsidRPr="00CE278E" w:rsidRDefault="0018687C" w:rsidP="0018687C">
            <w:pPr>
              <w:rPr>
                <w:rFonts w:ascii="Times New Roman" w:hAnsi="Times New Roman"/>
                <w:sz w:val="20"/>
                <w:szCs w:val="20"/>
              </w:rPr>
            </w:pPr>
            <w:r>
              <w:rPr>
                <w:rFonts w:ascii="Times New Roman" w:hAnsi="Times New Roman"/>
                <w:sz w:val="20"/>
                <w:szCs w:val="20"/>
              </w:rPr>
              <w:t>Основное мероприятие 3</w:t>
            </w:r>
          </w:p>
        </w:tc>
        <w:tc>
          <w:tcPr>
            <w:tcW w:w="2307" w:type="dxa"/>
            <w:vMerge w:val="restart"/>
          </w:tcPr>
          <w:p w14:paraId="14C47925" w14:textId="77777777" w:rsidR="0018687C" w:rsidRPr="00654B65" w:rsidRDefault="0018687C" w:rsidP="0018687C">
            <w:pPr>
              <w:jc w:val="both"/>
              <w:rPr>
                <w:rFonts w:ascii="Times New Roman" w:hAnsi="Times New Roman"/>
                <w:sz w:val="20"/>
                <w:szCs w:val="20"/>
              </w:rPr>
            </w:pPr>
            <w:r w:rsidRPr="00654B65">
              <w:rPr>
                <w:rFonts w:ascii="Times New Roman" w:hAnsi="Times New Roman"/>
                <w:sz w:val="20"/>
                <w:szCs w:val="20"/>
              </w:rPr>
              <w:t>Оптимизация государ</w:t>
            </w:r>
            <w:r w:rsidRPr="00654B65">
              <w:rPr>
                <w:rFonts w:ascii="Times New Roman" w:hAnsi="Times New Roman"/>
                <w:sz w:val="20"/>
                <w:szCs w:val="20"/>
              </w:rPr>
              <w:lastRenderedPageBreak/>
              <w:t>ственного сектора экономики. Разграничение и перераспределение земель. Представление интересов Нижегородской области в судах</w:t>
            </w:r>
          </w:p>
          <w:p w14:paraId="506829F3" w14:textId="77777777" w:rsidR="0018687C" w:rsidRPr="00CE278E" w:rsidRDefault="0018687C" w:rsidP="0018687C">
            <w:pPr>
              <w:jc w:val="both"/>
              <w:rPr>
                <w:rFonts w:ascii="Times New Roman" w:hAnsi="Times New Roman"/>
                <w:sz w:val="20"/>
                <w:szCs w:val="20"/>
              </w:rPr>
            </w:pPr>
          </w:p>
        </w:tc>
        <w:tc>
          <w:tcPr>
            <w:tcW w:w="6556" w:type="dxa"/>
          </w:tcPr>
          <w:p w14:paraId="471E413E"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lastRenderedPageBreak/>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EB9CBED" w14:textId="46AF233D"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41 167,5</w:t>
            </w:r>
          </w:p>
        </w:tc>
        <w:tc>
          <w:tcPr>
            <w:tcW w:w="1560" w:type="dxa"/>
          </w:tcPr>
          <w:p w14:paraId="68D12C38" w14:textId="3818C4E7"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40 122,2</w:t>
            </w:r>
          </w:p>
        </w:tc>
        <w:tc>
          <w:tcPr>
            <w:tcW w:w="1564" w:type="dxa"/>
          </w:tcPr>
          <w:p w14:paraId="3B9A5A8D" w14:textId="1211CC33" w:rsidR="0018687C" w:rsidRPr="0098055C" w:rsidRDefault="00B342F0" w:rsidP="0018687C">
            <w:pPr>
              <w:pStyle w:val="ConsPlusNormal"/>
              <w:tabs>
                <w:tab w:val="left" w:pos="512"/>
                <w:tab w:val="center" w:pos="720"/>
              </w:tabs>
              <w:jc w:val="center"/>
              <w:rPr>
                <w:rFonts w:ascii="Times New Roman" w:hAnsi="Times New Roman" w:cs="Times New Roman"/>
                <w:sz w:val="20"/>
              </w:rPr>
            </w:pPr>
            <w:r w:rsidRPr="0098055C">
              <w:rPr>
                <w:rFonts w:ascii="Times New Roman" w:hAnsi="Times New Roman" w:cs="Times New Roman"/>
                <w:sz w:val="20"/>
              </w:rPr>
              <w:t>97</w:t>
            </w:r>
            <w:r w:rsidR="002277A7">
              <w:rPr>
                <w:rFonts w:ascii="Times New Roman" w:hAnsi="Times New Roman" w:cs="Times New Roman"/>
                <w:sz w:val="20"/>
              </w:rPr>
              <w:t>,5</w:t>
            </w:r>
          </w:p>
        </w:tc>
      </w:tr>
      <w:tr w:rsidR="0018687C" w:rsidRPr="00CE278E" w14:paraId="133EAC85" w14:textId="77777777" w:rsidTr="002E3868">
        <w:tc>
          <w:tcPr>
            <w:tcW w:w="2397" w:type="dxa"/>
            <w:vMerge/>
          </w:tcPr>
          <w:p w14:paraId="69C49F8A" w14:textId="77777777" w:rsidR="0018687C" w:rsidRPr="00CE278E" w:rsidRDefault="0018687C" w:rsidP="0018687C">
            <w:pPr>
              <w:rPr>
                <w:rFonts w:ascii="Times New Roman" w:hAnsi="Times New Roman"/>
                <w:sz w:val="20"/>
                <w:szCs w:val="20"/>
              </w:rPr>
            </w:pPr>
          </w:p>
        </w:tc>
        <w:tc>
          <w:tcPr>
            <w:tcW w:w="2307" w:type="dxa"/>
            <w:vMerge/>
          </w:tcPr>
          <w:p w14:paraId="37296E1D" w14:textId="77777777" w:rsidR="0018687C" w:rsidRPr="00CE278E" w:rsidRDefault="0018687C" w:rsidP="0018687C">
            <w:pPr>
              <w:jc w:val="both"/>
              <w:rPr>
                <w:rFonts w:ascii="Times New Roman" w:hAnsi="Times New Roman"/>
                <w:sz w:val="20"/>
                <w:szCs w:val="20"/>
              </w:rPr>
            </w:pPr>
          </w:p>
        </w:tc>
        <w:tc>
          <w:tcPr>
            <w:tcW w:w="6556" w:type="dxa"/>
          </w:tcPr>
          <w:p w14:paraId="4B72277A"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75613E19" w14:textId="2A0BDE5A"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41 167,5</w:t>
            </w:r>
          </w:p>
        </w:tc>
        <w:tc>
          <w:tcPr>
            <w:tcW w:w="1560" w:type="dxa"/>
          </w:tcPr>
          <w:p w14:paraId="2E982990" w14:textId="2946A46A"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40 122,2</w:t>
            </w:r>
          </w:p>
        </w:tc>
        <w:tc>
          <w:tcPr>
            <w:tcW w:w="1564" w:type="dxa"/>
          </w:tcPr>
          <w:p w14:paraId="1E7F431F" w14:textId="511049E6" w:rsidR="0018687C" w:rsidRPr="0098055C" w:rsidRDefault="00B342F0" w:rsidP="0018687C">
            <w:pPr>
              <w:pStyle w:val="ConsPlusNormal"/>
              <w:jc w:val="center"/>
              <w:rPr>
                <w:rFonts w:ascii="Times New Roman" w:hAnsi="Times New Roman" w:cs="Times New Roman"/>
                <w:sz w:val="20"/>
              </w:rPr>
            </w:pPr>
            <w:r w:rsidRPr="0098055C">
              <w:rPr>
                <w:rFonts w:ascii="Times New Roman" w:hAnsi="Times New Roman" w:cs="Times New Roman"/>
                <w:sz w:val="20"/>
              </w:rPr>
              <w:t>97</w:t>
            </w:r>
            <w:r w:rsidR="002277A7">
              <w:rPr>
                <w:rFonts w:ascii="Times New Roman" w:hAnsi="Times New Roman" w:cs="Times New Roman"/>
                <w:sz w:val="20"/>
              </w:rPr>
              <w:t>,5</w:t>
            </w:r>
          </w:p>
        </w:tc>
      </w:tr>
      <w:tr w:rsidR="006C1D2A" w:rsidRPr="00CE278E" w14:paraId="0C9EEA1D" w14:textId="77777777" w:rsidTr="002E3868">
        <w:tc>
          <w:tcPr>
            <w:tcW w:w="2397" w:type="dxa"/>
            <w:vMerge/>
          </w:tcPr>
          <w:p w14:paraId="666D1CE4" w14:textId="77777777" w:rsidR="006C1D2A" w:rsidRPr="00CE278E" w:rsidRDefault="006C1D2A" w:rsidP="006C1D2A">
            <w:pPr>
              <w:rPr>
                <w:rFonts w:ascii="Times New Roman" w:hAnsi="Times New Roman"/>
                <w:sz w:val="20"/>
                <w:szCs w:val="20"/>
              </w:rPr>
            </w:pPr>
          </w:p>
        </w:tc>
        <w:tc>
          <w:tcPr>
            <w:tcW w:w="2307" w:type="dxa"/>
            <w:vMerge/>
          </w:tcPr>
          <w:p w14:paraId="02FA47F9" w14:textId="77777777" w:rsidR="006C1D2A" w:rsidRPr="00CE278E" w:rsidRDefault="006C1D2A" w:rsidP="00C53ABE">
            <w:pPr>
              <w:jc w:val="both"/>
              <w:rPr>
                <w:rFonts w:ascii="Times New Roman" w:hAnsi="Times New Roman"/>
                <w:sz w:val="20"/>
                <w:szCs w:val="20"/>
              </w:rPr>
            </w:pPr>
          </w:p>
        </w:tc>
        <w:tc>
          <w:tcPr>
            <w:tcW w:w="6556" w:type="dxa"/>
          </w:tcPr>
          <w:p w14:paraId="56A7D992"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0052A623"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DBC4D0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BE2F35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21EB3907" w14:textId="77777777" w:rsidTr="002E3868">
        <w:tc>
          <w:tcPr>
            <w:tcW w:w="2397" w:type="dxa"/>
            <w:vMerge/>
          </w:tcPr>
          <w:p w14:paraId="47881E45" w14:textId="77777777" w:rsidR="006C1D2A" w:rsidRPr="00CE278E" w:rsidRDefault="006C1D2A" w:rsidP="006C1D2A">
            <w:pPr>
              <w:rPr>
                <w:rFonts w:ascii="Times New Roman" w:hAnsi="Times New Roman"/>
                <w:sz w:val="20"/>
                <w:szCs w:val="20"/>
              </w:rPr>
            </w:pPr>
          </w:p>
        </w:tc>
        <w:tc>
          <w:tcPr>
            <w:tcW w:w="2307" w:type="dxa"/>
            <w:vMerge/>
          </w:tcPr>
          <w:p w14:paraId="4BFE1EB3" w14:textId="77777777" w:rsidR="006C1D2A" w:rsidRPr="00CE278E" w:rsidRDefault="006C1D2A" w:rsidP="00C53ABE">
            <w:pPr>
              <w:jc w:val="both"/>
              <w:rPr>
                <w:rFonts w:ascii="Times New Roman" w:hAnsi="Times New Roman"/>
                <w:sz w:val="20"/>
                <w:szCs w:val="20"/>
              </w:rPr>
            </w:pPr>
          </w:p>
        </w:tc>
        <w:tc>
          <w:tcPr>
            <w:tcW w:w="6556" w:type="dxa"/>
          </w:tcPr>
          <w:p w14:paraId="6EEC868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02F0D5AA"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C41834B"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856B85B"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77AF96B1" w14:textId="77777777" w:rsidTr="002E3868">
        <w:tc>
          <w:tcPr>
            <w:tcW w:w="2397" w:type="dxa"/>
            <w:vMerge/>
          </w:tcPr>
          <w:p w14:paraId="57F77D56" w14:textId="77777777" w:rsidR="006C1D2A" w:rsidRPr="00CE278E" w:rsidRDefault="006C1D2A" w:rsidP="006C1D2A">
            <w:pPr>
              <w:rPr>
                <w:rFonts w:ascii="Times New Roman" w:hAnsi="Times New Roman"/>
                <w:sz w:val="20"/>
                <w:szCs w:val="20"/>
              </w:rPr>
            </w:pPr>
          </w:p>
        </w:tc>
        <w:tc>
          <w:tcPr>
            <w:tcW w:w="2307" w:type="dxa"/>
            <w:vMerge/>
          </w:tcPr>
          <w:p w14:paraId="4C902422" w14:textId="77777777" w:rsidR="006C1D2A" w:rsidRPr="00CE278E" w:rsidRDefault="006C1D2A" w:rsidP="00C53ABE">
            <w:pPr>
              <w:jc w:val="both"/>
              <w:rPr>
                <w:rFonts w:ascii="Times New Roman" w:hAnsi="Times New Roman"/>
                <w:sz w:val="20"/>
                <w:szCs w:val="20"/>
              </w:rPr>
            </w:pPr>
          </w:p>
        </w:tc>
        <w:tc>
          <w:tcPr>
            <w:tcW w:w="6556" w:type="dxa"/>
          </w:tcPr>
          <w:p w14:paraId="50C708A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EA4333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C4D3CB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A1FF966"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5A89053C" w14:textId="77777777" w:rsidTr="002E3868">
        <w:tc>
          <w:tcPr>
            <w:tcW w:w="2397" w:type="dxa"/>
            <w:vMerge/>
          </w:tcPr>
          <w:p w14:paraId="2634FFEF" w14:textId="77777777" w:rsidR="006C1D2A" w:rsidRPr="00CE278E" w:rsidRDefault="006C1D2A" w:rsidP="006C1D2A">
            <w:pPr>
              <w:rPr>
                <w:rFonts w:ascii="Times New Roman" w:hAnsi="Times New Roman"/>
                <w:sz w:val="20"/>
                <w:szCs w:val="20"/>
              </w:rPr>
            </w:pPr>
          </w:p>
        </w:tc>
        <w:tc>
          <w:tcPr>
            <w:tcW w:w="2307" w:type="dxa"/>
            <w:vMerge/>
          </w:tcPr>
          <w:p w14:paraId="5A4B4293" w14:textId="77777777" w:rsidR="006C1D2A" w:rsidRPr="00CE278E" w:rsidRDefault="006C1D2A" w:rsidP="00C53ABE">
            <w:pPr>
              <w:jc w:val="both"/>
              <w:rPr>
                <w:rFonts w:ascii="Times New Roman" w:hAnsi="Times New Roman"/>
                <w:sz w:val="20"/>
                <w:szCs w:val="20"/>
              </w:rPr>
            </w:pPr>
          </w:p>
        </w:tc>
        <w:tc>
          <w:tcPr>
            <w:tcW w:w="6556" w:type="dxa"/>
          </w:tcPr>
          <w:p w14:paraId="1445D793"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566BD188" w14:textId="6B3928BF" w:rsidR="006C1D2A" w:rsidRPr="0098055C" w:rsidRDefault="006C1D2A" w:rsidP="006C1D2A">
            <w:pPr>
              <w:pStyle w:val="ConsPlusNormal"/>
              <w:jc w:val="center"/>
              <w:rPr>
                <w:rFonts w:ascii="Times New Roman" w:hAnsi="Times New Roman" w:cs="Times New Roman"/>
                <w:sz w:val="20"/>
              </w:rPr>
            </w:pPr>
          </w:p>
        </w:tc>
        <w:tc>
          <w:tcPr>
            <w:tcW w:w="1560" w:type="dxa"/>
          </w:tcPr>
          <w:p w14:paraId="015231EA" w14:textId="00C39BB5" w:rsidR="006C1D2A" w:rsidRPr="0098055C" w:rsidRDefault="006C1D2A" w:rsidP="006C1D2A">
            <w:pPr>
              <w:pStyle w:val="ConsPlusNormal"/>
              <w:jc w:val="center"/>
              <w:rPr>
                <w:rFonts w:ascii="Times New Roman" w:hAnsi="Times New Roman" w:cs="Times New Roman"/>
                <w:sz w:val="20"/>
              </w:rPr>
            </w:pPr>
          </w:p>
        </w:tc>
        <w:tc>
          <w:tcPr>
            <w:tcW w:w="1564" w:type="dxa"/>
          </w:tcPr>
          <w:p w14:paraId="495199E0" w14:textId="139CC87A" w:rsidR="006C1D2A" w:rsidRPr="0098055C" w:rsidRDefault="006C1D2A" w:rsidP="006C1D2A">
            <w:pPr>
              <w:pStyle w:val="ConsPlusNormal"/>
              <w:jc w:val="center"/>
              <w:rPr>
                <w:rFonts w:ascii="Times New Roman" w:hAnsi="Times New Roman" w:cs="Times New Roman"/>
                <w:sz w:val="20"/>
              </w:rPr>
            </w:pPr>
          </w:p>
        </w:tc>
      </w:tr>
      <w:tr w:rsidR="006C1D2A" w:rsidRPr="00CE278E" w14:paraId="2D3F4466" w14:textId="77777777" w:rsidTr="002E3868">
        <w:tc>
          <w:tcPr>
            <w:tcW w:w="2397" w:type="dxa"/>
            <w:vMerge/>
          </w:tcPr>
          <w:p w14:paraId="559AB273" w14:textId="77777777" w:rsidR="006C1D2A" w:rsidRPr="00CE278E" w:rsidRDefault="006C1D2A" w:rsidP="006C1D2A">
            <w:pPr>
              <w:rPr>
                <w:rFonts w:ascii="Times New Roman" w:hAnsi="Times New Roman"/>
                <w:sz w:val="20"/>
                <w:szCs w:val="20"/>
              </w:rPr>
            </w:pPr>
          </w:p>
        </w:tc>
        <w:tc>
          <w:tcPr>
            <w:tcW w:w="2307" w:type="dxa"/>
            <w:vMerge/>
          </w:tcPr>
          <w:p w14:paraId="2ABCD5F2" w14:textId="77777777" w:rsidR="006C1D2A" w:rsidRPr="00CE278E" w:rsidRDefault="006C1D2A" w:rsidP="00C53ABE">
            <w:pPr>
              <w:jc w:val="both"/>
              <w:rPr>
                <w:rFonts w:ascii="Times New Roman" w:hAnsi="Times New Roman"/>
                <w:sz w:val="20"/>
                <w:szCs w:val="20"/>
              </w:rPr>
            </w:pPr>
          </w:p>
        </w:tc>
        <w:tc>
          <w:tcPr>
            <w:tcW w:w="6556" w:type="dxa"/>
          </w:tcPr>
          <w:p w14:paraId="29687B88"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2857E959"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F9FC61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F8004A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31508E36" w14:textId="77777777" w:rsidTr="002E3868">
        <w:tc>
          <w:tcPr>
            <w:tcW w:w="2397" w:type="dxa"/>
            <w:vMerge/>
          </w:tcPr>
          <w:p w14:paraId="6F2FCCB3" w14:textId="77777777" w:rsidR="006C1D2A" w:rsidRPr="00CE278E" w:rsidRDefault="006C1D2A" w:rsidP="006C1D2A">
            <w:pPr>
              <w:rPr>
                <w:rFonts w:ascii="Times New Roman" w:hAnsi="Times New Roman"/>
                <w:sz w:val="20"/>
                <w:szCs w:val="20"/>
              </w:rPr>
            </w:pPr>
          </w:p>
        </w:tc>
        <w:tc>
          <w:tcPr>
            <w:tcW w:w="2307" w:type="dxa"/>
            <w:vMerge/>
          </w:tcPr>
          <w:p w14:paraId="17CCF274" w14:textId="77777777" w:rsidR="006C1D2A" w:rsidRPr="00CE278E" w:rsidRDefault="006C1D2A" w:rsidP="00C53ABE">
            <w:pPr>
              <w:jc w:val="both"/>
              <w:rPr>
                <w:rFonts w:ascii="Times New Roman" w:hAnsi="Times New Roman"/>
                <w:sz w:val="20"/>
                <w:szCs w:val="20"/>
              </w:rPr>
            </w:pPr>
          </w:p>
        </w:tc>
        <w:tc>
          <w:tcPr>
            <w:tcW w:w="6556" w:type="dxa"/>
          </w:tcPr>
          <w:p w14:paraId="2C7E16B2"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C397A3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4134C41"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361283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77BD0970" w14:textId="77777777" w:rsidTr="002E3868">
        <w:trPr>
          <w:trHeight w:val="159"/>
        </w:trPr>
        <w:tc>
          <w:tcPr>
            <w:tcW w:w="2397" w:type="dxa"/>
            <w:vMerge w:val="restart"/>
          </w:tcPr>
          <w:p w14:paraId="7A6C8B59" w14:textId="77777777" w:rsidR="0018687C" w:rsidRPr="00CE278E" w:rsidRDefault="0018687C" w:rsidP="0018687C">
            <w:pPr>
              <w:rPr>
                <w:rFonts w:ascii="Times New Roman" w:hAnsi="Times New Roman"/>
                <w:sz w:val="20"/>
                <w:szCs w:val="20"/>
              </w:rPr>
            </w:pPr>
            <w:r w:rsidRPr="00CC03C3">
              <w:rPr>
                <w:rFonts w:ascii="Times New Roman" w:hAnsi="Times New Roman"/>
                <w:sz w:val="20"/>
                <w:szCs w:val="20"/>
              </w:rPr>
              <w:t>Основное мероприятие</w:t>
            </w:r>
            <w:r>
              <w:rPr>
                <w:rFonts w:ascii="Times New Roman" w:hAnsi="Times New Roman"/>
                <w:sz w:val="20"/>
                <w:szCs w:val="20"/>
              </w:rPr>
              <w:t xml:space="preserve"> 4</w:t>
            </w:r>
          </w:p>
        </w:tc>
        <w:tc>
          <w:tcPr>
            <w:tcW w:w="2307" w:type="dxa"/>
            <w:vMerge w:val="restart"/>
          </w:tcPr>
          <w:p w14:paraId="312ADE74" w14:textId="77777777" w:rsidR="0018687C" w:rsidRPr="00CE278E" w:rsidRDefault="0018687C" w:rsidP="0018687C">
            <w:pPr>
              <w:jc w:val="both"/>
              <w:rPr>
                <w:rFonts w:ascii="Times New Roman" w:hAnsi="Times New Roman"/>
                <w:sz w:val="20"/>
                <w:szCs w:val="20"/>
              </w:rPr>
            </w:pPr>
            <w:r w:rsidRPr="00654B65">
              <w:rPr>
                <w:rFonts w:ascii="Times New Roman" w:hAnsi="Times New Roman"/>
                <w:sz w:val="20"/>
                <w:szCs w:val="20"/>
              </w:rPr>
              <w:t>Повышение эффективности управления государственным имуществом Нижегородской области</w:t>
            </w:r>
          </w:p>
        </w:tc>
        <w:tc>
          <w:tcPr>
            <w:tcW w:w="6556" w:type="dxa"/>
          </w:tcPr>
          <w:p w14:paraId="54A4CB33"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114532B" w14:textId="2AD97CD4"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5 414,5</w:t>
            </w:r>
          </w:p>
        </w:tc>
        <w:tc>
          <w:tcPr>
            <w:tcW w:w="1560" w:type="dxa"/>
          </w:tcPr>
          <w:p w14:paraId="13C78B31" w14:textId="6F528166"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4 708,7</w:t>
            </w:r>
          </w:p>
        </w:tc>
        <w:tc>
          <w:tcPr>
            <w:tcW w:w="1564" w:type="dxa"/>
          </w:tcPr>
          <w:p w14:paraId="69337FDC" w14:textId="65FB31DE" w:rsidR="0018687C" w:rsidRPr="0098055C" w:rsidRDefault="00B342F0" w:rsidP="0018687C">
            <w:pPr>
              <w:pStyle w:val="ConsPlusNormal"/>
              <w:jc w:val="center"/>
              <w:rPr>
                <w:rFonts w:ascii="Times New Roman" w:hAnsi="Times New Roman" w:cs="Times New Roman"/>
                <w:sz w:val="20"/>
              </w:rPr>
            </w:pPr>
            <w:r w:rsidRPr="0098055C">
              <w:rPr>
                <w:rFonts w:ascii="Times New Roman" w:hAnsi="Times New Roman" w:cs="Times New Roman"/>
                <w:sz w:val="20"/>
              </w:rPr>
              <w:t>87</w:t>
            </w:r>
            <w:r w:rsidR="00A938CD" w:rsidRPr="0098055C">
              <w:rPr>
                <w:rFonts w:ascii="Times New Roman" w:hAnsi="Times New Roman" w:cs="Times New Roman"/>
                <w:sz w:val="20"/>
              </w:rPr>
              <w:t>,0</w:t>
            </w:r>
          </w:p>
        </w:tc>
      </w:tr>
      <w:tr w:rsidR="0018687C" w:rsidRPr="00CE278E" w14:paraId="162B6312" w14:textId="77777777" w:rsidTr="002E3868">
        <w:tc>
          <w:tcPr>
            <w:tcW w:w="2397" w:type="dxa"/>
            <w:vMerge/>
          </w:tcPr>
          <w:p w14:paraId="2A200AD2" w14:textId="77777777" w:rsidR="0018687C" w:rsidRPr="00CE278E" w:rsidRDefault="0018687C" w:rsidP="0018687C">
            <w:pPr>
              <w:rPr>
                <w:rFonts w:ascii="Times New Roman" w:hAnsi="Times New Roman"/>
                <w:sz w:val="20"/>
                <w:szCs w:val="20"/>
              </w:rPr>
            </w:pPr>
          </w:p>
        </w:tc>
        <w:tc>
          <w:tcPr>
            <w:tcW w:w="2307" w:type="dxa"/>
            <w:vMerge/>
          </w:tcPr>
          <w:p w14:paraId="2A4BDAF4" w14:textId="77777777" w:rsidR="0018687C" w:rsidRPr="00CE278E" w:rsidRDefault="0018687C" w:rsidP="0018687C">
            <w:pPr>
              <w:jc w:val="both"/>
              <w:rPr>
                <w:rFonts w:ascii="Times New Roman" w:hAnsi="Times New Roman"/>
                <w:sz w:val="20"/>
                <w:szCs w:val="20"/>
              </w:rPr>
            </w:pPr>
          </w:p>
        </w:tc>
        <w:tc>
          <w:tcPr>
            <w:tcW w:w="6556" w:type="dxa"/>
          </w:tcPr>
          <w:p w14:paraId="3B1B931D"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2BE79C86" w14:textId="4697C536"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5 414,5</w:t>
            </w:r>
          </w:p>
        </w:tc>
        <w:tc>
          <w:tcPr>
            <w:tcW w:w="1560" w:type="dxa"/>
          </w:tcPr>
          <w:p w14:paraId="6F6C841D" w14:textId="4B3B2535"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4 708,7</w:t>
            </w:r>
          </w:p>
        </w:tc>
        <w:tc>
          <w:tcPr>
            <w:tcW w:w="1564" w:type="dxa"/>
          </w:tcPr>
          <w:p w14:paraId="311538A8" w14:textId="0B18FE87" w:rsidR="0018687C" w:rsidRPr="0098055C" w:rsidRDefault="00B342F0" w:rsidP="0018687C">
            <w:pPr>
              <w:pStyle w:val="ConsPlusNormal"/>
              <w:jc w:val="center"/>
              <w:rPr>
                <w:rFonts w:ascii="Times New Roman" w:hAnsi="Times New Roman" w:cs="Times New Roman"/>
                <w:sz w:val="20"/>
              </w:rPr>
            </w:pPr>
            <w:r w:rsidRPr="0098055C">
              <w:rPr>
                <w:rFonts w:ascii="Times New Roman" w:hAnsi="Times New Roman" w:cs="Times New Roman"/>
                <w:sz w:val="20"/>
              </w:rPr>
              <w:t>87</w:t>
            </w:r>
            <w:r w:rsidR="00A938CD" w:rsidRPr="0098055C">
              <w:rPr>
                <w:rFonts w:ascii="Times New Roman" w:hAnsi="Times New Roman" w:cs="Times New Roman"/>
                <w:sz w:val="20"/>
              </w:rPr>
              <w:t>,0</w:t>
            </w:r>
          </w:p>
        </w:tc>
      </w:tr>
      <w:tr w:rsidR="006C1D2A" w:rsidRPr="00CE278E" w14:paraId="1FB39A65" w14:textId="77777777" w:rsidTr="002E3868">
        <w:tc>
          <w:tcPr>
            <w:tcW w:w="2397" w:type="dxa"/>
            <w:vMerge/>
          </w:tcPr>
          <w:p w14:paraId="19845B72" w14:textId="77777777" w:rsidR="006C1D2A" w:rsidRPr="00CE278E" w:rsidRDefault="006C1D2A" w:rsidP="006C1D2A">
            <w:pPr>
              <w:rPr>
                <w:rFonts w:ascii="Times New Roman" w:hAnsi="Times New Roman"/>
                <w:sz w:val="20"/>
                <w:szCs w:val="20"/>
              </w:rPr>
            </w:pPr>
          </w:p>
        </w:tc>
        <w:tc>
          <w:tcPr>
            <w:tcW w:w="2307" w:type="dxa"/>
            <w:vMerge/>
          </w:tcPr>
          <w:p w14:paraId="05B4D6D8" w14:textId="77777777" w:rsidR="006C1D2A" w:rsidRPr="00CE278E" w:rsidRDefault="006C1D2A" w:rsidP="00C53ABE">
            <w:pPr>
              <w:jc w:val="both"/>
              <w:rPr>
                <w:rFonts w:ascii="Times New Roman" w:hAnsi="Times New Roman"/>
                <w:sz w:val="20"/>
                <w:szCs w:val="20"/>
              </w:rPr>
            </w:pPr>
          </w:p>
        </w:tc>
        <w:tc>
          <w:tcPr>
            <w:tcW w:w="6556" w:type="dxa"/>
          </w:tcPr>
          <w:p w14:paraId="05A2D95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5377986B"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E1F303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D8984AB"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04796615" w14:textId="77777777" w:rsidTr="002E3868">
        <w:tc>
          <w:tcPr>
            <w:tcW w:w="2397" w:type="dxa"/>
            <w:vMerge/>
          </w:tcPr>
          <w:p w14:paraId="4836DB59" w14:textId="77777777" w:rsidR="006C1D2A" w:rsidRPr="00CE278E" w:rsidRDefault="006C1D2A" w:rsidP="006C1D2A">
            <w:pPr>
              <w:rPr>
                <w:rFonts w:ascii="Times New Roman" w:hAnsi="Times New Roman"/>
                <w:sz w:val="20"/>
                <w:szCs w:val="20"/>
              </w:rPr>
            </w:pPr>
          </w:p>
        </w:tc>
        <w:tc>
          <w:tcPr>
            <w:tcW w:w="2307" w:type="dxa"/>
            <w:vMerge/>
          </w:tcPr>
          <w:p w14:paraId="7B89CA2F" w14:textId="77777777" w:rsidR="006C1D2A" w:rsidRPr="00CE278E" w:rsidRDefault="006C1D2A" w:rsidP="00C53ABE">
            <w:pPr>
              <w:jc w:val="both"/>
              <w:rPr>
                <w:rFonts w:ascii="Times New Roman" w:hAnsi="Times New Roman"/>
                <w:sz w:val="20"/>
                <w:szCs w:val="20"/>
              </w:rPr>
            </w:pPr>
          </w:p>
        </w:tc>
        <w:tc>
          <w:tcPr>
            <w:tcW w:w="6556" w:type="dxa"/>
          </w:tcPr>
          <w:p w14:paraId="701E59A5"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5761F06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3514536"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FD90AA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14D2DFF9" w14:textId="77777777" w:rsidTr="002E3868">
        <w:tc>
          <w:tcPr>
            <w:tcW w:w="2397" w:type="dxa"/>
            <w:vMerge/>
          </w:tcPr>
          <w:p w14:paraId="404DF1D2" w14:textId="77777777" w:rsidR="006C1D2A" w:rsidRPr="00CE278E" w:rsidRDefault="006C1D2A" w:rsidP="006C1D2A">
            <w:pPr>
              <w:rPr>
                <w:rFonts w:ascii="Times New Roman" w:hAnsi="Times New Roman"/>
                <w:sz w:val="20"/>
                <w:szCs w:val="20"/>
              </w:rPr>
            </w:pPr>
          </w:p>
        </w:tc>
        <w:tc>
          <w:tcPr>
            <w:tcW w:w="2307" w:type="dxa"/>
            <w:vMerge/>
          </w:tcPr>
          <w:p w14:paraId="0942D5FE" w14:textId="77777777" w:rsidR="006C1D2A" w:rsidRPr="00CE278E" w:rsidRDefault="006C1D2A" w:rsidP="00C53ABE">
            <w:pPr>
              <w:jc w:val="both"/>
              <w:rPr>
                <w:rFonts w:ascii="Times New Roman" w:hAnsi="Times New Roman"/>
                <w:sz w:val="20"/>
                <w:szCs w:val="20"/>
              </w:rPr>
            </w:pPr>
          </w:p>
        </w:tc>
        <w:tc>
          <w:tcPr>
            <w:tcW w:w="6556" w:type="dxa"/>
          </w:tcPr>
          <w:p w14:paraId="6418167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0B21A42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4A22682"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BAC1C9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10D8A63E" w14:textId="77777777" w:rsidTr="002E3868">
        <w:tc>
          <w:tcPr>
            <w:tcW w:w="2397" w:type="dxa"/>
            <w:vMerge/>
          </w:tcPr>
          <w:p w14:paraId="78E70F9F" w14:textId="77777777" w:rsidR="006C1D2A" w:rsidRPr="00CE278E" w:rsidRDefault="006C1D2A" w:rsidP="006C1D2A">
            <w:pPr>
              <w:rPr>
                <w:rFonts w:ascii="Times New Roman" w:hAnsi="Times New Roman"/>
                <w:sz w:val="20"/>
                <w:szCs w:val="20"/>
              </w:rPr>
            </w:pPr>
          </w:p>
        </w:tc>
        <w:tc>
          <w:tcPr>
            <w:tcW w:w="2307" w:type="dxa"/>
            <w:vMerge/>
          </w:tcPr>
          <w:p w14:paraId="534F417E" w14:textId="77777777" w:rsidR="006C1D2A" w:rsidRPr="00CE278E" w:rsidRDefault="006C1D2A" w:rsidP="00C53ABE">
            <w:pPr>
              <w:jc w:val="both"/>
              <w:rPr>
                <w:rFonts w:ascii="Times New Roman" w:hAnsi="Times New Roman"/>
                <w:sz w:val="20"/>
                <w:szCs w:val="20"/>
              </w:rPr>
            </w:pPr>
          </w:p>
        </w:tc>
        <w:tc>
          <w:tcPr>
            <w:tcW w:w="6556" w:type="dxa"/>
          </w:tcPr>
          <w:p w14:paraId="22906CFF"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19B22D88"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3898B6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EB5D5D2"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743C493A" w14:textId="77777777" w:rsidTr="002E3868">
        <w:tc>
          <w:tcPr>
            <w:tcW w:w="2397" w:type="dxa"/>
            <w:vMerge/>
          </w:tcPr>
          <w:p w14:paraId="626E60E7" w14:textId="77777777" w:rsidR="006C1D2A" w:rsidRPr="00CE278E" w:rsidRDefault="006C1D2A" w:rsidP="006C1D2A">
            <w:pPr>
              <w:rPr>
                <w:rFonts w:ascii="Times New Roman" w:hAnsi="Times New Roman"/>
                <w:sz w:val="20"/>
                <w:szCs w:val="20"/>
              </w:rPr>
            </w:pPr>
          </w:p>
        </w:tc>
        <w:tc>
          <w:tcPr>
            <w:tcW w:w="2307" w:type="dxa"/>
            <w:vMerge/>
          </w:tcPr>
          <w:p w14:paraId="3F886997" w14:textId="77777777" w:rsidR="006C1D2A" w:rsidRPr="00CE278E" w:rsidRDefault="006C1D2A" w:rsidP="00C53ABE">
            <w:pPr>
              <w:jc w:val="both"/>
              <w:rPr>
                <w:rFonts w:ascii="Times New Roman" w:hAnsi="Times New Roman"/>
                <w:sz w:val="20"/>
                <w:szCs w:val="20"/>
              </w:rPr>
            </w:pPr>
          </w:p>
        </w:tc>
        <w:tc>
          <w:tcPr>
            <w:tcW w:w="6556" w:type="dxa"/>
          </w:tcPr>
          <w:p w14:paraId="6F47A05E"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29E0202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63F12BA"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CBE1BC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491DE668" w14:textId="77777777" w:rsidTr="002E3868">
        <w:tc>
          <w:tcPr>
            <w:tcW w:w="2397" w:type="dxa"/>
            <w:vMerge/>
          </w:tcPr>
          <w:p w14:paraId="47D22F27" w14:textId="77777777" w:rsidR="006C1D2A" w:rsidRPr="00CE278E" w:rsidRDefault="006C1D2A" w:rsidP="006C1D2A">
            <w:pPr>
              <w:rPr>
                <w:rFonts w:ascii="Times New Roman" w:hAnsi="Times New Roman"/>
                <w:sz w:val="20"/>
                <w:szCs w:val="20"/>
              </w:rPr>
            </w:pPr>
          </w:p>
        </w:tc>
        <w:tc>
          <w:tcPr>
            <w:tcW w:w="2307" w:type="dxa"/>
            <w:vMerge/>
          </w:tcPr>
          <w:p w14:paraId="6567D963" w14:textId="77777777" w:rsidR="006C1D2A" w:rsidRPr="00CE278E" w:rsidRDefault="006C1D2A" w:rsidP="00C53ABE">
            <w:pPr>
              <w:jc w:val="both"/>
              <w:rPr>
                <w:rFonts w:ascii="Times New Roman" w:hAnsi="Times New Roman"/>
                <w:sz w:val="20"/>
                <w:szCs w:val="20"/>
              </w:rPr>
            </w:pPr>
          </w:p>
        </w:tc>
        <w:tc>
          <w:tcPr>
            <w:tcW w:w="6556" w:type="dxa"/>
          </w:tcPr>
          <w:p w14:paraId="5C0B8C38"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420F37B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CD8DBCA"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674C7B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14A7E727" w14:textId="77777777" w:rsidTr="002E3868">
        <w:tc>
          <w:tcPr>
            <w:tcW w:w="2397" w:type="dxa"/>
            <w:vMerge w:val="restart"/>
          </w:tcPr>
          <w:p w14:paraId="1B1D0F75" w14:textId="77777777" w:rsidR="0018687C" w:rsidRPr="00CE278E" w:rsidRDefault="0018687C" w:rsidP="0018687C">
            <w:pPr>
              <w:rPr>
                <w:rFonts w:ascii="Times New Roman" w:hAnsi="Times New Roman"/>
                <w:sz w:val="20"/>
                <w:szCs w:val="20"/>
              </w:rPr>
            </w:pPr>
            <w:r>
              <w:rPr>
                <w:rFonts w:ascii="Times New Roman" w:hAnsi="Times New Roman"/>
                <w:sz w:val="20"/>
                <w:szCs w:val="20"/>
              </w:rPr>
              <w:t>Основное мероприятие 5</w:t>
            </w:r>
          </w:p>
        </w:tc>
        <w:tc>
          <w:tcPr>
            <w:tcW w:w="2307" w:type="dxa"/>
            <w:vMerge w:val="restart"/>
          </w:tcPr>
          <w:p w14:paraId="44E6AFA7" w14:textId="77777777" w:rsidR="0018687C" w:rsidRPr="00654B65" w:rsidRDefault="0018687C" w:rsidP="0018687C">
            <w:pPr>
              <w:jc w:val="both"/>
              <w:rPr>
                <w:rFonts w:ascii="Times New Roman" w:hAnsi="Times New Roman"/>
                <w:sz w:val="20"/>
                <w:szCs w:val="20"/>
              </w:rPr>
            </w:pPr>
            <w:r w:rsidRPr="00654B65">
              <w:rPr>
                <w:rFonts w:ascii="Times New Roman" w:hAnsi="Times New Roman"/>
                <w:sz w:val="20"/>
                <w:szCs w:val="20"/>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p w14:paraId="60ED83B1" w14:textId="77777777" w:rsidR="0018687C" w:rsidRPr="00CE278E" w:rsidRDefault="0018687C" w:rsidP="0018687C">
            <w:pPr>
              <w:jc w:val="both"/>
              <w:rPr>
                <w:rFonts w:ascii="Times New Roman" w:hAnsi="Times New Roman"/>
                <w:sz w:val="20"/>
                <w:szCs w:val="20"/>
              </w:rPr>
            </w:pPr>
          </w:p>
        </w:tc>
        <w:tc>
          <w:tcPr>
            <w:tcW w:w="6556" w:type="dxa"/>
          </w:tcPr>
          <w:p w14:paraId="12E1F7F8"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lastRenderedPageBreak/>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01F29055" w14:textId="67E71FF9"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307 500,0</w:t>
            </w:r>
          </w:p>
        </w:tc>
        <w:tc>
          <w:tcPr>
            <w:tcW w:w="1560" w:type="dxa"/>
          </w:tcPr>
          <w:p w14:paraId="5197B8F0" w14:textId="78F7B161"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307 500,0</w:t>
            </w:r>
          </w:p>
        </w:tc>
        <w:tc>
          <w:tcPr>
            <w:tcW w:w="1564" w:type="dxa"/>
          </w:tcPr>
          <w:p w14:paraId="449EA189" w14:textId="74B1B630" w:rsidR="0018687C" w:rsidRPr="0098055C" w:rsidRDefault="00B958D4"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18687C" w:rsidRPr="00CE278E" w14:paraId="10629584" w14:textId="77777777" w:rsidTr="002E3868">
        <w:tc>
          <w:tcPr>
            <w:tcW w:w="2397" w:type="dxa"/>
            <w:vMerge/>
          </w:tcPr>
          <w:p w14:paraId="085B899B" w14:textId="77777777" w:rsidR="0018687C" w:rsidRPr="00CE278E" w:rsidRDefault="0018687C" w:rsidP="0018687C">
            <w:pPr>
              <w:rPr>
                <w:rFonts w:ascii="Times New Roman" w:hAnsi="Times New Roman"/>
                <w:sz w:val="20"/>
                <w:szCs w:val="20"/>
              </w:rPr>
            </w:pPr>
          </w:p>
        </w:tc>
        <w:tc>
          <w:tcPr>
            <w:tcW w:w="2307" w:type="dxa"/>
            <w:vMerge/>
          </w:tcPr>
          <w:p w14:paraId="3ABAA8E5" w14:textId="77777777" w:rsidR="0018687C" w:rsidRPr="00CE278E" w:rsidRDefault="0018687C" w:rsidP="0018687C">
            <w:pPr>
              <w:jc w:val="both"/>
              <w:rPr>
                <w:rFonts w:ascii="Times New Roman" w:hAnsi="Times New Roman"/>
                <w:sz w:val="20"/>
                <w:szCs w:val="20"/>
              </w:rPr>
            </w:pPr>
          </w:p>
        </w:tc>
        <w:tc>
          <w:tcPr>
            <w:tcW w:w="6556" w:type="dxa"/>
          </w:tcPr>
          <w:p w14:paraId="25EE2BC4"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3D11B820" w14:textId="7304A3A0"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307 500,0</w:t>
            </w:r>
          </w:p>
        </w:tc>
        <w:tc>
          <w:tcPr>
            <w:tcW w:w="1560" w:type="dxa"/>
          </w:tcPr>
          <w:p w14:paraId="6BD166C2" w14:textId="515CD71D"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307 500,0</w:t>
            </w:r>
          </w:p>
        </w:tc>
        <w:tc>
          <w:tcPr>
            <w:tcW w:w="1564" w:type="dxa"/>
          </w:tcPr>
          <w:p w14:paraId="5B601716" w14:textId="6F9CAB6A" w:rsidR="0018687C" w:rsidRPr="0098055C" w:rsidRDefault="00B958D4"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6C1D2A" w:rsidRPr="00CE278E" w14:paraId="0C2CE8A9" w14:textId="77777777" w:rsidTr="002E3868">
        <w:tc>
          <w:tcPr>
            <w:tcW w:w="2397" w:type="dxa"/>
            <w:vMerge/>
          </w:tcPr>
          <w:p w14:paraId="310E995C" w14:textId="77777777" w:rsidR="006C1D2A" w:rsidRPr="00CE278E" w:rsidRDefault="006C1D2A" w:rsidP="006C1D2A">
            <w:pPr>
              <w:rPr>
                <w:rFonts w:ascii="Times New Roman" w:hAnsi="Times New Roman"/>
                <w:sz w:val="20"/>
                <w:szCs w:val="20"/>
              </w:rPr>
            </w:pPr>
          </w:p>
        </w:tc>
        <w:tc>
          <w:tcPr>
            <w:tcW w:w="2307" w:type="dxa"/>
            <w:vMerge/>
          </w:tcPr>
          <w:p w14:paraId="181E1EF0" w14:textId="77777777" w:rsidR="006C1D2A" w:rsidRPr="00CE278E" w:rsidRDefault="006C1D2A" w:rsidP="00C53ABE">
            <w:pPr>
              <w:jc w:val="both"/>
              <w:rPr>
                <w:rFonts w:ascii="Times New Roman" w:hAnsi="Times New Roman"/>
                <w:sz w:val="20"/>
                <w:szCs w:val="20"/>
              </w:rPr>
            </w:pPr>
          </w:p>
        </w:tc>
        <w:tc>
          <w:tcPr>
            <w:tcW w:w="6556" w:type="dxa"/>
          </w:tcPr>
          <w:p w14:paraId="56959FB9"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51D616F"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32FC86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B26D7A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7FF5D2D7" w14:textId="77777777" w:rsidTr="002E3868">
        <w:tc>
          <w:tcPr>
            <w:tcW w:w="2397" w:type="dxa"/>
            <w:vMerge/>
          </w:tcPr>
          <w:p w14:paraId="31E64295" w14:textId="77777777" w:rsidR="006C1D2A" w:rsidRPr="00CE278E" w:rsidRDefault="006C1D2A" w:rsidP="006C1D2A">
            <w:pPr>
              <w:rPr>
                <w:rFonts w:ascii="Times New Roman" w:hAnsi="Times New Roman"/>
                <w:sz w:val="20"/>
                <w:szCs w:val="20"/>
              </w:rPr>
            </w:pPr>
          </w:p>
        </w:tc>
        <w:tc>
          <w:tcPr>
            <w:tcW w:w="2307" w:type="dxa"/>
            <w:vMerge/>
          </w:tcPr>
          <w:p w14:paraId="699527E4" w14:textId="77777777" w:rsidR="006C1D2A" w:rsidRPr="00CE278E" w:rsidRDefault="006C1D2A" w:rsidP="00C53ABE">
            <w:pPr>
              <w:jc w:val="both"/>
              <w:rPr>
                <w:rFonts w:ascii="Times New Roman" w:hAnsi="Times New Roman"/>
                <w:sz w:val="20"/>
                <w:szCs w:val="20"/>
              </w:rPr>
            </w:pPr>
          </w:p>
        </w:tc>
        <w:tc>
          <w:tcPr>
            <w:tcW w:w="6556" w:type="dxa"/>
          </w:tcPr>
          <w:p w14:paraId="1A2846E6"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16349CB4"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B6C733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A8DE0C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21F89014" w14:textId="77777777" w:rsidTr="002E3868">
        <w:tc>
          <w:tcPr>
            <w:tcW w:w="2397" w:type="dxa"/>
            <w:vMerge/>
          </w:tcPr>
          <w:p w14:paraId="14A66F0E" w14:textId="77777777" w:rsidR="006C1D2A" w:rsidRPr="00CE278E" w:rsidRDefault="006C1D2A" w:rsidP="006C1D2A">
            <w:pPr>
              <w:rPr>
                <w:rFonts w:ascii="Times New Roman" w:hAnsi="Times New Roman"/>
                <w:sz w:val="20"/>
                <w:szCs w:val="20"/>
              </w:rPr>
            </w:pPr>
          </w:p>
        </w:tc>
        <w:tc>
          <w:tcPr>
            <w:tcW w:w="2307" w:type="dxa"/>
            <w:vMerge/>
          </w:tcPr>
          <w:p w14:paraId="4FFF23C2" w14:textId="77777777" w:rsidR="006C1D2A" w:rsidRPr="00CE278E" w:rsidRDefault="006C1D2A" w:rsidP="00C53ABE">
            <w:pPr>
              <w:jc w:val="both"/>
              <w:rPr>
                <w:rFonts w:ascii="Times New Roman" w:hAnsi="Times New Roman"/>
                <w:sz w:val="20"/>
                <w:szCs w:val="20"/>
              </w:rPr>
            </w:pPr>
          </w:p>
        </w:tc>
        <w:tc>
          <w:tcPr>
            <w:tcW w:w="6556" w:type="dxa"/>
          </w:tcPr>
          <w:p w14:paraId="0A0BA1BF"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B48CECF"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332E4C5"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27F1FE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4C387565" w14:textId="77777777" w:rsidTr="002E3868">
        <w:tc>
          <w:tcPr>
            <w:tcW w:w="2397" w:type="dxa"/>
            <w:vMerge/>
          </w:tcPr>
          <w:p w14:paraId="57BC25F5" w14:textId="77777777" w:rsidR="006C1D2A" w:rsidRPr="00CE278E" w:rsidRDefault="006C1D2A" w:rsidP="006C1D2A">
            <w:pPr>
              <w:rPr>
                <w:rFonts w:ascii="Times New Roman" w:hAnsi="Times New Roman"/>
                <w:sz w:val="20"/>
                <w:szCs w:val="20"/>
              </w:rPr>
            </w:pPr>
          </w:p>
        </w:tc>
        <w:tc>
          <w:tcPr>
            <w:tcW w:w="2307" w:type="dxa"/>
            <w:vMerge/>
          </w:tcPr>
          <w:p w14:paraId="680907E9" w14:textId="77777777" w:rsidR="006C1D2A" w:rsidRPr="00CE278E" w:rsidRDefault="006C1D2A" w:rsidP="00C53ABE">
            <w:pPr>
              <w:jc w:val="both"/>
              <w:rPr>
                <w:rFonts w:ascii="Times New Roman" w:hAnsi="Times New Roman"/>
                <w:sz w:val="20"/>
                <w:szCs w:val="20"/>
              </w:rPr>
            </w:pPr>
          </w:p>
        </w:tc>
        <w:tc>
          <w:tcPr>
            <w:tcW w:w="6556" w:type="dxa"/>
          </w:tcPr>
          <w:p w14:paraId="3D8162A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7B2F89D"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7F8653F"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F50DCEE"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5F297F88" w14:textId="77777777" w:rsidTr="002E3868">
        <w:tc>
          <w:tcPr>
            <w:tcW w:w="2397" w:type="dxa"/>
            <w:vMerge/>
          </w:tcPr>
          <w:p w14:paraId="2CFC82DA" w14:textId="77777777" w:rsidR="006C1D2A" w:rsidRPr="00CE278E" w:rsidRDefault="006C1D2A" w:rsidP="006C1D2A">
            <w:pPr>
              <w:rPr>
                <w:rFonts w:ascii="Times New Roman" w:hAnsi="Times New Roman"/>
                <w:sz w:val="20"/>
                <w:szCs w:val="20"/>
              </w:rPr>
            </w:pPr>
          </w:p>
        </w:tc>
        <w:tc>
          <w:tcPr>
            <w:tcW w:w="2307" w:type="dxa"/>
            <w:vMerge/>
          </w:tcPr>
          <w:p w14:paraId="6E34B2E5" w14:textId="77777777" w:rsidR="006C1D2A" w:rsidRPr="00CE278E" w:rsidRDefault="006C1D2A" w:rsidP="00C53ABE">
            <w:pPr>
              <w:jc w:val="both"/>
              <w:rPr>
                <w:rFonts w:ascii="Times New Roman" w:hAnsi="Times New Roman"/>
                <w:sz w:val="20"/>
                <w:szCs w:val="20"/>
              </w:rPr>
            </w:pPr>
          </w:p>
        </w:tc>
        <w:tc>
          <w:tcPr>
            <w:tcW w:w="6556" w:type="dxa"/>
          </w:tcPr>
          <w:p w14:paraId="76BFE2E4"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3A702DA7"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C943E00"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E1B7A23"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6C1D2A" w:rsidRPr="00CE278E" w14:paraId="0E5CDF87" w14:textId="77777777" w:rsidTr="002E3868">
        <w:tc>
          <w:tcPr>
            <w:tcW w:w="2397" w:type="dxa"/>
            <w:vMerge/>
          </w:tcPr>
          <w:p w14:paraId="560E770C" w14:textId="77777777" w:rsidR="006C1D2A" w:rsidRPr="00CE278E" w:rsidRDefault="006C1D2A" w:rsidP="006C1D2A">
            <w:pPr>
              <w:rPr>
                <w:rFonts w:ascii="Times New Roman" w:hAnsi="Times New Roman"/>
                <w:sz w:val="20"/>
                <w:szCs w:val="20"/>
              </w:rPr>
            </w:pPr>
          </w:p>
        </w:tc>
        <w:tc>
          <w:tcPr>
            <w:tcW w:w="2307" w:type="dxa"/>
            <w:vMerge/>
          </w:tcPr>
          <w:p w14:paraId="03F9DDC1" w14:textId="77777777" w:rsidR="006C1D2A" w:rsidRPr="00CE278E" w:rsidRDefault="006C1D2A" w:rsidP="00C53ABE">
            <w:pPr>
              <w:jc w:val="both"/>
              <w:rPr>
                <w:rFonts w:ascii="Times New Roman" w:hAnsi="Times New Roman"/>
                <w:sz w:val="20"/>
                <w:szCs w:val="20"/>
              </w:rPr>
            </w:pPr>
          </w:p>
        </w:tc>
        <w:tc>
          <w:tcPr>
            <w:tcW w:w="6556" w:type="dxa"/>
          </w:tcPr>
          <w:p w14:paraId="23BCF926"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23AEFDF3"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B511046"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FE9FB5C" w14:textId="77777777" w:rsidR="006C1D2A" w:rsidRPr="0098055C" w:rsidRDefault="006C1D2A" w:rsidP="006C1D2A">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449FD4AB" w14:textId="77777777" w:rsidTr="002E3868">
        <w:tc>
          <w:tcPr>
            <w:tcW w:w="2397" w:type="dxa"/>
            <w:vMerge w:val="restart"/>
          </w:tcPr>
          <w:p w14:paraId="1BF7EF20" w14:textId="77777777" w:rsidR="0018687C" w:rsidRPr="00CE278E" w:rsidRDefault="0018687C" w:rsidP="0018687C">
            <w:pPr>
              <w:rPr>
                <w:rFonts w:ascii="Times New Roman" w:hAnsi="Times New Roman"/>
                <w:sz w:val="20"/>
                <w:szCs w:val="20"/>
              </w:rPr>
            </w:pPr>
            <w:r>
              <w:rPr>
                <w:rFonts w:ascii="Times New Roman" w:hAnsi="Times New Roman"/>
                <w:sz w:val="20"/>
                <w:szCs w:val="20"/>
              </w:rPr>
              <w:t>Основное мероприятие 6</w:t>
            </w:r>
          </w:p>
        </w:tc>
        <w:tc>
          <w:tcPr>
            <w:tcW w:w="2307" w:type="dxa"/>
            <w:vMerge w:val="restart"/>
          </w:tcPr>
          <w:p w14:paraId="119D5121" w14:textId="77777777" w:rsidR="0018687C" w:rsidRPr="00654B65" w:rsidRDefault="0018687C" w:rsidP="0018687C">
            <w:pPr>
              <w:jc w:val="both"/>
              <w:rPr>
                <w:rFonts w:ascii="Times New Roman" w:hAnsi="Times New Roman"/>
                <w:sz w:val="20"/>
                <w:szCs w:val="20"/>
              </w:rPr>
            </w:pPr>
            <w:r w:rsidRPr="00654B65">
              <w:rPr>
                <w:rFonts w:ascii="Times New Roman" w:hAnsi="Times New Roman"/>
                <w:sz w:val="20"/>
                <w:szCs w:val="20"/>
              </w:rPr>
              <w:t>Пополнение уставного фонда государственных унитарных предприятий Нижегородской области</w:t>
            </w:r>
          </w:p>
          <w:p w14:paraId="5B3E22CC" w14:textId="77777777" w:rsidR="0018687C" w:rsidRPr="00CE278E" w:rsidRDefault="0018687C" w:rsidP="0018687C">
            <w:pPr>
              <w:jc w:val="both"/>
              <w:rPr>
                <w:rFonts w:ascii="Times New Roman" w:hAnsi="Times New Roman"/>
                <w:sz w:val="20"/>
                <w:szCs w:val="20"/>
              </w:rPr>
            </w:pPr>
          </w:p>
        </w:tc>
        <w:tc>
          <w:tcPr>
            <w:tcW w:w="6556" w:type="dxa"/>
          </w:tcPr>
          <w:p w14:paraId="79C9D4B5"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4EF21379" w14:textId="527496BF"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520 203,8</w:t>
            </w:r>
          </w:p>
        </w:tc>
        <w:tc>
          <w:tcPr>
            <w:tcW w:w="1560" w:type="dxa"/>
          </w:tcPr>
          <w:p w14:paraId="37E1DC34" w14:textId="654D3CB3"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520 151,6</w:t>
            </w:r>
          </w:p>
        </w:tc>
        <w:tc>
          <w:tcPr>
            <w:tcW w:w="1564" w:type="dxa"/>
          </w:tcPr>
          <w:p w14:paraId="6EC98929" w14:textId="5D0B18B2" w:rsidR="0018687C" w:rsidRPr="0098055C" w:rsidRDefault="00B958D4"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18687C" w:rsidRPr="00CE278E" w14:paraId="5DEA7C88" w14:textId="77777777" w:rsidTr="002E3868">
        <w:tc>
          <w:tcPr>
            <w:tcW w:w="2397" w:type="dxa"/>
            <w:vMerge/>
          </w:tcPr>
          <w:p w14:paraId="42AE77D1" w14:textId="77777777" w:rsidR="0018687C" w:rsidRPr="00CE278E" w:rsidRDefault="0018687C" w:rsidP="0018687C">
            <w:pPr>
              <w:rPr>
                <w:rFonts w:ascii="Times New Roman" w:hAnsi="Times New Roman"/>
                <w:sz w:val="20"/>
                <w:szCs w:val="20"/>
              </w:rPr>
            </w:pPr>
          </w:p>
        </w:tc>
        <w:tc>
          <w:tcPr>
            <w:tcW w:w="2307" w:type="dxa"/>
            <w:vMerge/>
          </w:tcPr>
          <w:p w14:paraId="3A3762A5" w14:textId="77777777" w:rsidR="0018687C" w:rsidRPr="00CE278E" w:rsidRDefault="0018687C" w:rsidP="0018687C">
            <w:pPr>
              <w:jc w:val="both"/>
              <w:rPr>
                <w:rFonts w:ascii="Times New Roman" w:hAnsi="Times New Roman"/>
                <w:sz w:val="20"/>
                <w:szCs w:val="20"/>
              </w:rPr>
            </w:pPr>
          </w:p>
        </w:tc>
        <w:tc>
          <w:tcPr>
            <w:tcW w:w="6556" w:type="dxa"/>
          </w:tcPr>
          <w:p w14:paraId="79D025FC" w14:textId="77777777" w:rsidR="0018687C" w:rsidRPr="00255D92"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14E30C7" w14:textId="01893B66"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520 203,8</w:t>
            </w:r>
          </w:p>
        </w:tc>
        <w:tc>
          <w:tcPr>
            <w:tcW w:w="1560" w:type="dxa"/>
          </w:tcPr>
          <w:p w14:paraId="6FB2226C" w14:textId="5F1E94D0"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520 151,6</w:t>
            </w:r>
          </w:p>
        </w:tc>
        <w:tc>
          <w:tcPr>
            <w:tcW w:w="1564" w:type="dxa"/>
          </w:tcPr>
          <w:p w14:paraId="1FDF8B2A" w14:textId="24F085C6" w:rsidR="0018687C" w:rsidRPr="0098055C" w:rsidRDefault="00B958D4"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17FBB" w:rsidRPr="00CE278E" w14:paraId="340472CD" w14:textId="77777777" w:rsidTr="002E3868">
        <w:tc>
          <w:tcPr>
            <w:tcW w:w="2397" w:type="dxa"/>
            <w:vMerge/>
          </w:tcPr>
          <w:p w14:paraId="07B8690B" w14:textId="77777777" w:rsidR="00E17FBB" w:rsidRPr="00CE278E" w:rsidRDefault="00E17FBB" w:rsidP="00E17FBB">
            <w:pPr>
              <w:rPr>
                <w:rFonts w:ascii="Times New Roman" w:hAnsi="Times New Roman"/>
                <w:sz w:val="20"/>
                <w:szCs w:val="20"/>
              </w:rPr>
            </w:pPr>
          </w:p>
        </w:tc>
        <w:tc>
          <w:tcPr>
            <w:tcW w:w="2307" w:type="dxa"/>
            <w:vMerge/>
          </w:tcPr>
          <w:p w14:paraId="48A2733B" w14:textId="77777777" w:rsidR="00E17FBB" w:rsidRPr="00CE278E" w:rsidRDefault="00E17FBB" w:rsidP="00C53ABE">
            <w:pPr>
              <w:jc w:val="both"/>
              <w:rPr>
                <w:rFonts w:ascii="Times New Roman" w:hAnsi="Times New Roman"/>
                <w:sz w:val="20"/>
                <w:szCs w:val="20"/>
              </w:rPr>
            </w:pPr>
          </w:p>
        </w:tc>
        <w:tc>
          <w:tcPr>
            <w:tcW w:w="6556" w:type="dxa"/>
          </w:tcPr>
          <w:p w14:paraId="1B2B8D08"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70CE2347"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F2C3D8D"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F420D48"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20500FF3" w14:textId="77777777" w:rsidTr="002E3868">
        <w:tc>
          <w:tcPr>
            <w:tcW w:w="2397" w:type="dxa"/>
            <w:vMerge/>
          </w:tcPr>
          <w:p w14:paraId="29B4EEAD" w14:textId="77777777" w:rsidR="00E17FBB" w:rsidRPr="00CE278E" w:rsidRDefault="00E17FBB" w:rsidP="00E17FBB">
            <w:pPr>
              <w:rPr>
                <w:rFonts w:ascii="Times New Roman" w:hAnsi="Times New Roman"/>
                <w:sz w:val="20"/>
                <w:szCs w:val="20"/>
              </w:rPr>
            </w:pPr>
          </w:p>
        </w:tc>
        <w:tc>
          <w:tcPr>
            <w:tcW w:w="2307" w:type="dxa"/>
            <w:vMerge/>
          </w:tcPr>
          <w:p w14:paraId="1D353246" w14:textId="77777777" w:rsidR="00E17FBB" w:rsidRPr="00CE278E" w:rsidRDefault="00E17FBB" w:rsidP="00C53ABE">
            <w:pPr>
              <w:jc w:val="both"/>
              <w:rPr>
                <w:rFonts w:ascii="Times New Roman" w:hAnsi="Times New Roman"/>
                <w:sz w:val="20"/>
                <w:szCs w:val="20"/>
              </w:rPr>
            </w:pPr>
          </w:p>
        </w:tc>
        <w:tc>
          <w:tcPr>
            <w:tcW w:w="6556" w:type="dxa"/>
          </w:tcPr>
          <w:p w14:paraId="1CD66F97"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6983A442"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A415EDA"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8E0BA18"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71B75A85" w14:textId="77777777" w:rsidTr="002E3868">
        <w:tc>
          <w:tcPr>
            <w:tcW w:w="2397" w:type="dxa"/>
            <w:vMerge/>
          </w:tcPr>
          <w:p w14:paraId="3A809FF7" w14:textId="77777777" w:rsidR="00E17FBB" w:rsidRPr="00CE278E" w:rsidRDefault="00E17FBB" w:rsidP="00E17FBB">
            <w:pPr>
              <w:rPr>
                <w:rFonts w:ascii="Times New Roman" w:hAnsi="Times New Roman"/>
                <w:sz w:val="20"/>
                <w:szCs w:val="20"/>
              </w:rPr>
            </w:pPr>
          </w:p>
        </w:tc>
        <w:tc>
          <w:tcPr>
            <w:tcW w:w="2307" w:type="dxa"/>
            <w:vMerge/>
          </w:tcPr>
          <w:p w14:paraId="73859387" w14:textId="77777777" w:rsidR="00E17FBB" w:rsidRPr="00CE278E" w:rsidRDefault="00E17FBB" w:rsidP="00C53ABE">
            <w:pPr>
              <w:jc w:val="both"/>
              <w:rPr>
                <w:rFonts w:ascii="Times New Roman" w:hAnsi="Times New Roman"/>
                <w:sz w:val="20"/>
                <w:szCs w:val="20"/>
              </w:rPr>
            </w:pPr>
          </w:p>
        </w:tc>
        <w:tc>
          <w:tcPr>
            <w:tcW w:w="6556" w:type="dxa"/>
          </w:tcPr>
          <w:p w14:paraId="6679A936"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645D7088"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FB2EB2B"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DF4C1B0"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2D517AF6" w14:textId="77777777" w:rsidTr="002E3868">
        <w:tc>
          <w:tcPr>
            <w:tcW w:w="2397" w:type="dxa"/>
            <w:vMerge/>
          </w:tcPr>
          <w:p w14:paraId="22189B80" w14:textId="77777777" w:rsidR="00E17FBB" w:rsidRPr="00CE278E" w:rsidRDefault="00E17FBB" w:rsidP="00E17FBB">
            <w:pPr>
              <w:rPr>
                <w:rFonts w:ascii="Times New Roman" w:hAnsi="Times New Roman"/>
                <w:sz w:val="20"/>
                <w:szCs w:val="20"/>
              </w:rPr>
            </w:pPr>
          </w:p>
        </w:tc>
        <w:tc>
          <w:tcPr>
            <w:tcW w:w="2307" w:type="dxa"/>
            <w:vMerge/>
          </w:tcPr>
          <w:p w14:paraId="251248A8" w14:textId="77777777" w:rsidR="00E17FBB" w:rsidRPr="00CE278E" w:rsidRDefault="00E17FBB" w:rsidP="00C53ABE">
            <w:pPr>
              <w:jc w:val="both"/>
              <w:rPr>
                <w:rFonts w:ascii="Times New Roman" w:hAnsi="Times New Roman"/>
                <w:sz w:val="20"/>
                <w:szCs w:val="20"/>
              </w:rPr>
            </w:pPr>
          </w:p>
        </w:tc>
        <w:tc>
          <w:tcPr>
            <w:tcW w:w="6556" w:type="dxa"/>
          </w:tcPr>
          <w:p w14:paraId="497A0FA0"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6AB6489C"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E0C808E"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0ACB966"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7EF8EE5B" w14:textId="77777777" w:rsidTr="002E3868">
        <w:tc>
          <w:tcPr>
            <w:tcW w:w="2397" w:type="dxa"/>
            <w:vMerge/>
          </w:tcPr>
          <w:p w14:paraId="29E7016A" w14:textId="77777777" w:rsidR="00E17FBB" w:rsidRPr="00CE278E" w:rsidRDefault="00E17FBB" w:rsidP="00E17FBB">
            <w:pPr>
              <w:rPr>
                <w:rFonts w:ascii="Times New Roman" w:hAnsi="Times New Roman"/>
                <w:sz w:val="20"/>
                <w:szCs w:val="20"/>
              </w:rPr>
            </w:pPr>
          </w:p>
        </w:tc>
        <w:tc>
          <w:tcPr>
            <w:tcW w:w="2307" w:type="dxa"/>
            <w:vMerge/>
          </w:tcPr>
          <w:p w14:paraId="1E2E1561" w14:textId="77777777" w:rsidR="00E17FBB" w:rsidRPr="00CE278E" w:rsidRDefault="00E17FBB" w:rsidP="00C53ABE">
            <w:pPr>
              <w:jc w:val="both"/>
              <w:rPr>
                <w:rFonts w:ascii="Times New Roman" w:hAnsi="Times New Roman"/>
                <w:sz w:val="20"/>
                <w:szCs w:val="20"/>
              </w:rPr>
            </w:pPr>
          </w:p>
        </w:tc>
        <w:tc>
          <w:tcPr>
            <w:tcW w:w="6556" w:type="dxa"/>
          </w:tcPr>
          <w:p w14:paraId="68F6E3DB"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2903C8C"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26FA797"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07D38CE"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68913038" w14:textId="77777777" w:rsidTr="002E3868">
        <w:tc>
          <w:tcPr>
            <w:tcW w:w="2397" w:type="dxa"/>
            <w:vMerge/>
          </w:tcPr>
          <w:p w14:paraId="2EDD09C1" w14:textId="77777777" w:rsidR="00E17FBB" w:rsidRPr="00CE278E" w:rsidRDefault="00E17FBB" w:rsidP="00E17FBB">
            <w:pPr>
              <w:rPr>
                <w:rFonts w:ascii="Times New Roman" w:hAnsi="Times New Roman"/>
                <w:sz w:val="20"/>
                <w:szCs w:val="20"/>
              </w:rPr>
            </w:pPr>
          </w:p>
        </w:tc>
        <w:tc>
          <w:tcPr>
            <w:tcW w:w="2307" w:type="dxa"/>
            <w:vMerge/>
          </w:tcPr>
          <w:p w14:paraId="70CBEBC8" w14:textId="77777777" w:rsidR="00E17FBB" w:rsidRPr="00CE278E" w:rsidRDefault="00E17FBB" w:rsidP="00C53ABE">
            <w:pPr>
              <w:jc w:val="both"/>
              <w:rPr>
                <w:rFonts w:ascii="Times New Roman" w:hAnsi="Times New Roman"/>
                <w:sz w:val="20"/>
                <w:szCs w:val="20"/>
              </w:rPr>
            </w:pPr>
          </w:p>
        </w:tc>
        <w:tc>
          <w:tcPr>
            <w:tcW w:w="6556" w:type="dxa"/>
          </w:tcPr>
          <w:p w14:paraId="5A213A1C" w14:textId="77777777" w:rsidR="00E17FBB" w:rsidRPr="00255D92" w:rsidRDefault="00E17FBB" w:rsidP="00E17FBB">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47BF3816"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DD77DC2"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F00462F" w14:textId="7777777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FE1CEA" w:rsidRPr="00CE278E" w14:paraId="50B3E04B" w14:textId="77777777" w:rsidTr="002E3868">
        <w:trPr>
          <w:trHeight w:val="55"/>
        </w:trPr>
        <w:tc>
          <w:tcPr>
            <w:tcW w:w="2397" w:type="dxa"/>
            <w:vMerge w:val="restart"/>
          </w:tcPr>
          <w:p w14:paraId="4ADB104A" w14:textId="2806570B" w:rsidR="00FE1CEA" w:rsidRPr="00CE278E" w:rsidRDefault="00FE1CEA" w:rsidP="00FE1CEA">
            <w:pPr>
              <w:rPr>
                <w:rFonts w:ascii="Times New Roman" w:hAnsi="Times New Roman"/>
                <w:sz w:val="20"/>
                <w:szCs w:val="20"/>
              </w:rPr>
            </w:pPr>
            <w:r>
              <w:rPr>
                <w:rFonts w:ascii="Times New Roman" w:hAnsi="Times New Roman"/>
                <w:sz w:val="20"/>
                <w:szCs w:val="20"/>
              </w:rPr>
              <w:t>Основное мероприятие 7</w:t>
            </w:r>
          </w:p>
        </w:tc>
        <w:tc>
          <w:tcPr>
            <w:tcW w:w="2307" w:type="dxa"/>
            <w:vMerge w:val="restart"/>
          </w:tcPr>
          <w:p w14:paraId="510CC238" w14:textId="1BA23693" w:rsidR="00FE1CEA" w:rsidRPr="00CE278E" w:rsidRDefault="00FE1CEA" w:rsidP="00C53ABE">
            <w:pPr>
              <w:jc w:val="both"/>
              <w:rPr>
                <w:rFonts w:ascii="Times New Roman" w:hAnsi="Times New Roman"/>
                <w:sz w:val="20"/>
                <w:szCs w:val="20"/>
              </w:rPr>
            </w:pPr>
            <w:r w:rsidRPr="0079005C">
              <w:rPr>
                <w:rFonts w:ascii="Times New Roman" w:hAnsi="Times New Roman"/>
                <w:bCs/>
                <w:sz w:val="20"/>
              </w:rPr>
              <w:t>Развитие государственно-частного партнерства</w:t>
            </w:r>
          </w:p>
        </w:tc>
        <w:tc>
          <w:tcPr>
            <w:tcW w:w="6556" w:type="dxa"/>
          </w:tcPr>
          <w:p w14:paraId="7183C84A" w14:textId="228EDD02"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7A7B8F0" w14:textId="6F1E1A32" w:rsidR="00FE1CEA" w:rsidRPr="0098055C" w:rsidRDefault="008874D2" w:rsidP="00FE1CEA">
            <w:pPr>
              <w:pStyle w:val="ConsPlusNormal"/>
              <w:jc w:val="center"/>
              <w:rPr>
                <w:rFonts w:ascii="Times New Roman" w:hAnsi="Times New Roman" w:cs="Times New Roman"/>
                <w:sz w:val="20"/>
              </w:rPr>
            </w:pPr>
            <w:r w:rsidRPr="0098055C">
              <w:rPr>
                <w:rFonts w:ascii="Times New Roman" w:hAnsi="Times New Roman" w:cs="Times New Roman"/>
                <w:iCs/>
                <w:sz w:val="20"/>
              </w:rPr>
              <w:t>5 387,0</w:t>
            </w:r>
          </w:p>
        </w:tc>
        <w:tc>
          <w:tcPr>
            <w:tcW w:w="1560" w:type="dxa"/>
          </w:tcPr>
          <w:p w14:paraId="286ECB58" w14:textId="01D6D310" w:rsidR="00FE1CEA" w:rsidRPr="0098055C" w:rsidRDefault="0018687C" w:rsidP="00FE1CEA">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4" w:type="dxa"/>
          </w:tcPr>
          <w:p w14:paraId="3D7BC7FC" w14:textId="04B3943A" w:rsidR="00FE1CEA" w:rsidRPr="0098055C" w:rsidRDefault="00871745" w:rsidP="00FE1CEA">
            <w:pPr>
              <w:pStyle w:val="ConsPlusNormal"/>
              <w:jc w:val="center"/>
              <w:rPr>
                <w:rFonts w:ascii="Times New Roman" w:hAnsi="Times New Roman" w:cs="Times New Roman"/>
                <w:sz w:val="20"/>
              </w:rPr>
            </w:pPr>
            <w:r w:rsidRPr="0098055C">
              <w:rPr>
                <w:rFonts w:ascii="Times New Roman" w:hAnsi="Times New Roman" w:cs="Times New Roman"/>
                <w:sz w:val="20"/>
              </w:rPr>
              <w:t>0</w:t>
            </w:r>
            <w:r w:rsidR="00A938CD" w:rsidRPr="0098055C">
              <w:rPr>
                <w:rFonts w:ascii="Times New Roman" w:hAnsi="Times New Roman" w:cs="Times New Roman"/>
                <w:sz w:val="20"/>
              </w:rPr>
              <w:t>,0</w:t>
            </w:r>
          </w:p>
        </w:tc>
      </w:tr>
      <w:tr w:rsidR="00FE1CEA" w:rsidRPr="00CE278E" w14:paraId="3C01572B" w14:textId="77777777" w:rsidTr="002E3868">
        <w:trPr>
          <w:trHeight w:val="50"/>
        </w:trPr>
        <w:tc>
          <w:tcPr>
            <w:tcW w:w="2397" w:type="dxa"/>
            <w:vMerge/>
          </w:tcPr>
          <w:p w14:paraId="094097A7" w14:textId="77777777" w:rsidR="00FE1CEA" w:rsidRPr="00CE278E" w:rsidRDefault="00FE1CEA" w:rsidP="00FE1CEA">
            <w:pPr>
              <w:rPr>
                <w:rFonts w:ascii="Times New Roman" w:hAnsi="Times New Roman"/>
                <w:sz w:val="20"/>
                <w:szCs w:val="20"/>
              </w:rPr>
            </w:pPr>
          </w:p>
        </w:tc>
        <w:tc>
          <w:tcPr>
            <w:tcW w:w="2307" w:type="dxa"/>
            <w:vMerge/>
          </w:tcPr>
          <w:p w14:paraId="0E068DCE" w14:textId="77777777" w:rsidR="00FE1CEA" w:rsidRPr="00CE278E" w:rsidRDefault="00FE1CEA" w:rsidP="00C53ABE">
            <w:pPr>
              <w:jc w:val="both"/>
              <w:rPr>
                <w:rFonts w:ascii="Times New Roman" w:hAnsi="Times New Roman"/>
                <w:sz w:val="20"/>
                <w:szCs w:val="20"/>
              </w:rPr>
            </w:pPr>
          </w:p>
        </w:tc>
        <w:tc>
          <w:tcPr>
            <w:tcW w:w="6556" w:type="dxa"/>
          </w:tcPr>
          <w:p w14:paraId="2C7ACACA" w14:textId="0417A02F"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7DC26EA3" w14:textId="46603640" w:rsidR="00FE1CEA" w:rsidRPr="0098055C" w:rsidRDefault="008874D2" w:rsidP="00FE1CEA">
            <w:pPr>
              <w:pStyle w:val="ConsPlusNormal"/>
              <w:jc w:val="center"/>
              <w:rPr>
                <w:rFonts w:ascii="Times New Roman" w:hAnsi="Times New Roman" w:cs="Times New Roman"/>
                <w:sz w:val="20"/>
              </w:rPr>
            </w:pPr>
            <w:r w:rsidRPr="0098055C">
              <w:rPr>
                <w:rFonts w:ascii="Times New Roman" w:hAnsi="Times New Roman" w:cs="Times New Roman"/>
                <w:iCs/>
                <w:sz w:val="20"/>
              </w:rPr>
              <w:t>5 387,0</w:t>
            </w:r>
          </w:p>
        </w:tc>
        <w:tc>
          <w:tcPr>
            <w:tcW w:w="1560" w:type="dxa"/>
          </w:tcPr>
          <w:p w14:paraId="271B5974" w14:textId="0E667AFD" w:rsidR="00FE1CEA" w:rsidRPr="0098055C" w:rsidRDefault="0018687C" w:rsidP="00FE1CEA">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4" w:type="dxa"/>
          </w:tcPr>
          <w:p w14:paraId="5F4382E4" w14:textId="4561C152" w:rsidR="00871745" w:rsidRPr="0098055C" w:rsidRDefault="00871745" w:rsidP="00871745">
            <w:pPr>
              <w:pStyle w:val="ConsPlusNormal"/>
              <w:jc w:val="center"/>
              <w:rPr>
                <w:rFonts w:ascii="Times New Roman" w:hAnsi="Times New Roman" w:cs="Times New Roman"/>
                <w:sz w:val="20"/>
              </w:rPr>
            </w:pPr>
            <w:r w:rsidRPr="0098055C">
              <w:rPr>
                <w:rFonts w:ascii="Times New Roman" w:hAnsi="Times New Roman" w:cs="Times New Roman"/>
                <w:sz w:val="20"/>
              </w:rPr>
              <w:t>0</w:t>
            </w:r>
            <w:r w:rsidR="00A938CD" w:rsidRPr="0098055C">
              <w:rPr>
                <w:rFonts w:ascii="Times New Roman" w:hAnsi="Times New Roman" w:cs="Times New Roman"/>
                <w:sz w:val="20"/>
              </w:rPr>
              <w:t>,0</w:t>
            </w:r>
          </w:p>
        </w:tc>
      </w:tr>
      <w:tr w:rsidR="00E17FBB" w:rsidRPr="00CE278E" w14:paraId="41E6F84A" w14:textId="77777777" w:rsidTr="002E3868">
        <w:trPr>
          <w:trHeight w:val="50"/>
        </w:trPr>
        <w:tc>
          <w:tcPr>
            <w:tcW w:w="2397" w:type="dxa"/>
            <w:vMerge/>
          </w:tcPr>
          <w:p w14:paraId="1A79ED82" w14:textId="77777777" w:rsidR="00E17FBB" w:rsidRPr="00CE278E" w:rsidRDefault="00E17FBB" w:rsidP="00E17FBB">
            <w:pPr>
              <w:rPr>
                <w:rFonts w:ascii="Times New Roman" w:hAnsi="Times New Roman"/>
                <w:sz w:val="20"/>
                <w:szCs w:val="20"/>
              </w:rPr>
            </w:pPr>
          </w:p>
        </w:tc>
        <w:tc>
          <w:tcPr>
            <w:tcW w:w="2307" w:type="dxa"/>
            <w:vMerge/>
          </w:tcPr>
          <w:p w14:paraId="52994262" w14:textId="77777777" w:rsidR="00E17FBB" w:rsidRPr="00CE278E" w:rsidRDefault="00E17FBB" w:rsidP="00C53ABE">
            <w:pPr>
              <w:jc w:val="both"/>
              <w:rPr>
                <w:rFonts w:ascii="Times New Roman" w:hAnsi="Times New Roman"/>
                <w:sz w:val="20"/>
                <w:szCs w:val="20"/>
              </w:rPr>
            </w:pPr>
          </w:p>
        </w:tc>
        <w:tc>
          <w:tcPr>
            <w:tcW w:w="6556" w:type="dxa"/>
          </w:tcPr>
          <w:p w14:paraId="5C947F3E" w14:textId="01EE10C3"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7E25EF7" w14:textId="5BBEFCE5"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26203B8" w14:textId="48F8CC16"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5358975" w14:textId="0BBA3B3E"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389672EB" w14:textId="77777777" w:rsidTr="002E3868">
        <w:trPr>
          <w:trHeight w:val="50"/>
        </w:trPr>
        <w:tc>
          <w:tcPr>
            <w:tcW w:w="2397" w:type="dxa"/>
            <w:vMerge/>
          </w:tcPr>
          <w:p w14:paraId="54CFFDDB" w14:textId="77777777" w:rsidR="00E17FBB" w:rsidRPr="00CE278E" w:rsidRDefault="00E17FBB" w:rsidP="00E17FBB">
            <w:pPr>
              <w:rPr>
                <w:rFonts w:ascii="Times New Roman" w:hAnsi="Times New Roman"/>
                <w:sz w:val="20"/>
                <w:szCs w:val="20"/>
              </w:rPr>
            </w:pPr>
          </w:p>
        </w:tc>
        <w:tc>
          <w:tcPr>
            <w:tcW w:w="2307" w:type="dxa"/>
            <w:vMerge/>
          </w:tcPr>
          <w:p w14:paraId="4A4AA5A1" w14:textId="77777777" w:rsidR="00E17FBB" w:rsidRPr="00CE278E" w:rsidRDefault="00E17FBB" w:rsidP="00C53ABE">
            <w:pPr>
              <w:jc w:val="both"/>
              <w:rPr>
                <w:rFonts w:ascii="Times New Roman" w:hAnsi="Times New Roman"/>
                <w:sz w:val="20"/>
                <w:szCs w:val="20"/>
              </w:rPr>
            </w:pPr>
          </w:p>
        </w:tc>
        <w:tc>
          <w:tcPr>
            <w:tcW w:w="6556" w:type="dxa"/>
          </w:tcPr>
          <w:p w14:paraId="2CC100FC" w14:textId="2505ADC8"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034F81D1" w14:textId="027F656F"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C33E03B" w14:textId="6C6317BB"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D2DFED9" w14:textId="30925AEC"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331515F2" w14:textId="77777777" w:rsidTr="002E3868">
        <w:trPr>
          <w:trHeight w:val="50"/>
        </w:trPr>
        <w:tc>
          <w:tcPr>
            <w:tcW w:w="2397" w:type="dxa"/>
            <w:vMerge/>
          </w:tcPr>
          <w:p w14:paraId="7EC38206" w14:textId="77777777" w:rsidR="00E17FBB" w:rsidRPr="00CE278E" w:rsidRDefault="00E17FBB" w:rsidP="00E17FBB">
            <w:pPr>
              <w:rPr>
                <w:rFonts w:ascii="Times New Roman" w:hAnsi="Times New Roman"/>
                <w:sz w:val="20"/>
                <w:szCs w:val="20"/>
              </w:rPr>
            </w:pPr>
          </w:p>
        </w:tc>
        <w:tc>
          <w:tcPr>
            <w:tcW w:w="2307" w:type="dxa"/>
            <w:vMerge/>
          </w:tcPr>
          <w:p w14:paraId="2D602C86" w14:textId="77777777" w:rsidR="00E17FBB" w:rsidRPr="00CE278E" w:rsidRDefault="00E17FBB" w:rsidP="00C53ABE">
            <w:pPr>
              <w:jc w:val="both"/>
              <w:rPr>
                <w:rFonts w:ascii="Times New Roman" w:hAnsi="Times New Roman"/>
                <w:sz w:val="20"/>
                <w:szCs w:val="20"/>
              </w:rPr>
            </w:pPr>
          </w:p>
        </w:tc>
        <w:tc>
          <w:tcPr>
            <w:tcW w:w="6556" w:type="dxa"/>
          </w:tcPr>
          <w:p w14:paraId="5D98CC65" w14:textId="65E89A30"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9E635FA" w14:textId="79B6CF32"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FB19841" w14:textId="7537AB98"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B2AC6AF" w14:textId="73BEDEED"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06F4D631" w14:textId="77777777" w:rsidTr="002E3868">
        <w:trPr>
          <w:trHeight w:val="50"/>
        </w:trPr>
        <w:tc>
          <w:tcPr>
            <w:tcW w:w="2397" w:type="dxa"/>
            <w:vMerge/>
          </w:tcPr>
          <w:p w14:paraId="4AF7ADD2" w14:textId="77777777" w:rsidR="00E17FBB" w:rsidRPr="00CE278E" w:rsidRDefault="00E17FBB" w:rsidP="00E17FBB">
            <w:pPr>
              <w:rPr>
                <w:rFonts w:ascii="Times New Roman" w:hAnsi="Times New Roman"/>
                <w:sz w:val="20"/>
                <w:szCs w:val="20"/>
              </w:rPr>
            </w:pPr>
          </w:p>
        </w:tc>
        <w:tc>
          <w:tcPr>
            <w:tcW w:w="2307" w:type="dxa"/>
            <w:vMerge/>
          </w:tcPr>
          <w:p w14:paraId="1AD42104" w14:textId="77777777" w:rsidR="00E17FBB" w:rsidRPr="00CE278E" w:rsidRDefault="00E17FBB" w:rsidP="00C53ABE">
            <w:pPr>
              <w:jc w:val="both"/>
              <w:rPr>
                <w:rFonts w:ascii="Times New Roman" w:hAnsi="Times New Roman"/>
                <w:sz w:val="20"/>
                <w:szCs w:val="20"/>
              </w:rPr>
            </w:pPr>
          </w:p>
        </w:tc>
        <w:tc>
          <w:tcPr>
            <w:tcW w:w="6556" w:type="dxa"/>
          </w:tcPr>
          <w:p w14:paraId="5703541E" w14:textId="27700DB0"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35BEEF8C" w14:textId="7C7B1BE9"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8F88FDE" w14:textId="19EAB68D"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2B438D2" w14:textId="5C6A1145"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3659EECA" w14:textId="77777777" w:rsidTr="002E3868">
        <w:trPr>
          <w:trHeight w:val="50"/>
        </w:trPr>
        <w:tc>
          <w:tcPr>
            <w:tcW w:w="2397" w:type="dxa"/>
            <w:vMerge/>
          </w:tcPr>
          <w:p w14:paraId="79C9B9B0" w14:textId="77777777" w:rsidR="00E17FBB" w:rsidRPr="00CE278E" w:rsidRDefault="00E17FBB" w:rsidP="00E17FBB">
            <w:pPr>
              <w:rPr>
                <w:rFonts w:ascii="Times New Roman" w:hAnsi="Times New Roman"/>
                <w:sz w:val="20"/>
                <w:szCs w:val="20"/>
              </w:rPr>
            </w:pPr>
          </w:p>
        </w:tc>
        <w:tc>
          <w:tcPr>
            <w:tcW w:w="2307" w:type="dxa"/>
            <w:vMerge/>
          </w:tcPr>
          <w:p w14:paraId="4AE5955D" w14:textId="77777777" w:rsidR="00E17FBB" w:rsidRPr="00CE278E" w:rsidRDefault="00E17FBB" w:rsidP="00C53ABE">
            <w:pPr>
              <w:jc w:val="both"/>
              <w:rPr>
                <w:rFonts w:ascii="Times New Roman" w:hAnsi="Times New Roman"/>
                <w:sz w:val="20"/>
                <w:szCs w:val="20"/>
              </w:rPr>
            </w:pPr>
          </w:p>
        </w:tc>
        <w:tc>
          <w:tcPr>
            <w:tcW w:w="6556" w:type="dxa"/>
          </w:tcPr>
          <w:p w14:paraId="649FF783" w14:textId="10C9E225"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7E7378D" w14:textId="6C2559EF"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C4B09B2" w14:textId="6FF805CE"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5BFB39A" w14:textId="1903A3E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17FBB" w:rsidRPr="00CE278E" w14:paraId="327AFECA" w14:textId="77777777" w:rsidTr="002E3868">
        <w:trPr>
          <w:trHeight w:val="50"/>
        </w:trPr>
        <w:tc>
          <w:tcPr>
            <w:tcW w:w="2397" w:type="dxa"/>
            <w:vMerge/>
          </w:tcPr>
          <w:p w14:paraId="332A9F0A" w14:textId="77777777" w:rsidR="00E17FBB" w:rsidRPr="00CE278E" w:rsidRDefault="00E17FBB" w:rsidP="00E17FBB">
            <w:pPr>
              <w:rPr>
                <w:rFonts w:ascii="Times New Roman" w:hAnsi="Times New Roman"/>
                <w:sz w:val="20"/>
                <w:szCs w:val="20"/>
              </w:rPr>
            </w:pPr>
          </w:p>
        </w:tc>
        <w:tc>
          <w:tcPr>
            <w:tcW w:w="2307" w:type="dxa"/>
            <w:vMerge/>
          </w:tcPr>
          <w:p w14:paraId="05240C71" w14:textId="77777777" w:rsidR="00E17FBB" w:rsidRPr="00CE278E" w:rsidRDefault="00E17FBB" w:rsidP="00C53ABE">
            <w:pPr>
              <w:jc w:val="both"/>
              <w:rPr>
                <w:rFonts w:ascii="Times New Roman" w:hAnsi="Times New Roman"/>
                <w:sz w:val="20"/>
                <w:szCs w:val="20"/>
              </w:rPr>
            </w:pPr>
          </w:p>
        </w:tc>
        <w:tc>
          <w:tcPr>
            <w:tcW w:w="6556" w:type="dxa"/>
          </w:tcPr>
          <w:p w14:paraId="52FDFB4E" w14:textId="2BF56AAD" w:rsidR="00E17FBB" w:rsidRDefault="00E17FBB" w:rsidP="00E17FBB">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49EB846" w14:textId="3BB39655"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8104693" w14:textId="739B044E"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37033AA" w14:textId="1D0124D7" w:rsidR="00E17FBB" w:rsidRPr="0098055C" w:rsidRDefault="00E17FBB" w:rsidP="00E17FBB">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18687C" w:rsidRPr="00CE278E" w14:paraId="0FDEDFFB" w14:textId="77777777" w:rsidTr="002E3868">
        <w:trPr>
          <w:trHeight w:val="55"/>
        </w:trPr>
        <w:tc>
          <w:tcPr>
            <w:tcW w:w="2397" w:type="dxa"/>
            <w:vMerge w:val="restart"/>
          </w:tcPr>
          <w:p w14:paraId="717487DA" w14:textId="5F67A43B" w:rsidR="0018687C" w:rsidRPr="00CE278E" w:rsidRDefault="0018687C" w:rsidP="0018687C">
            <w:pPr>
              <w:rPr>
                <w:rFonts w:ascii="Times New Roman" w:hAnsi="Times New Roman"/>
                <w:sz w:val="20"/>
                <w:szCs w:val="20"/>
              </w:rPr>
            </w:pPr>
            <w:r>
              <w:rPr>
                <w:rFonts w:ascii="Times New Roman" w:hAnsi="Times New Roman"/>
                <w:sz w:val="20"/>
                <w:szCs w:val="20"/>
              </w:rPr>
              <w:t>Основное мероприятие 8</w:t>
            </w:r>
          </w:p>
        </w:tc>
        <w:tc>
          <w:tcPr>
            <w:tcW w:w="2307" w:type="dxa"/>
            <w:vMerge w:val="restart"/>
          </w:tcPr>
          <w:p w14:paraId="1E8CA757" w14:textId="6405C3E2" w:rsidR="0018687C" w:rsidRPr="00CE278E" w:rsidRDefault="0018687C" w:rsidP="0018687C">
            <w:pPr>
              <w:jc w:val="both"/>
              <w:rPr>
                <w:rFonts w:ascii="Times New Roman" w:hAnsi="Times New Roman"/>
                <w:sz w:val="20"/>
                <w:szCs w:val="20"/>
              </w:rPr>
            </w:pPr>
            <w:r w:rsidRPr="0079005C">
              <w:rPr>
                <w:rFonts w:ascii="Times New Roman" w:hAnsi="Times New Roman"/>
                <w:bCs/>
                <w:sz w:val="20"/>
              </w:rPr>
              <w:t>Предоставление субсидии государственному бюджетному учреждению Нижегородской об</w:t>
            </w:r>
            <w:r w:rsidRPr="0079005C">
              <w:rPr>
                <w:rFonts w:ascii="Times New Roman" w:hAnsi="Times New Roman"/>
                <w:bCs/>
                <w:sz w:val="20"/>
              </w:rPr>
              <w:lastRenderedPageBreak/>
              <w:t>ласти «Кадастровая оценка» на выполнение государственного задания и на иные цели</w:t>
            </w:r>
          </w:p>
        </w:tc>
        <w:tc>
          <w:tcPr>
            <w:tcW w:w="6556" w:type="dxa"/>
          </w:tcPr>
          <w:p w14:paraId="14FC72E0" w14:textId="770E5C50" w:rsidR="0018687C"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lastRenderedPageBreak/>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33CFACAE" w14:textId="583194AB"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98 058,1</w:t>
            </w:r>
          </w:p>
        </w:tc>
        <w:tc>
          <w:tcPr>
            <w:tcW w:w="1560" w:type="dxa"/>
          </w:tcPr>
          <w:p w14:paraId="4120569E" w14:textId="432F0038"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98 058,1</w:t>
            </w:r>
          </w:p>
        </w:tc>
        <w:tc>
          <w:tcPr>
            <w:tcW w:w="1564" w:type="dxa"/>
          </w:tcPr>
          <w:p w14:paraId="10A7C936" w14:textId="40F13BDD" w:rsidR="0018687C" w:rsidRPr="0098055C" w:rsidRDefault="00871745"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18687C" w:rsidRPr="00CE278E" w14:paraId="01B93685" w14:textId="77777777" w:rsidTr="002E3868">
        <w:trPr>
          <w:trHeight w:val="50"/>
        </w:trPr>
        <w:tc>
          <w:tcPr>
            <w:tcW w:w="2397" w:type="dxa"/>
            <w:vMerge/>
          </w:tcPr>
          <w:p w14:paraId="7D0AB270" w14:textId="77777777" w:rsidR="0018687C" w:rsidRPr="00CE278E" w:rsidRDefault="0018687C" w:rsidP="0018687C">
            <w:pPr>
              <w:rPr>
                <w:rFonts w:ascii="Times New Roman" w:hAnsi="Times New Roman"/>
                <w:sz w:val="20"/>
                <w:szCs w:val="20"/>
              </w:rPr>
            </w:pPr>
          </w:p>
        </w:tc>
        <w:tc>
          <w:tcPr>
            <w:tcW w:w="2307" w:type="dxa"/>
            <w:vMerge/>
          </w:tcPr>
          <w:p w14:paraId="1E6C73A4" w14:textId="77777777" w:rsidR="0018687C" w:rsidRPr="00CE278E" w:rsidRDefault="0018687C" w:rsidP="0018687C">
            <w:pPr>
              <w:rPr>
                <w:rFonts w:ascii="Times New Roman" w:hAnsi="Times New Roman"/>
                <w:sz w:val="20"/>
                <w:szCs w:val="20"/>
              </w:rPr>
            </w:pPr>
          </w:p>
        </w:tc>
        <w:tc>
          <w:tcPr>
            <w:tcW w:w="6556" w:type="dxa"/>
          </w:tcPr>
          <w:p w14:paraId="419D2548" w14:textId="7CF85B7A" w:rsidR="0018687C" w:rsidRDefault="0018687C" w:rsidP="0018687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4AC18AB" w14:textId="3E728D70" w:rsidR="0018687C" w:rsidRPr="0098055C" w:rsidRDefault="0018687C" w:rsidP="0018687C">
            <w:pPr>
              <w:pStyle w:val="ConsPlusNormal"/>
              <w:jc w:val="center"/>
              <w:rPr>
                <w:rFonts w:ascii="Times New Roman" w:hAnsi="Times New Roman" w:cs="Times New Roman"/>
                <w:sz w:val="20"/>
              </w:rPr>
            </w:pPr>
            <w:r w:rsidRPr="0098055C">
              <w:rPr>
                <w:rFonts w:ascii="Times New Roman" w:hAnsi="Times New Roman" w:cs="Times New Roman"/>
                <w:iCs/>
                <w:sz w:val="20"/>
              </w:rPr>
              <w:t>98 058,1</w:t>
            </w:r>
          </w:p>
        </w:tc>
        <w:tc>
          <w:tcPr>
            <w:tcW w:w="1560" w:type="dxa"/>
          </w:tcPr>
          <w:p w14:paraId="193B25F9" w14:textId="7D283676" w:rsidR="0018687C" w:rsidRPr="0098055C" w:rsidRDefault="0018687C" w:rsidP="0018687C">
            <w:pPr>
              <w:pStyle w:val="ConsPlusNormal"/>
              <w:jc w:val="center"/>
              <w:rPr>
                <w:rFonts w:ascii="Times New Roman" w:hAnsi="Times New Roman" w:cs="Times New Roman"/>
                <w:iCs/>
                <w:sz w:val="20"/>
              </w:rPr>
            </w:pPr>
            <w:r w:rsidRPr="0098055C">
              <w:rPr>
                <w:rFonts w:ascii="Times New Roman" w:hAnsi="Times New Roman" w:cs="Times New Roman"/>
                <w:iCs/>
                <w:sz w:val="20"/>
              </w:rPr>
              <w:t>98 058,1</w:t>
            </w:r>
          </w:p>
        </w:tc>
        <w:tc>
          <w:tcPr>
            <w:tcW w:w="1564" w:type="dxa"/>
          </w:tcPr>
          <w:p w14:paraId="0D2C90BC" w14:textId="75405791" w:rsidR="0018687C" w:rsidRPr="0098055C" w:rsidRDefault="00871745" w:rsidP="0018687C">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7084D" w:rsidRPr="00CE278E" w14:paraId="13444403" w14:textId="77777777" w:rsidTr="002E3868">
        <w:trPr>
          <w:trHeight w:val="50"/>
        </w:trPr>
        <w:tc>
          <w:tcPr>
            <w:tcW w:w="2397" w:type="dxa"/>
            <w:vMerge/>
          </w:tcPr>
          <w:p w14:paraId="396D44F7" w14:textId="77777777" w:rsidR="00E7084D" w:rsidRPr="00CE278E" w:rsidRDefault="00E7084D" w:rsidP="00E7084D">
            <w:pPr>
              <w:rPr>
                <w:rFonts w:ascii="Times New Roman" w:hAnsi="Times New Roman"/>
                <w:sz w:val="20"/>
                <w:szCs w:val="20"/>
              </w:rPr>
            </w:pPr>
          </w:p>
        </w:tc>
        <w:tc>
          <w:tcPr>
            <w:tcW w:w="2307" w:type="dxa"/>
            <w:vMerge/>
          </w:tcPr>
          <w:p w14:paraId="2FFB7780" w14:textId="77777777" w:rsidR="00E7084D" w:rsidRPr="00CE278E" w:rsidRDefault="00E7084D" w:rsidP="00E7084D">
            <w:pPr>
              <w:rPr>
                <w:rFonts w:ascii="Times New Roman" w:hAnsi="Times New Roman"/>
                <w:sz w:val="20"/>
                <w:szCs w:val="20"/>
              </w:rPr>
            </w:pPr>
          </w:p>
        </w:tc>
        <w:tc>
          <w:tcPr>
            <w:tcW w:w="6556" w:type="dxa"/>
          </w:tcPr>
          <w:p w14:paraId="5D2423B8" w14:textId="5EDA3F3F"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E7B28DA" w14:textId="68484C1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5DB1952" w14:textId="389AE04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1674EBC" w14:textId="289B9F53"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9C3080A" w14:textId="77777777" w:rsidTr="002E3868">
        <w:trPr>
          <w:trHeight w:val="50"/>
        </w:trPr>
        <w:tc>
          <w:tcPr>
            <w:tcW w:w="2397" w:type="dxa"/>
            <w:vMerge/>
          </w:tcPr>
          <w:p w14:paraId="3CF1E608" w14:textId="77777777" w:rsidR="00E7084D" w:rsidRPr="00CE278E" w:rsidRDefault="00E7084D" w:rsidP="00E7084D">
            <w:pPr>
              <w:rPr>
                <w:rFonts w:ascii="Times New Roman" w:hAnsi="Times New Roman"/>
                <w:sz w:val="20"/>
                <w:szCs w:val="20"/>
              </w:rPr>
            </w:pPr>
          </w:p>
        </w:tc>
        <w:tc>
          <w:tcPr>
            <w:tcW w:w="2307" w:type="dxa"/>
            <w:vMerge/>
          </w:tcPr>
          <w:p w14:paraId="27128A90" w14:textId="77777777" w:rsidR="00E7084D" w:rsidRPr="00CE278E" w:rsidRDefault="00E7084D" w:rsidP="00E7084D">
            <w:pPr>
              <w:rPr>
                <w:rFonts w:ascii="Times New Roman" w:hAnsi="Times New Roman"/>
                <w:sz w:val="20"/>
                <w:szCs w:val="20"/>
              </w:rPr>
            </w:pPr>
          </w:p>
        </w:tc>
        <w:tc>
          <w:tcPr>
            <w:tcW w:w="6556" w:type="dxa"/>
          </w:tcPr>
          <w:p w14:paraId="0D5A7EFF" w14:textId="75B92B53"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63C6B774" w14:textId="753BF337"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978CD88" w14:textId="17EE6A7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A71C5EF" w14:textId="3075FC1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33797089" w14:textId="77777777" w:rsidTr="002E3868">
        <w:trPr>
          <w:trHeight w:val="50"/>
        </w:trPr>
        <w:tc>
          <w:tcPr>
            <w:tcW w:w="2397" w:type="dxa"/>
            <w:vMerge/>
          </w:tcPr>
          <w:p w14:paraId="5A183389" w14:textId="77777777" w:rsidR="00E7084D" w:rsidRPr="00CE278E" w:rsidRDefault="00E7084D" w:rsidP="00E7084D">
            <w:pPr>
              <w:rPr>
                <w:rFonts w:ascii="Times New Roman" w:hAnsi="Times New Roman"/>
                <w:sz w:val="20"/>
                <w:szCs w:val="20"/>
              </w:rPr>
            </w:pPr>
          </w:p>
        </w:tc>
        <w:tc>
          <w:tcPr>
            <w:tcW w:w="2307" w:type="dxa"/>
            <w:vMerge/>
          </w:tcPr>
          <w:p w14:paraId="6D7DE8AE" w14:textId="77777777" w:rsidR="00E7084D" w:rsidRPr="00CE278E" w:rsidRDefault="00E7084D" w:rsidP="00E7084D">
            <w:pPr>
              <w:rPr>
                <w:rFonts w:ascii="Times New Roman" w:hAnsi="Times New Roman"/>
                <w:sz w:val="20"/>
                <w:szCs w:val="20"/>
              </w:rPr>
            </w:pPr>
          </w:p>
        </w:tc>
        <w:tc>
          <w:tcPr>
            <w:tcW w:w="6556" w:type="dxa"/>
          </w:tcPr>
          <w:p w14:paraId="12545A38" w14:textId="5BC00E61"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915C553" w14:textId="3953E68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33FD6B8" w14:textId="62C088E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31D3B52" w14:textId="0F513CB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7CC8B9A" w14:textId="77777777" w:rsidTr="002E3868">
        <w:trPr>
          <w:trHeight w:val="50"/>
        </w:trPr>
        <w:tc>
          <w:tcPr>
            <w:tcW w:w="2397" w:type="dxa"/>
            <w:vMerge/>
          </w:tcPr>
          <w:p w14:paraId="54DF1701" w14:textId="77777777" w:rsidR="00E7084D" w:rsidRPr="00CE278E" w:rsidRDefault="00E7084D" w:rsidP="00E7084D">
            <w:pPr>
              <w:rPr>
                <w:rFonts w:ascii="Times New Roman" w:hAnsi="Times New Roman"/>
                <w:sz w:val="20"/>
                <w:szCs w:val="20"/>
              </w:rPr>
            </w:pPr>
          </w:p>
        </w:tc>
        <w:tc>
          <w:tcPr>
            <w:tcW w:w="2307" w:type="dxa"/>
            <w:vMerge/>
          </w:tcPr>
          <w:p w14:paraId="0D825609" w14:textId="77777777" w:rsidR="00E7084D" w:rsidRPr="00CE278E" w:rsidRDefault="00E7084D" w:rsidP="00E7084D">
            <w:pPr>
              <w:rPr>
                <w:rFonts w:ascii="Times New Roman" w:hAnsi="Times New Roman"/>
                <w:sz w:val="20"/>
                <w:szCs w:val="20"/>
              </w:rPr>
            </w:pPr>
          </w:p>
        </w:tc>
        <w:tc>
          <w:tcPr>
            <w:tcW w:w="6556" w:type="dxa"/>
          </w:tcPr>
          <w:p w14:paraId="5C2B547C" w14:textId="71F4898F"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5550240" w14:textId="3A9426A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94405A0" w14:textId="609BC88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198A3B1" w14:textId="5367F60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0EEEA934" w14:textId="77777777" w:rsidTr="002E3868">
        <w:trPr>
          <w:trHeight w:val="50"/>
        </w:trPr>
        <w:tc>
          <w:tcPr>
            <w:tcW w:w="2397" w:type="dxa"/>
            <w:vMerge/>
          </w:tcPr>
          <w:p w14:paraId="0D1465AB" w14:textId="77777777" w:rsidR="00E7084D" w:rsidRPr="00CE278E" w:rsidRDefault="00E7084D" w:rsidP="00E7084D">
            <w:pPr>
              <w:rPr>
                <w:rFonts w:ascii="Times New Roman" w:hAnsi="Times New Roman"/>
                <w:sz w:val="20"/>
                <w:szCs w:val="20"/>
              </w:rPr>
            </w:pPr>
          </w:p>
        </w:tc>
        <w:tc>
          <w:tcPr>
            <w:tcW w:w="2307" w:type="dxa"/>
            <w:vMerge/>
          </w:tcPr>
          <w:p w14:paraId="628D18FA" w14:textId="77777777" w:rsidR="00E7084D" w:rsidRPr="00CE278E" w:rsidRDefault="00E7084D" w:rsidP="00E7084D">
            <w:pPr>
              <w:rPr>
                <w:rFonts w:ascii="Times New Roman" w:hAnsi="Times New Roman"/>
                <w:sz w:val="20"/>
                <w:szCs w:val="20"/>
              </w:rPr>
            </w:pPr>
          </w:p>
        </w:tc>
        <w:tc>
          <w:tcPr>
            <w:tcW w:w="6556" w:type="dxa"/>
          </w:tcPr>
          <w:p w14:paraId="5A041013" w14:textId="4D4E297C"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8E9A043" w14:textId="5656130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5B611BD" w14:textId="3F23EA8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4D372FA" w14:textId="5FE801D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11CC3D9F" w14:textId="77777777" w:rsidTr="002E3868">
        <w:trPr>
          <w:trHeight w:val="50"/>
        </w:trPr>
        <w:tc>
          <w:tcPr>
            <w:tcW w:w="2397" w:type="dxa"/>
            <w:vMerge/>
          </w:tcPr>
          <w:p w14:paraId="74DDF532" w14:textId="77777777" w:rsidR="00E7084D" w:rsidRPr="00CE278E" w:rsidRDefault="00E7084D" w:rsidP="00E7084D">
            <w:pPr>
              <w:rPr>
                <w:rFonts w:ascii="Times New Roman" w:hAnsi="Times New Roman"/>
                <w:sz w:val="20"/>
                <w:szCs w:val="20"/>
              </w:rPr>
            </w:pPr>
          </w:p>
        </w:tc>
        <w:tc>
          <w:tcPr>
            <w:tcW w:w="2307" w:type="dxa"/>
            <w:vMerge/>
          </w:tcPr>
          <w:p w14:paraId="0214800B" w14:textId="77777777" w:rsidR="00E7084D" w:rsidRPr="00CE278E" w:rsidRDefault="00E7084D" w:rsidP="00E7084D">
            <w:pPr>
              <w:rPr>
                <w:rFonts w:ascii="Times New Roman" w:hAnsi="Times New Roman"/>
                <w:sz w:val="20"/>
                <w:szCs w:val="20"/>
              </w:rPr>
            </w:pPr>
          </w:p>
        </w:tc>
        <w:tc>
          <w:tcPr>
            <w:tcW w:w="6556" w:type="dxa"/>
          </w:tcPr>
          <w:p w14:paraId="6780E9A7" w14:textId="4A9A61AC"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5790ACB2" w14:textId="629CABE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643E1143" w14:textId="2F7B288A"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C29270F" w14:textId="22CF006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3132A09" w14:textId="77777777" w:rsidTr="00C16D47">
        <w:trPr>
          <w:trHeight w:val="113"/>
        </w:trPr>
        <w:tc>
          <w:tcPr>
            <w:tcW w:w="2397" w:type="dxa"/>
            <w:vMerge w:val="restart"/>
          </w:tcPr>
          <w:p w14:paraId="302C0A07" w14:textId="6CB98DDA" w:rsidR="00E7084D" w:rsidRPr="00CE278E" w:rsidRDefault="00E7084D" w:rsidP="00E7084D">
            <w:pPr>
              <w:rPr>
                <w:rFonts w:ascii="Times New Roman" w:hAnsi="Times New Roman"/>
                <w:sz w:val="20"/>
                <w:szCs w:val="20"/>
              </w:rPr>
            </w:pPr>
            <w:r>
              <w:rPr>
                <w:rFonts w:ascii="Times New Roman" w:hAnsi="Times New Roman"/>
                <w:sz w:val="20"/>
                <w:szCs w:val="20"/>
              </w:rPr>
              <w:t>Основное мероприятие 9</w:t>
            </w:r>
          </w:p>
        </w:tc>
        <w:tc>
          <w:tcPr>
            <w:tcW w:w="2307" w:type="dxa"/>
            <w:vMerge w:val="restart"/>
          </w:tcPr>
          <w:p w14:paraId="248984F0" w14:textId="408306C0" w:rsidR="00E7084D" w:rsidRPr="00CE278E" w:rsidRDefault="00E7084D" w:rsidP="00E7084D">
            <w:pPr>
              <w:jc w:val="both"/>
              <w:rPr>
                <w:rFonts w:ascii="Times New Roman" w:hAnsi="Times New Roman"/>
                <w:sz w:val="20"/>
                <w:szCs w:val="20"/>
              </w:rPr>
            </w:pPr>
            <w:r w:rsidRPr="00432FA8">
              <w:rPr>
                <w:rFonts w:ascii="Times New Roman" w:hAnsi="Times New Roman"/>
                <w:bCs/>
                <w:sz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w:t>
            </w:r>
            <w:r w:rsidRPr="00432FA8">
              <w:rPr>
                <w:rFonts w:ascii="Times New Roman" w:hAnsi="Times New Roman"/>
                <w:bCs/>
                <w:sz w:val="20"/>
                <w:lang w:val="en-US"/>
              </w:rPr>
              <w:t>COVID</w:t>
            </w:r>
            <w:r w:rsidRPr="00432FA8">
              <w:rPr>
                <w:rFonts w:ascii="Times New Roman" w:hAnsi="Times New Roman"/>
                <w:bCs/>
                <w:sz w:val="20"/>
              </w:rPr>
              <w:t>-19)</w:t>
            </w:r>
          </w:p>
        </w:tc>
        <w:tc>
          <w:tcPr>
            <w:tcW w:w="6556" w:type="dxa"/>
          </w:tcPr>
          <w:p w14:paraId="4ABDAF39" w14:textId="2A9C2467"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9F7F4D9" w14:textId="2494191E" w:rsidR="00E7084D" w:rsidRPr="0098055C" w:rsidRDefault="00DC003B" w:rsidP="00E7084D">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0" w:type="dxa"/>
          </w:tcPr>
          <w:p w14:paraId="68790C2F" w14:textId="53BD98EE"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4" w:type="dxa"/>
          </w:tcPr>
          <w:p w14:paraId="06D561BC" w14:textId="401233DF" w:rsidR="00E7084D" w:rsidRPr="0098055C" w:rsidRDefault="0017677C" w:rsidP="00E7084D">
            <w:pPr>
              <w:pStyle w:val="ConsPlusNormal"/>
              <w:jc w:val="center"/>
              <w:rPr>
                <w:rFonts w:ascii="Times New Roman" w:hAnsi="Times New Roman" w:cs="Times New Roman"/>
                <w:sz w:val="20"/>
              </w:rPr>
            </w:pPr>
            <w:r w:rsidRPr="0098055C">
              <w:rPr>
                <w:rFonts w:ascii="Times New Roman" w:hAnsi="Times New Roman" w:cs="Times New Roman"/>
                <w:sz w:val="20"/>
              </w:rPr>
              <w:t>0</w:t>
            </w:r>
            <w:r w:rsidR="00A938CD" w:rsidRPr="0098055C">
              <w:rPr>
                <w:rFonts w:ascii="Times New Roman" w:hAnsi="Times New Roman" w:cs="Times New Roman"/>
                <w:sz w:val="20"/>
              </w:rPr>
              <w:t>,0</w:t>
            </w:r>
          </w:p>
        </w:tc>
      </w:tr>
      <w:tr w:rsidR="00E7084D" w:rsidRPr="00CE278E" w14:paraId="58B7D224" w14:textId="77777777" w:rsidTr="00C16D47">
        <w:trPr>
          <w:trHeight w:val="112"/>
        </w:trPr>
        <w:tc>
          <w:tcPr>
            <w:tcW w:w="2397" w:type="dxa"/>
            <w:vMerge/>
          </w:tcPr>
          <w:p w14:paraId="178FBBDA" w14:textId="77777777" w:rsidR="00E7084D" w:rsidRPr="00CE278E" w:rsidRDefault="00E7084D" w:rsidP="00E7084D">
            <w:pPr>
              <w:rPr>
                <w:rFonts w:ascii="Times New Roman" w:hAnsi="Times New Roman"/>
                <w:sz w:val="20"/>
                <w:szCs w:val="20"/>
              </w:rPr>
            </w:pPr>
          </w:p>
        </w:tc>
        <w:tc>
          <w:tcPr>
            <w:tcW w:w="2307" w:type="dxa"/>
            <w:vMerge/>
          </w:tcPr>
          <w:p w14:paraId="002655C4" w14:textId="77777777" w:rsidR="00E7084D" w:rsidRPr="00CE278E" w:rsidRDefault="00E7084D" w:rsidP="00E7084D">
            <w:pPr>
              <w:rPr>
                <w:rFonts w:ascii="Times New Roman" w:hAnsi="Times New Roman"/>
                <w:sz w:val="20"/>
                <w:szCs w:val="20"/>
              </w:rPr>
            </w:pPr>
          </w:p>
        </w:tc>
        <w:tc>
          <w:tcPr>
            <w:tcW w:w="6556" w:type="dxa"/>
          </w:tcPr>
          <w:p w14:paraId="59B50330" w14:textId="432D3EFC"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1048311E" w14:textId="30E790D0" w:rsidR="00E7084D" w:rsidRPr="0098055C" w:rsidRDefault="00DC003B" w:rsidP="00E7084D">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0" w:type="dxa"/>
          </w:tcPr>
          <w:p w14:paraId="3C91043F" w14:textId="32B62763" w:rsidR="00E7084D" w:rsidRPr="0098055C" w:rsidRDefault="008570B7" w:rsidP="00E7084D">
            <w:pPr>
              <w:pStyle w:val="ConsPlusNormal"/>
              <w:jc w:val="center"/>
              <w:rPr>
                <w:rFonts w:ascii="Times New Roman" w:hAnsi="Times New Roman" w:cs="Times New Roman"/>
                <w:sz w:val="20"/>
              </w:rPr>
            </w:pPr>
            <w:r w:rsidRPr="0098055C">
              <w:rPr>
                <w:rFonts w:ascii="Times New Roman" w:hAnsi="Times New Roman" w:cs="Times New Roman"/>
                <w:sz w:val="20"/>
              </w:rPr>
              <w:t>0,0</w:t>
            </w:r>
          </w:p>
        </w:tc>
        <w:tc>
          <w:tcPr>
            <w:tcW w:w="1564" w:type="dxa"/>
          </w:tcPr>
          <w:p w14:paraId="225CAF25" w14:textId="5B5EF297" w:rsidR="00E7084D" w:rsidRPr="0098055C" w:rsidRDefault="00A938CD" w:rsidP="00E7084D">
            <w:pPr>
              <w:pStyle w:val="ConsPlusNormal"/>
              <w:jc w:val="center"/>
              <w:rPr>
                <w:rFonts w:ascii="Times New Roman" w:hAnsi="Times New Roman" w:cs="Times New Roman"/>
                <w:sz w:val="20"/>
              </w:rPr>
            </w:pPr>
            <w:r w:rsidRPr="0098055C">
              <w:rPr>
                <w:rFonts w:ascii="Times New Roman" w:hAnsi="Times New Roman" w:cs="Times New Roman"/>
                <w:sz w:val="20"/>
              </w:rPr>
              <w:t>0,0</w:t>
            </w:r>
          </w:p>
        </w:tc>
      </w:tr>
      <w:tr w:rsidR="00E7084D" w:rsidRPr="00CE278E" w14:paraId="009CFB7D" w14:textId="77777777" w:rsidTr="002E3868">
        <w:trPr>
          <w:trHeight w:val="57"/>
        </w:trPr>
        <w:tc>
          <w:tcPr>
            <w:tcW w:w="2397" w:type="dxa"/>
            <w:vMerge/>
          </w:tcPr>
          <w:p w14:paraId="159EACAA" w14:textId="77777777" w:rsidR="00E7084D" w:rsidRPr="00CE278E" w:rsidRDefault="00E7084D" w:rsidP="00E7084D">
            <w:pPr>
              <w:rPr>
                <w:rFonts w:ascii="Times New Roman" w:hAnsi="Times New Roman"/>
                <w:sz w:val="20"/>
                <w:szCs w:val="20"/>
              </w:rPr>
            </w:pPr>
          </w:p>
        </w:tc>
        <w:tc>
          <w:tcPr>
            <w:tcW w:w="2307" w:type="dxa"/>
            <w:vMerge/>
          </w:tcPr>
          <w:p w14:paraId="0352C32A" w14:textId="77777777" w:rsidR="00E7084D" w:rsidRPr="00CE278E" w:rsidRDefault="00E7084D" w:rsidP="00E7084D">
            <w:pPr>
              <w:rPr>
                <w:rFonts w:ascii="Times New Roman" w:hAnsi="Times New Roman"/>
                <w:sz w:val="20"/>
                <w:szCs w:val="20"/>
              </w:rPr>
            </w:pPr>
          </w:p>
        </w:tc>
        <w:tc>
          <w:tcPr>
            <w:tcW w:w="6556" w:type="dxa"/>
          </w:tcPr>
          <w:p w14:paraId="1915C7BA" w14:textId="39D632E6"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739BD727" w14:textId="139AAA1E"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C99E6EF" w14:textId="31980366"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73D2AB9" w14:textId="7B27D33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640D2C2F" w14:textId="77777777" w:rsidTr="002E3868">
        <w:trPr>
          <w:trHeight w:val="57"/>
        </w:trPr>
        <w:tc>
          <w:tcPr>
            <w:tcW w:w="2397" w:type="dxa"/>
            <w:vMerge/>
          </w:tcPr>
          <w:p w14:paraId="21689CB0" w14:textId="77777777" w:rsidR="00E7084D" w:rsidRPr="00CE278E" w:rsidRDefault="00E7084D" w:rsidP="00E7084D">
            <w:pPr>
              <w:rPr>
                <w:rFonts w:ascii="Times New Roman" w:hAnsi="Times New Roman"/>
                <w:sz w:val="20"/>
                <w:szCs w:val="20"/>
              </w:rPr>
            </w:pPr>
          </w:p>
        </w:tc>
        <w:tc>
          <w:tcPr>
            <w:tcW w:w="2307" w:type="dxa"/>
            <w:vMerge/>
          </w:tcPr>
          <w:p w14:paraId="454FE135" w14:textId="77777777" w:rsidR="00E7084D" w:rsidRPr="00CE278E" w:rsidRDefault="00E7084D" w:rsidP="00E7084D">
            <w:pPr>
              <w:rPr>
                <w:rFonts w:ascii="Times New Roman" w:hAnsi="Times New Roman"/>
                <w:sz w:val="20"/>
                <w:szCs w:val="20"/>
              </w:rPr>
            </w:pPr>
          </w:p>
        </w:tc>
        <w:tc>
          <w:tcPr>
            <w:tcW w:w="6556" w:type="dxa"/>
          </w:tcPr>
          <w:p w14:paraId="247F885B" w14:textId="696B63DD"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4B9EE1FA" w14:textId="2F7D0576"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9500246" w14:textId="2FC72717"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D73F1B8" w14:textId="41DDECF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39948B13" w14:textId="77777777" w:rsidTr="002E3868">
        <w:trPr>
          <w:trHeight w:val="57"/>
        </w:trPr>
        <w:tc>
          <w:tcPr>
            <w:tcW w:w="2397" w:type="dxa"/>
            <w:vMerge/>
          </w:tcPr>
          <w:p w14:paraId="6864E927" w14:textId="77777777" w:rsidR="00E7084D" w:rsidRPr="00CE278E" w:rsidRDefault="00E7084D" w:rsidP="00E7084D">
            <w:pPr>
              <w:rPr>
                <w:rFonts w:ascii="Times New Roman" w:hAnsi="Times New Roman"/>
                <w:sz w:val="20"/>
                <w:szCs w:val="20"/>
              </w:rPr>
            </w:pPr>
          </w:p>
        </w:tc>
        <w:tc>
          <w:tcPr>
            <w:tcW w:w="2307" w:type="dxa"/>
            <w:vMerge/>
          </w:tcPr>
          <w:p w14:paraId="02517475" w14:textId="77777777" w:rsidR="00E7084D" w:rsidRPr="00CE278E" w:rsidRDefault="00E7084D" w:rsidP="00E7084D">
            <w:pPr>
              <w:rPr>
                <w:rFonts w:ascii="Times New Roman" w:hAnsi="Times New Roman"/>
                <w:sz w:val="20"/>
                <w:szCs w:val="20"/>
              </w:rPr>
            </w:pPr>
          </w:p>
        </w:tc>
        <w:tc>
          <w:tcPr>
            <w:tcW w:w="6556" w:type="dxa"/>
          </w:tcPr>
          <w:p w14:paraId="09ED6694" w14:textId="57E30BF8"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384E679" w14:textId="6A473B0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C8AB552" w14:textId="0633585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05AE1C9" w14:textId="79D7DA5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01FD7767" w14:textId="77777777" w:rsidTr="002E3868">
        <w:trPr>
          <w:trHeight w:val="57"/>
        </w:trPr>
        <w:tc>
          <w:tcPr>
            <w:tcW w:w="2397" w:type="dxa"/>
            <w:vMerge/>
          </w:tcPr>
          <w:p w14:paraId="12A83471" w14:textId="77777777" w:rsidR="00E7084D" w:rsidRPr="00CE278E" w:rsidRDefault="00E7084D" w:rsidP="00E7084D">
            <w:pPr>
              <w:rPr>
                <w:rFonts w:ascii="Times New Roman" w:hAnsi="Times New Roman"/>
                <w:sz w:val="20"/>
                <w:szCs w:val="20"/>
              </w:rPr>
            </w:pPr>
          </w:p>
        </w:tc>
        <w:tc>
          <w:tcPr>
            <w:tcW w:w="2307" w:type="dxa"/>
            <w:vMerge/>
          </w:tcPr>
          <w:p w14:paraId="59F0A16D" w14:textId="77777777" w:rsidR="00E7084D" w:rsidRPr="00CE278E" w:rsidRDefault="00E7084D" w:rsidP="00E7084D">
            <w:pPr>
              <w:rPr>
                <w:rFonts w:ascii="Times New Roman" w:hAnsi="Times New Roman"/>
                <w:sz w:val="20"/>
                <w:szCs w:val="20"/>
              </w:rPr>
            </w:pPr>
          </w:p>
        </w:tc>
        <w:tc>
          <w:tcPr>
            <w:tcW w:w="6556" w:type="dxa"/>
          </w:tcPr>
          <w:p w14:paraId="7F6DAC49" w14:textId="3C4F1E82"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D77569F" w14:textId="49B19B5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642CD07" w14:textId="7AD0401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BC07961" w14:textId="68E091C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7264130E" w14:textId="77777777" w:rsidTr="002E3868">
        <w:trPr>
          <w:trHeight w:val="57"/>
        </w:trPr>
        <w:tc>
          <w:tcPr>
            <w:tcW w:w="2397" w:type="dxa"/>
            <w:vMerge/>
          </w:tcPr>
          <w:p w14:paraId="73DA52E0" w14:textId="77777777" w:rsidR="00E7084D" w:rsidRPr="00CE278E" w:rsidRDefault="00E7084D" w:rsidP="00E7084D">
            <w:pPr>
              <w:rPr>
                <w:rFonts w:ascii="Times New Roman" w:hAnsi="Times New Roman"/>
                <w:sz w:val="20"/>
                <w:szCs w:val="20"/>
              </w:rPr>
            </w:pPr>
          </w:p>
        </w:tc>
        <w:tc>
          <w:tcPr>
            <w:tcW w:w="2307" w:type="dxa"/>
            <w:vMerge/>
          </w:tcPr>
          <w:p w14:paraId="19AA5EE1" w14:textId="77777777" w:rsidR="00E7084D" w:rsidRPr="00CE278E" w:rsidRDefault="00E7084D" w:rsidP="00E7084D">
            <w:pPr>
              <w:rPr>
                <w:rFonts w:ascii="Times New Roman" w:hAnsi="Times New Roman"/>
                <w:sz w:val="20"/>
                <w:szCs w:val="20"/>
              </w:rPr>
            </w:pPr>
          </w:p>
        </w:tc>
        <w:tc>
          <w:tcPr>
            <w:tcW w:w="6556" w:type="dxa"/>
          </w:tcPr>
          <w:p w14:paraId="38069FC0" w14:textId="42522CE8"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12B638F" w14:textId="3DA06FB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8976AD9" w14:textId="2238A22E"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3EAD116" w14:textId="0A4451B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F0ABD8E" w14:textId="77777777" w:rsidTr="002E3868">
        <w:trPr>
          <w:trHeight w:val="57"/>
        </w:trPr>
        <w:tc>
          <w:tcPr>
            <w:tcW w:w="2397" w:type="dxa"/>
            <w:vMerge/>
          </w:tcPr>
          <w:p w14:paraId="043BE6AB" w14:textId="77777777" w:rsidR="00E7084D" w:rsidRPr="00CE278E" w:rsidRDefault="00E7084D" w:rsidP="00E7084D">
            <w:pPr>
              <w:rPr>
                <w:rFonts w:ascii="Times New Roman" w:hAnsi="Times New Roman"/>
                <w:sz w:val="20"/>
                <w:szCs w:val="20"/>
              </w:rPr>
            </w:pPr>
          </w:p>
        </w:tc>
        <w:tc>
          <w:tcPr>
            <w:tcW w:w="2307" w:type="dxa"/>
            <w:vMerge/>
          </w:tcPr>
          <w:p w14:paraId="090CD4DD" w14:textId="77777777" w:rsidR="00E7084D" w:rsidRPr="00CE278E" w:rsidRDefault="00E7084D" w:rsidP="00E7084D">
            <w:pPr>
              <w:rPr>
                <w:rFonts w:ascii="Times New Roman" w:hAnsi="Times New Roman"/>
                <w:sz w:val="20"/>
                <w:szCs w:val="20"/>
              </w:rPr>
            </w:pPr>
          </w:p>
        </w:tc>
        <w:tc>
          <w:tcPr>
            <w:tcW w:w="6556" w:type="dxa"/>
          </w:tcPr>
          <w:p w14:paraId="4C4ED23D" w14:textId="6591854A"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6E45198" w14:textId="4EEA413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01AE91F" w14:textId="71B28C1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36E06E1" w14:textId="79FE85BB"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8570B7" w:rsidRPr="00CE278E" w14:paraId="5B649D98" w14:textId="77777777" w:rsidTr="00C53ABE">
        <w:trPr>
          <w:trHeight w:val="132"/>
        </w:trPr>
        <w:tc>
          <w:tcPr>
            <w:tcW w:w="2397" w:type="dxa"/>
            <w:vMerge w:val="restart"/>
          </w:tcPr>
          <w:p w14:paraId="7C5F6A7C" w14:textId="5F3E2639" w:rsidR="008570B7" w:rsidRPr="00CE278E" w:rsidRDefault="008570B7" w:rsidP="008570B7">
            <w:pPr>
              <w:rPr>
                <w:rFonts w:ascii="Times New Roman" w:hAnsi="Times New Roman"/>
                <w:sz w:val="20"/>
                <w:szCs w:val="20"/>
              </w:rPr>
            </w:pPr>
            <w:r>
              <w:rPr>
                <w:rFonts w:ascii="Times New Roman" w:hAnsi="Times New Roman"/>
                <w:sz w:val="20"/>
                <w:szCs w:val="20"/>
              </w:rPr>
              <w:t>Основное мероприятие 10</w:t>
            </w:r>
          </w:p>
        </w:tc>
        <w:tc>
          <w:tcPr>
            <w:tcW w:w="2307" w:type="dxa"/>
            <w:vMerge w:val="restart"/>
          </w:tcPr>
          <w:p w14:paraId="7385069D" w14:textId="277555AF" w:rsidR="008570B7" w:rsidRPr="00EA7516" w:rsidRDefault="008570B7" w:rsidP="008570B7">
            <w:pPr>
              <w:jc w:val="both"/>
              <w:rPr>
                <w:rFonts w:ascii="Times New Roman" w:hAnsi="Times New Roman"/>
                <w:sz w:val="20"/>
                <w:szCs w:val="20"/>
              </w:rPr>
            </w:pPr>
            <w:r w:rsidRPr="00EA7516">
              <w:rPr>
                <w:rFonts w:ascii="Times New Roman" w:hAnsi="Times New Roman"/>
                <w:bCs/>
                <w:sz w:val="20"/>
              </w:rPr>
              <w:t>Поддержка некоммерческих организаций Нижегородской области</w:t>
            </w:r>
          </w:p>
        </w:tc>
        <w:tc>
          <w:tcPr>
            <w:tcW w:w="6556" w:type="dxa"/>
          </w:tcPr>
          <w:p w14:paraId="515BA0B5" w14:textId="119FCE19"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43311A58" w14:textId="0CED55A2"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98 300,0</w:t>
            </w:r>
          </w:p>
        </w:tc>
        <w:tc>
          <w:tcPr>
            <w:tcW w:w="1560" w:type="dxa"/>
          </w:tcPr>
          <w:p w14:paraId="4DCC6C99" w14:textId="55B30FF3"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98 300,0</w:t>
            </w:r>
          </w:p>
        </w:tc>
        <w:tc>
          <w:tcPr>
            <w:tcW w:w="1564" w:type="dxa"/>
          </w:tcPr>
          <w:p w14:paraId="366F0020" w14:textId="4CD05DFF" w:rsidR="008570B7" w:rsidRPr="0098055C" w:rsidRDefault="00A938CD"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8570B7" w:rsidRPr="00CE278E" w14:paraId="3732A7A3" w14:textId="77777777" w:rsidTr="002E3868">
        <w:trPr>
          <w:trHeight w:val="128"/>
        </w:trPr>
        <w:tc>
          <w:tcPr>
            <w:tcW w:w="2397" w:type="dxa"/>
            <w:vMerge/>
          </w:tcPr>
          <w:p w14:paraId="7F0F0A78" w14:textId="77777777" w:rsidR="008570B7" w:rsidRDefault="008570B7" w:rsidP="008570B7">
            <w:pPr>
              <w:rPr>
                <w:rFonts w:ascii="Times New Roman" w:hAnsi="Times New Roman"/>
                <w:sz w:val="20"/>
                <w:szCs w:val="20"/>
              </w:rPr>
            </w:pPr>
          </w:p>
        </w:tc>
        <w:tc>
          <w:tcPr>
            <w:tcW w:w="2307" w:type="dxa"/>
            <w:vMerge/>
          </w:tcPr>
          <w:p w14:paraId="7F11AC8E" w14:textId="77777777" w:rsidR="008570B7" w:rsidRPr="00EA7516" w:rsidRDefault="008570B7" w:rsidP="008570B7">
            <w:pPr>
              <w:jc w:val="both"/>
              <w:rPr>
                <w:rFonts w:ascii="Times New Roman" w:hAnsi="Times New Roman"/>
                <w:bCs/>
                <w:sz w:val="20"/>
              </w:rPr>
            </w:pPr>
          </w:p>
        </w:tc>
        <w:tc>
          <w:tcPr>
            <w:tcW w:w="6556" w:type="dxa"/>
          </w:tcPr>
          <w:p w14:paraId="6415B34D" w14:textId="3AB2579E"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2F8C8A95" w14:textId="468E4BC7"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98 300,0</w:t>
            </w:r>
          </w:p>
        </w:tc>
        <w:tc>
          <w:tcPr>
            <w:tcW w:w="1560" w:type="dxa"/>
          </w:tcPr>
          <w:p w14:paraId="3DAD4867" w14:textId="5177B099"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98 300,0</w:t>
            </w:r>
          </w:p>
        </w:tc>
        <w:tc>
          <w:tcPr>
            <w:tcW w:w="1564" w:type="dxa"/>
          </w:tcPr>
          <w:p w14:paraId="3BBF5BD4" w14:textId="5302FC5F" w:rsidR="008570B7" w:rsidRPr="0098055C" w:rsidRDefault="00A938CD"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7084D" w:rsidRPr="00CE278E" w14:paraId="2F29F4E8" w14:textId="77777777" w:rsidTr="002E3868">
        <w:trPr>
          <w:trHeight w:val="128"/>
        </w:trPr>
        <w:tc>
          <w:tcPr>
            <w:tcW w:w="2397" w:type="dxa"/>
            <w:vMerge/>
          </w:tcPr>
          <w:p w14:paraId="2D55E6F7" w14:textId="77777777" w:rsidR="00E7084D" w:rsidRDefault="00E7084D" w:rsidP="00E7084D">
            <w:pPr>
              <w:rPr>
                <w:rFonts w:ascii="Times New Roman" w:hAnsi="Times New Roman"/>
                <w:sz w:val="20"/>
                <w:szCs w:val="20"/>
              </w:rPr>
            </w:pPr>
          </w:p>
        </w:tc>
        <w:tc>
          <w:tcPr>
            <w:tcW w:w="2307" w:type="dxa"/>
            <w:vMerge/>
          </w:tcPr>
          <w:p w14:paraId="538A67E6" w14:textId="77777777" w:rsidR="00E7084D" w:rsidRPr="00EA7516" w:rsidRDefault="00E7084D" w:rsidP="00E7084D">
            <w:pPr>
              <w:jc w:val="both"/>
              <w:rPr>
                <w:rFonts w:ascii="Times New Roman" w:hAnsi="Times New Roman"/>
                <w:bCs/>
                <w:sz w:val="20"/>
              </w:rPr>
            </w:pPr>
          </w:p>
        </w:tc>
        <w:tc>
          <w:tcPr>
            <w:tcW w:w="6556" w:type="dxa"/>
          </w:tcPr>
          <w:p w14:paraId="7FC0B80B" w14:textId="66D82DA0"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1F6187DE" w14:textId="7576940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BA60B83" w14:textId="6119F3E3"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C14A5D0" w14:textId="3BAE246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075281C4" w14:textId="77777777" w:rsidTr="002E3868">
        <w:trPr>
          <w:trHeight w:val="128"/>
        </w:trPr>
        <w:tc>
          <w:tcPr>
            <w:tcW w:w="2397" w:type="dxa"/>
            <w:vMerge/>
          </w:tcPr>
          <w:p w14:paraId="77A521AC" w14:textId="77777777" w:rsidR="00E7084D" w:rsidRDefault="00E7084D" w:rsidP="00E7084D">
            <w:pPr>
              <w:rPr>
                <w:rFonts w:ascii="Times New Roman" w:hAnsi="Times New Roman"/>
                <w:sz w:val="20"/>
                <w:szCs w:val="20"/>
              </w:rPr>
            </w:pPr>
          </w:p>
        </w:tc>
        <w:tc>
          <w:tcPr>
            <w:tcW w:w="2307" w:type="dxa"/>
            <w:vMerge/>
          </w:tcPr>
          <w:p w14:paraId="1509C8EF" w14:textId="77777777" w:rsidR="00E7084D" w:rsidRPr="00EA7516" w:rsidRDefault="00E7084D" w:rsidP="00E7084D">
            <w:pPr>
              <w:jc w:val="both"/>
              <w:rPr>
                <w:rFonts w:ascii="Times New Roman" w:hAnsi="Times New Roman"/>
                <w:bCs/>
                <w:sz w:val="20"/>
              </w:rPr>
            </w:pPr>
          </w:p>
        </w:tc>
        <w:tc>
          <w:tcPr>
            <w:tcW w:w="6556" w:type="dxa"/>
          </w:tcPr>
          <w:p w14:paraId="336E3FA2" w14:textId="0E5B3C2E"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278BF648" w14:textId="22B7749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F73E61F" w14:textId="72FF766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C50156B" w14:textId="4D6F23B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046DA96" w14:textId="77777777" w:rsidTr="002E3868">
        <w:trPr>
          <w:trHeight w:val="128"/>
        </w:trPr>
        <w:tc>
          <w:tcPr>
            <w:tcW w:w="2397" w:type="dxa"/>
            <w:vMerge/>
          </w:tcPr>
          <w:p w14:paraId="0348F228" w14:textId="77777777" w:rsidR="00E7084D" w:rsidRDefault="00E7084D" w:rsidP="00E7084D">
            <w:pPr>
              <w:rPr>
                <w:rFonts w:ascii="Times New Roman" w:hAnsi="Times New Roman"/>
                <w:sz w:val="20"/>
                <w:szCs w:val="20"/>
              </w:rPr>
            </w:pPr>
          </w:p>
        </w:tc>
        <w:tc>
          <w:tcPr>
            <w:tcW w:w="2307" w:type="dxa"/>
            <w:vMerge/>
          </w:tcPr>
          <w:p w14:paraId="207E939E" w14:textId="77777777" w:rsidR="00E7084D" w:rsidRPr="00EA7516" w:rsidRDefault="00E7084D" w:rsidP="00E7084D">
            <w:pPr>
              <w:jc w:val="both"/>
              <w:rPr>
                <w:rFonts w:ascii="Times New Roman" w:hAnsi="Times New Roman"/>
                <w:bCs/>
                <w:sz w:val="20"/>
              </w:rPr>
            </w:pPr>
          </w:p>
        </w:tc>
        <w:tc>
          <w:tcPr>
            <w:tcW w:w="6556" w:type="dxa"/>
          </w:tcPr>
          <w:p w14:paraId="32F1D8E3" w14:textId="5D205726"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031A47B2" w14:textId="3BB90CF3"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23D393A" w14:textId="4532A357"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1C93D71" w14:textId="42B10B0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579DFCC3" w14:textId="77777777" w:rsidTr="002E3868">
        <w:trPr>
          <w:trHeight w:val="128"/>
        </w:trPr>
        <w:tc>
          <w:tcPr>
            <w:tcW w:w="2397" w:type="dxa"/>
            <w:vMerge/>
          </w:tcPr>
          <w:p w14:paraId="793C91B8" w14:textId="77777777" w:rsidR="00E7084D" w:rsidRDefault="00E7084D" w:rsidP="00E7084D">
            <w:pPr>
              <w:rPr>
                <w:rFonts w:ascii="Times New Roman" w:hAnsi="Times New Roman"/>
                <w:sz w:val="20"/>
                <w:szCs w:val="20"/>
              </w:rPr>
            </w:pPr>
          </w:p>
        </w:tc>
        <w:tc>
          <w:tcPr>
            <w:tcW w:w="2307" w:type="dxa"/>
            <w:vMerge/>
          </w:tcPr>
          <w:p w14:paraId="23AF28E5" w14:textId="77777777" w:rsidR="00E7084D" w:rsidRPr="00EA7516" w:rsidRDefault="00E7084D" w:rsidP="00E7084D">
            <w:pPr>
              <w:jc w:val="both"/>
              <w:rPr>
                <w:rFonts w:ascii="Times New Roman" w:hAnsi="Times New Roman"/>
                <w:bCs/>
                <w:sz w:val="20"/>
              </w:rPr>
            </w:pPr>
          </w:p>
        </w:tc>
        <w:tc>
          <w:tcPr>
            <w:tcW w:w="6556" w:type="dxa"/>
          </w:tcPr>
          <w:p w14:paraId="11C0A625" w14:textId="3CBC2D9D"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6B2A1D3" w14:textId="1D0033BB"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DF6E0F6" w14:textId="2BCD44E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32117E1" w14:textId="7CD9460E"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1434E93E" w14:textId="77777777" w:rsidTr="002E3868">
        <w:trPr>
          <w:trHeight w:val="128"/>
        </w:trPr>
        <w:tc>
          <w:tcPr>
            <w:tcW w:w="2397" w:type="dxa"/>
            <w:vMerge/>
          </w:tcPr>
          <w:p w14:paraId="62F69F94" w14:textId="77777777" w:rsidR="00E7084D" w:rsidRDefault="00E7084D" w:rsidP="00E7084D">
            <w:pPr>
              <w:rPr>
                <w:rFonts w:ascii="Times New Roman" w:hAnsi="Times New Roman"/>
                <w:sz w:val="20"/>
                <w:szCs w:val="20"/>
              </w:rPr>
            </w:pPr>
          </w:p>
        </w:tc>
        <w:tc>
          <w:tcPr>
            <w:tcW w:w="2307" w:type="dxa"/>
            <w:vMerge/>
          </w:tcPr>
          <w:p w14:paraId="2A54C955" w14:textId="77777777" w:rsidR="00E7084D" w:rsidRPr="00EA7516" w:rsidRDefault="00E7084D" w:rsidP="00E7084D">
            <w:pPr>
              <w:jc w:val="both"/>
              <w:rPr>
                <w:rFonts w:ascii="Times New Roman" w:hAnsi="Times New Roman"/>
                <w:bCs/>
                <w:sz w:val="20"/>
              </w:rPr>
            </w:pPr>
          </w:p>
        </w:tc>
        <w:tc>
          <w:tcPr>
            <w:tcW w:w="6556" w:type="dxa"/>
          </w:tcPr>
          <w:p w14:paraId="11BC902F" w14:textId="1A2EAD97"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09F4076F" w14:textId="366175C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1CDF52E" w14:textId="53EF51E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0543C6F9" w14:textId="1F257D6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ED6E997" w14:textId="77777777" w:rsidTr="002E3868">
        <w:trPr>
          <w:trHeight w:val="128"/>
        </w:trPr>
        <w:tc>
          <w:tcPr>
            <w:tcW w:w="2397" w:type="dxa"/>
          </w:tcPr>
          <w:p w14:paraId="1A969E78" w14:textId="77777777" w:rsidR="00E7084D" w:rsidRDefault="00E7084D" w:rsidP="00E7084D">
            <w:pPr>
              <w:rPr>
                <w:rFonts w:ascii="Times New Roman" w:hAnsi="Times New Roman"/>
                <w:sz w:val="20"/>
                <w:szCs w:val="20"/>
              </w:rPr>
            </w:pPr>
          </w:p>
        </w:tc>
        <w:tc>
          <w:tcPr>
            <w:tcW w:w="2307" w:type="dxa"/>
          </w:tcPr>
          <w:p w14:paraId="1F4A210F" w14:textId="77777777" w:rsidR="00E7084D" w:rsidRPr="00EA7516" w:rsidRDefault="00E7084D" w:rsidP="00E7084D">
            <w:pPr>
              <w:jc w:val="both"/>
              <w:rPr>
                <w:rFonts w:ascii="Times New Roman" w:hAnsi="Times New Roman"/>
                <w:bCs/>
                <w:sz w:val="20"/>
              </w:rPr>
            </w:pPr>
          </w:p>
        </w:tc>
        <w:tc>
          <w:tcPr>
            <w:tcW w:w="6556" w:type="dxa"/>
          </w:tcPr>
          <w:p w14:paraId="79E31084" w14:textId="0BC62D43"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16FD9084" w14:textId="7C49CA7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89DD579" w14:textId="35E9FBF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A133B4D" w14:textId="6C743BE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8570B7" w:rsidRPr="00CE278E" w14:paraId="34E5CEE3" w14:textId="77777777" w:rsidTr="004427C0">
        <w:trPr>
          <w:trHeight w:val="201"/>
        </w:trPr>
        <w:tc>
          <w:tcPr>
            <w:tcW w:w="2397" w:type="dxa"/>
            <w:vMerge w:val="restart"/>
          </w:tcPr>
          <w:p w14:paraId="54B5F916" w14:textId="2A87884C" w:rsidR="008570B7" w:rsidRPr="00CE278E" w:rsidRDefault="008570B7" w:rsidP="008570B7">
            <w:pPr>
              <w:rPr>
                <w:rFonts w:ascii="Times New Roman" w:hAnsi="Times New Roman"/>
                <w:sz w:val="20"/>
                <w:szCs w:val="20"/>
              </w:rPr>
            </w:pPr>
            <w:r>
              <w:rPr>
                <w:rFonts w:ascii="Times New Roman" w:hAnsi="Times New Roman"/>
                <w:sz w:val="20"/>
                <w:szCs w:val="20"/>
              </w:rPr>
              <w:lastRenderedPageBreak/>
              <w:t>Основное мероприятие 11</w:t>
            </w:r>
          </w:p>
        </w:tc>
        <w:tc>
          <w:tcPr>
            <w:tcW w:w="2307" w:type="dxa"/>
            <w:vMerge w:val="restart"/>
          </w:tcPr>
          <w:p w14:paraId="64219AE7" w14:textId="212379C8" w:rsidR="008570B7" w:rsidRPr="00EA7516" w:rsidRDefault="008570B7" w:rsidP="008570B7">
            <w:pPr>
              <w:jc w:val="both"/>
              <w:rPr>
                <w:rFonts w:ascii="Times New Roman" w:hAnsi="Times New Roman"/>
                <w:sz w:val="20"/>
                <w:szCs w:val="20"/>
              </w:rPr>
            </w:pPr>
            <w:r w:rsidRPr="00EA7516">
              <w:rPr>
                <w:rFonts w:ascii="Times New Roman" w:hAnsi="Times New Roman"/>
                <w:bCs/>
                <w:sz w:val="20"/>
              </w:rPr>
              <w:t>Реализация новых инвестиционных проектов за счет высвобождаемых средств в результате снижения объема погашения задолженности Нижегородской области перед Российской Федерацией по бюджетным кредитам</w:t>
            </w:r>
          </w:p>
        </w:tc>
        <w:tc>
          <w:tcPr>
            <w:tcW w:w="6556" w:type="dxa"/>
          </w:tcPr>
          <w:p w14:paraId="78408EEB" w14:textId="789D48FC"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FB7C900" w14:textId="7477763A"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552 110,0</w:t>
            </w:r>
          </w:p>
        </w:tc>
        <w:tc>
          <w:tcPr>
            <w:tcW w:w="1560" w:type="dxa"/>
          </w:tcPr>
          <w:p w14:paraId="28A6FA1D" w14:textId="120DD263"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552 110,0</w:t>
            </w:r>
          </w:p>
        </w:tc>
        <w:tc>
          <w:tcPr>
            <w:tcW w:w="1564" w:type="dxa"/>
          </w:tcPr>
          <w:p w14:paraId="28D600B4" w14:textId="3F75339C" w:rsidR="008570B7" w:rsidRPr="0098055C" w:rsidRDefault="005D353E"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8570B7" w:rsidRPr="00CE278E" w14:paraId="1737BAFA" w14:textId="77777777" w:rsidTr="004427C0">
        <w:trPr>
          <w:trHeight w:val="178"/>
        </w:trPr>
        <w:tc>
          <w:tcPr>
            <w:tcW w:w="2397" w:type="dxa"/>
            <w:vMerge/>
          </w:tcPr>
          <w:p w14:paraId="6CD78F07" w14:textId="77777777" w:rsidR="008570B7" w:rsidRDefault="008570B7" w:rsidP="008570B7">
            <w:pPr>
              <w:rPr>
                <w:rFonts w:ascii="Times New Roman" w:hAnsi="Times New Roman"/>
                <w:sz w:val="20"/>
                <w:szCs w:val="20"/>
              </w:rPr>
            </w:pPr>
          </w:p>
        </w:tc>
        <w:tc>
          <w:tcPr>
            <w:tcW w:w="2307" w:type="dxa"/>
            <w:vMerge/>
          </w:tcPr>
          <w:p w14:paraId="2496E765" w14:textId="77777777" w:rsidR="008570B7" w:rsidRPr="00C53ABE" w:rsidRDefault="008570B7" w:rsidP="008570B7">
            <w:pPr>
              <w:jc w:val="both"/>
              <w:rPr>
                <w:rFonts w:ascii="Times New Roman" w:hAnsi="Times New Roman"/>
                <w:bCs/>
                <w:sz w:val="20"/>
                <w:highlight w:val="yellow"/>
              </w:rPr>
            </w:pPr>
          </w:p>
        </w:tc>
        <w:tc>
          <w:tcPr>
            <w:tcW w:w="6556" w:type="dxa"/>
          </w:tcPr>
          <w:p w14:paraId="4C37DE3D" w14:textId="4505EEBF"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1655AE1E" w14:textId="6F5647B2"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552 110,0</w:t>
            </w:r>
          </w:p>
        </w:tc>
        <w:tc>
          <w:tcPr>
            <w:tcW w:w="1560" w:type="dxa"/>
          </w:tcPr>
          <w:p w14:paraId="70057436" w14:textId="374CC7E7"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552 110,0</w:t>
            </w:r>
          </w:p>
        </w:tc>
        <w:tc>
          <w:tcPr>
            <w:tcW w:w="1564" w:type="dxa"/>
          </w:tcPr>
          <w:p w14:paraId="1C48281E" w14:textId="48E74E87" w:rsidR="008570B7" w:rsidRPr="0098055C" w:rsidRDefault="005D353E"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7084D" w:rsidRPr="00CE278E" w14:paraId="5C837EAA" w14:textId="77777777" w:rsidTr="004427C0">
        <w:trPr>
          <w:trHeight w:val="170"/>
        </w:trPr>
        <w:tc>
          <w:tcPr>
            <w:tcW w:w="2397" w:type="dxa"/>
            <w:vMerge/>
          </w:tcPr>
          <w:p w14:paraId="500CC583" w14:textId="77777777" w:rsidR="00E7084D" w:rsidRDefault="00E7084D" w:rsidP="00E7084D">
            <w:pPr>
              <w:rPr>
                <w:rFonts w:ascii="Times New Roman" w:hAnsi="Times New Roman"/>
                <w:sz w:val="20"/>
                <w:szCs w:val="20"/>
              </w:rPr>
            </w:pPr>
          </w:p>
        </w:tc>
        <w:tc>
          <w:tcPr>
            <w:tcW w:w="2307" w:type="dxa"/>
            <w:vMerge/>
          </w:tcPr>
          <w:p w14:paraId="15021161" w14:textId="77777777" w:rsidR="00E7084D" w:rsidRPr="00C53ABE" w:rsidRDefault="00E7084D" w:rsidP="00E7084D">
            <w:pPr>
              <w:jc w:val="both"/>
              <w:rPr>
                <w:rFonts w:ascii="Times New Roman" w:hAnsi="Times New Roman"/>
                <w:bCs/>
                <w:sz w:val="20"/>
                <w:highlight w:val="yellow"/>
              </w:rPr>
            </w:pPr>
          </w:p>
        </w:tc>
        <w:tc>
          <w:tcPr>
            <w:tcW w:w="6556" w:type="dxa"/>
          </w:tcPr>
          <w:p w14:paraId="0B61611A" w14:textId="0FA4F154"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31D6D207" w14:textId="4E9B210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9441722" w14:textId="304E6DB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64383CDB" w14:textId="4BD5035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7C81F850" w14:textId="77777777" w:rsidTr="004427C0">
        <w:trPr>
          <w:trHeight w:val="290"/>
        </w:trPr>
        <w:tc>
          <w:tcPr>
            <w:tcW w:w="2397" w:type="dxa"/>
            <w:vMerge/>
          </w:tcPr>
          <w:p w14:paraId="3B9F292F" w14:textId="77777777" w:rsidR="00E7084D" w:rsidRDefault="00E7084D" w:rsidP="00E7084D">
            <w:pPr>
              <w:rPr>
                <w:rFonts w:ascii="Times New Roman" w:hAnsi="Times New Roman"/>
                <w:sz w:val="20"/>
                <w:szCs w:val="20"/>
              </w:rPr>
            </w:pPr>
          </w:p>
        </w:tc>
        <w:tc>
          <w:tcPr>
            <w:tcW w:w="2307" w:type="dxa"/>
            <w:vMerge/>
          </w:tcPr>
          <w:p w14:paraId="63FBB95A" w14:textId="77777777" w:rsidR="00E7084D" w:rsidRPr="00C53ABE" w:rsidRDefault="00E7084D" w:rsidP="00E7084D">
            <w:pPr>
              <w:jc w:val="both"/>
              <w:rPr>
                <w:rFonts w:ascii="Times New Roman" w:hAnsi="Times New Roman"/>
                <w:bCs/>
                <w:sz w:val="20"/>
                <w:highlight w:val="yellow"/>
              </w:rPr>
            </w:pPr>
          </w:p>
        </w:tc>
        <w:tc>
          <w:tcPr>
            <w:tcW w:w="6556" w:type="dxa"/>
          </w:tcPr>
          <w:p w14:paraId="4B02A443" w14:textId="45CAD21F"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3F646DC4" w14:textId="45ED067A"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0AD3C05D" w14:textId="311E5E2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8876030" w14:textId="750F8E6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72D5EEE8" w14:textId="77777777" w:rsidTr="004427C0">
        <w:trPr>
          <w:trHeight w:val="212"/>
        </w:trPr>
        <w:tc>
          <w:tcPr>
            <w:tcW w:w="2397" w:type="dxa"/>
            <w:vMerge/>
          </w:tcPr>
          <w:p w14:paraId="211FFE0A" w14:textId="77777777" w:rsidR="00E7084D" w:rsidRDefault="00E7084D" w:rsidP="00E7084D">
            <w:pPr>
              <w:rPr>
                <w:rFonts w:ascii="Times New Roman" w:hAnsi="Times New Roman"/>
                <w:sz w:val="20"/>
                <w:szCs w:val="20"/>
              </w:rPr>
            </w:pPr>
          </w:p>
        </w:tc>
        <w:tc>
          <w:tcPr>
            <w:tcW w:w="2307" w:type="dxa"/>
            <w:vMerge/>
          </w:tcPr>
          <w:p w14:paraId="63618B8A" w14:textId="77777777" w:rsidR="00E7084D" w:rsidRPr="00C53ABE" w:rsidRDefault="00E7084D" w:rsidP="00E7084D">
            <w:pPr>
              <w:jc w:val="both"/>
              <w:rPr>
                <w:rFonts w:ascii="Times New Roman" w:hAnsi="Times New Roman"/>
                <w:bCs/>
                <w:sz w:val="20"/>
                <w:highlight w:val="yellow"/>
              </w:rPr>
            </w:pPr>
          </w:p>
        </w:tc>
        <w:tc>
          <w:tcPr>
            <w:tcW w:w="6556" w:type="dxa"/>
          </w:tcPr>
          <w:p w14:paraId="30331908" w14:textId="10EBC85B"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335410F6" w14:textId="70D61B9E"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B1B8B07" w14:textId="60EE6A5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AB16755" w14:textId="3571914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540DD0B5" w14:textId="77777777" w:rsidTr="004427C0">
        <w:trPr>
          <w:trHeight w:val="191"/>
        </w:trPr>
        <w:tc>
          <w:tcPr>
            <w:tcW w:w="2397" w:type="dxa"/>
            <w:vMerge/>
          </w:tcPr>
          <w:p w14:paraId="143B41FB" w14:textId="77777777" w:rsidR="00E7084D" w:rsidRDefault="00E7084D" w:rsidP="00E7084D">
            <w:pPr>
              <w:rPr>
                <w:rFonts w:ascii="Times New Roman" w:hAnsi="Times New Roman"/>
                <w:sz w:val="20"/>
                <w:szCs w:val="20"/>
              </w:rPr>
            </w:pPr>
          </w:p>
        </w:tc>
        <w:tc>
          <w:tcPr>
            <w:tcW w:w="2307" w:type="dxa"/>
            <w:vMerge/>
          </w:tcPr>
          <w:p w14:paraId="405EEBDD" w14:textId="77777777" w:rsidR="00E7084D" w:rsidRPr="00C53ABE" w:rsidRDefault="00E7084D" w:rsidP="00E7084D">
            <w:pPr>
              <w:jc w:val="both"/>
              <w:rPr>
                <w:rFonts w:ascii="Times New Roman" w:hAnsi="Times New Roman"/>
                <w:bCs/>
                <w:sz w:val="20"/>
                <w:highlight w:val="yellow"/>
              </w:rPr>
            </w:pPr>
          </w:p>
        </w:tc>
        <w:tc>
          <w:tcPr>
            <w:tcW w:w="6556" w:type="dxa"/>
          </w:tcPr>
          <w:p w14:paraId="148B412C" w14:textId="4071FD69"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3D4FFE31" w14:textId="60DE0656"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0D76309" w14:textId="40A5F306"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21FF23D1" w14:textId="3969089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244C7905" w14:textId="77777777" w:rsidTr="004427C0">
        <w:trPr>
          <w:trHeight w:val="169"/>
        </w:trPr>
        <w:tc>
          <w:tcPr>
            <w:tcW w:w="2397" w:type="dxa"/>
            <w:vMerge/>
          </w:tcPr>
          <w:p w14:paraId="310C8A0B" w14:textId="77777777" w:rsidR="00E7084D" w:rsidRDefault="00E7084D" w:rsidP="00E7084D">
            <w:pPr>
              <w:rPr>
                <w:rFonts w:ascii="Times New Roman" w:hAnsi="Times New Roman"/>
                <w:sz w:val="20"/>
                <w:szCs w:val="20"/>
              </w:rPr>
            </w:pPr>
          </w:p>
        </w:tc>
        <w:tc>
          <w:tcPr>
            <w:tcW w:w="2307" w:type="dxa"/>
            <w:vMerge/>
          </w:tcPr>
          <w:p w14:paraId="49189D1D" w14:textId="77777777" w:rsidR="00E7084D" w:rsidRPr="00C53ABE" w:rsidRDefault="00E7084D" w:rsidP="00E7084D">
            <w:pPr>
              <w:jc w:val="both"/>
              <w:rPr>
                <w:rFonts w:ascii="Times New Roman" w:hAnsi="Times New Roman"/>
                <w:bCs/>
                <w:sz w:val="20"/>
                <w:highlight w:val="yellow"/>
              </w:rPr>
            </w:pPr>
          </w:p>
        </w:tc>
        <w:tc>
          <w:tcPr>
            <w:tcW w:w="6556" w:type="dxa"/>
          </w:tcPr>
          <w:p w14:paraId="50504890" w14:textId="70138161"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32FC8CC9" w14:textId="0D7B79C7"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DB1D802" w14:textId="54FB7081"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AB88829" w14:textId="4D17DAF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6CD97010" w14:textId="77777777" w:rsidTr="004427C0">
        <w:trPr>
          <w:trHeight w:val="444"/>
        </w:trPr>
        <w:tc>
          <w:tcPr>
            <w:tcW w:w="2397" w:type="dxa"/>
            <w:vMerge/>
          </w:tcPr>
          <w:p w14:paraId="24CB6C6A" w14:textId="77777777" w:rsidR="00E7084D" w:rsidRDefault="00E7084D" w:rsidP="00E7084D">
            <w:pPr>
              <w:rPr>
                <w:rFonts w:ascii="Times New Roman" w:hAnsi="Times New Roman"/>
                <w:sz w:val="20"/>
                <w:szCs w:val="20"/>
              </w:rPr>
            </w:pPr>
          </w:p>
        </w:tc>
        <w:tc>
          <w:tcPr>
            <w:tcW w:w="2307" w:type="dxa"/>
            <w:vMerge/>
          </w:tcPr>
          <w:p w14:paraId="2B0AEFCE" w14:textId="77777777" w:rsidR="00E7084D" w:rsidRPr="00C53ABE" w:rsidRDefault="00E7084D" w:rsidP="00E7084D">
            <w:pPr>
              <w:jc w:val="both"/>
              <w:rPr>
                <w:rFonts w:ascii="Times New Roman" w:hAnsi="Times New Roman"/>
                <w:bCs/>
                <w:sz w:val="20"/>
                <w:highlight w:val="yellow"/>
              </w:rPr>
            </w:pPr>
          </w:p>
        </w:tc>
        <w:tc>
          <w:tcPr>
            <w:tcW w:w="6556" w:type="dxa"/>
          </w:tcPr>
          <w:p w14:paraId="5D9E8EBF" w14:textId="37575715"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26D71838" w14:textId="2737B78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4C8E63A" w14:textId="1F889DA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A34F64B" w14:textId="57158AFA"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8570B7" w:rsidRPr="00CE278E" w14:paraId="6377A55F" w14:textId="77777777" w:rsidTr="002E3868">
        <w:trPr>
          <w:trHeight w:val="86"/>
        </w:trPr>
        <w:tc>
          <w:tcPr>
            <w:tcW w:w="2397" w:type="dxa"/>
            <w:vMerge w:val="restart"/>
          </w:tcPr>
          <w:p w14:paraId="467B19A9" w14:textId="6E19E5B4" w:rsidR="008570B7" w:rsidRPr="00CE278E" w:rsidRDefault="008570B7" w:rsidP="008570B7">
            <w:pPr>
              <w:rPr>
                <w:rFonts w:ascii="Times New Roman" w:hAnsi="Times New Roman"/>
                <w:sz w:val="20"/>
                <w:szCs w:val="20"/>
              </w:rPr>
            </w:pPr>
            <w:r w:rsidRPr="001C0AD8">
              <w:rPr>
                <w:rFonts w:ascii="Times New Roman" w:hAnsi="Times New Roman"/>
                <w:sz w:val="20"/>
              </w:rPr>
              <w:t xml:space="preserve">Подпрограмма </w:t>
            </w:r>
            <w:r>
              <w:rPr>
                <w:rFonts w:ascii="Times New Roman" w:hAnsi="Times New Roman"/>
                <w:sz w:val="20"/>
              </w:rPr>
              <w:t>2</w:t>
            </w:r>
          </w:p>
        </w:tc>
        <w:tc>
          <w:tcPr>
            <w:tcW w:w="2307" w:type="dxa"/>
            <w:vMerge w:val="restart"/>
          </w:tcPr>
          <w:p w14:paraId="6E11376E" w14:textId="728E12FD" w:rsidR="008570B7" w:rsidRPr="00CE278E" w:rsidRDefault="008570B7" w:rsidP="008570B7">
            <w:pPr>
              <w:rPr>
                <w:rFonts w:ascii="Times New Roman" w:hAnsi="Times New Roman"/>
                <w:sz w:val="20"/>
                <w:szCs w:val="20"/>
              </w:rPr>
            </w:pPr>
            <w:r w:rsidRPr="001C0AD8">
              <w:rPr>
                <w:rFonts w:ascii="Times New Roman" w:hAnsi="Times New Roman"/>
                <w:sz w:val="20"/>
              </w:rPr>
              <w:t>"Обеспечение реализации государственной программы"</w:t>
            </w:r>
          </w:p>
        </w:tc>
        <w:tc>
          <w:tcPr>
            <w:tcW w:w="6556" w:type="dxa"/>
          </w:tcPr>
          <w:p w14:paraId="2588652F" w14:textId="1C48AB25"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7C9E770A" w14:textId="550EBAC4"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161 326,3</w:t>
            </w:r>
          </w:p>
        </w:tc>
        <w:tc>
          <w:tcPr>
            <w:tcW w:w="1560" w:type="dxa"/>
          </w:tcPr>
          <w:p w14:paraId="6649B8F6" w14:textId="28F69648"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170 351,0</w:t>
            </w:r>
          </w:p>
        </w:tc>
        <w:tc>
          <w:tcPr>
            <w:tcW w:w="1564" w:type="dxa"/>
          </w:tcPr>
          <w:p w14:paraId="354998CC" w14:textId="4171A7B0"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8570B7" w:rsidRPr="00CE278E" w14:paraId="67306789" w14:textId="77777777" w:rsidTr="002E3868">
        <w:trPr>
          <w:trHeight w:val="82"/>
        </w:trPr>
        <w:tc>
          <w:tcPr>
            <w:tcW w:w="2397" w:type="dxa"/>
            <w:vMerge/>
          </w:tcPr>
          <w:p w14:paraId="36A447BF" w14:textId="77777777" w:rsidR="008570B7" w:rsidRPr="001C0AD8" w:rsidRDefault="008570B7" w:rsidP="008570B7">
            <w:pPr>
              <w:rPr>
                <w:rFonts w:ascii="Times New Roman" w:hAnsi="Times New Roman"/>
                <w:sz w:val="20"/>
              </w:rPr>
            </w:pPr>
          </w:p>
        </w:tc>
        <w:tc>
          <w:tcPr>
            <w:tcW w:w="2307" w:type="dxa"/>
            <w:vMerge/>
          </w:tcPr>
          <w:p w14:paraId="1F817597" w14:textId="5554F0BC" w:rsidR="008570B7" w:rsidRPr="001C0AD8" w:rsidRDefault="008570B7" w:rsidP="008570B7">
            <w:pPr>
              <w:rPr>
                <w:rFonts w:ascii="Times New Roman" w:hAnsi="Times New Roman"/>
                <w:sz w:val="20"/>
              </w:rPr>
            </w:pPr>
          </w:p>
        </w:tc>
        <w:tc>
          <w:tcPr>
            <w:tcW w:w="6556" w:type="dxa"/>
          </w:tcPr>
          <w:p w14:paraId="4488DF5F" w14:textId="2ADA5BAC"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51EE1E38" w14:textId="24080041"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161 326,3</w:t>
            </w:r>
          </w:p>
        </w:tc>
        <w:tc>
          <w:tcPr>
            <w:tcW w:w="1560" w:type="dxa"/>
          </w:tcPr>
          <w:p w14:paraId="370A3AF6" w14:textId="124168BF"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170 351,0</w:t>
            </w:r>
          </w:p>
        </w:tc>
        <w:tc>
          <w:tcPr>
            <w:tcW w:w="1564" w:type="dxa"/>
          </w:tcPr>
          <w:p w14:paraId="1E84C96F" w14:textId="218701BB"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7084D" w:rsidRPr="00CE278E" w14:paraId="4D9B1086" w14:textId="77777777" w:rsidTr="002E3868">
        <w:trPr>
          <w:trHeight w:val="82"/>
        </w:trPr>
        <w:tc>
          <w:tcPr>
            <w:tcW w:w="2397" w:type="dxa"/>
            <w:vMerge/>
          </w:tcPr>
          <w:p w14:paraId="21625B4A" w14:textId="77777777" w:rsidR="00E7084D" w:rsidRPr="001C0AD8" w:rsidRDefault="00E7084D" w:rsidP="00E7084D">
            <w:pPr>
              <w:rPr>
                <w:rFonts w:ascii="Times New Roman" w:hAnsi="Times New Roman"/>
                <w:sz w:val="20"/>
              </w:rPr>
            </w:pPr>
          </w:p>
        </w:tc>
        <w:tc>
          <w:tcPr>
            <w:tcW w:w="2307" w:type="dxa"/>
            <w:vMerge/>
          </w:tcPr>
          <w:p w14:paraId="4700E629" w14:textId="6FBF851B" w:rsidR="00E7084D" w:rsidRPr="001C0AD8" w:rsidRDefault="00E7084D" w:rsidP="00E7084D">
            <w:pPr>
              <w:rPr>
                <w:rFonts w:ascii="Times New Roman" w:hAnsi="Times New Roman"/>
                <w:sz w:val="20"/>
              </w:rPr>
            </w:pPr>
          </w:p>
        </w:tc>
        <w:tc>
          <w:tcPr>
            <w:tcW w:w="6556" w:type="dxa"/>
          </w:tcPr>
          <w:p w14:paraId="088A823F" w14:textId="15FB95ED"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4B36C13" w14:textId="745964C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3245EFCB" w14:textId="634824B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00CFEE3" w14:textId="2064CF20"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6498CB16" w14:textId="77777777" w:rsidTr="002E3868">
        <w:trPr>
          <w:trHeight w:val="82"/>
        </w:trPr>
        <w:tc>
          <w:tcPr>
            <w:tcW w:w="2397" w:type="dxa"/>
            <w:vMerge/>
          </w:tcPr>
          <w:p w14:paraId="03946A52" w14:textId="77777777" w:rsidR="00E7084D" w:rsidRPr="001C0AD8" w:rsidRDefault="00E7084D" w:rsidP="00E7084D">
            <w:pPr>
              <w:rPr>
                <w:rFonts w:ascii="Times New Roman" w:hAnsi="Times New Roman"/>
                <w:sz w:val="20"/>
              </w:rPr>
            </w:pPr>
          </w:p>
        </w:tc>
        <w:tc>
          <w:tcPr>
            <w:tcW w:w="2307" w:type="dxa"/>
            <w:vMerge/>
          </w:tcPr>
          <w:p w14:paraId="50D5B826" w14:textId="4A539553" w:rsidR="00E7084D" w:rsidRPr="001C0AD8" w:rsidRDefault="00E7084D" w:rsidP="00E7084D">
            <w:pPr>
              <w:rPr>
                <w:rFonts w:ascii="Times New Roman" w:hAnsi="Times New Roman"/>
                <w:sz w:val="20"/>
              </w:rPr>
            </w:pPr>
          </w:p>
        </w:tc>
        <w:tc>
          <w:tcPr>
            <w:tcW w:w="6556" w:type="dxa"/>
          </w:tcPr>
          <w:p w14:paraId="320670FB" w14:textId="6FB360AA"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3C292B98" w14:textId="247BBCE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27A3AF7" w14:textId="61B523C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634D9EA" w14:textId="566AC41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18E9EE84" w14:textId="77777777" w:rsidTr="002E3868">
        <w:trPr>
          <w:trHeight w:val="82"/>
        </w:trPr>
        <w:tc>
          <w:tcPr>
            <w:tcW w:w="2397" w:type="dxa"/>
            <w:vMerge/>
          </w:tcPr>
          <w:p w14:paraId="06E99707" w14:textId="77777777" w:rsidR="00E7084D" w:rsidRPr="001C0AD8" w:rsidRDefault="00E7084D" w:rsidP="00E7084D">
            <w:pPr>
              <w:rPr>
                <w:rFonts w:ascii="Times New Roman" w:hAnsi="Times New Roman"/>
                <w:sz w:val="20"/>
              </w:rPr>
            </w:pPr>
          </w:p>
        </w:tc>
        <w:tc>
          <w:tcPr>
            <w:tcW w:w="2307" w:type="dxa"/>
            <w:vMerge/>
          </w:tcPr>
          <w:p w14:paraId="54B3E62E" w14:textId="5549AFC9" w:rsidR="00E7084D" w:rsidRPr="001C0AD8" w:rsidRDefault="00E7084D" w:rsidP="00E7084D">
            <w:pPr>
              <w:rPr>
                <w:rFonts w:ascii="Times New Roman" w:hAnsi="Times New Roman"/>
                <w:sz w:val="20"/>
              </w:rPr>
            </w:pPr>
          </w:p>
        </w:tc>
        <w:tc>
          <w:tcPr>
            <w:tcW w:w="6556" w:type="dxa"/>
          </w:tcPr>
          <w:p w14:paraId="14924EBA" w14:textId="4F90431B"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BE2EB25" w14:textId="3A0B7E2E"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5B63BF69" w14:textId="7D2A2B9B"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1CB2F83D" w14:textId="58F1421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5AD79CD8" w14:textId="77777777" w:rsidTr="002E3868">
        <w:trPr>
          <w:trHeight w:val="82"/>
        </w:trPr>
        <w:tc>
          <w:tcPr>
            <w:tcW w:w="2397" w:type="dxa"/>
            <w:vMerge/>
          </w:tcPr>
          <w:p w14:paraId="30E17B73" w14:textId="77777777" w:rsidR="00E7084D" w:rsidRPr="001C0AD8" w:rsidRDefault="00E7084D" w:rsidP="00E7084D">
            <w:pPr>
              <w:rPr>
                <w:rFonts w:ascii="Times New Roman" w:hAnsi="Times New Roman"/>
                <w:sz w:val="20"/>
              </w:rPr>
            </w:pPr>
          </w:p>
        </w:tc>
        <w:tc>
          <w:tcPr>
            <w:tcW w:w="2307" w:type="dxa"/>
            <w:vMerge/>
          </w:tcPr>
          <w:p w14:paraId="616FF3D3" w14:textId="5B6E4888" w:rsidR="00E7084D" w:rsidRPr="001C0AD8" w:rsidRDefault="00E7084D" w:rsidP="00E7084D">
            <w:pPr>
              <w:rPr>
                <w:rFonts w:ascii="Times New Roman" w:hAnsi="Times New Roman"/>
                <w:sz w:val="20"/>
              </w:rPr>
            </w:pPr>
          </w:p>
        </w:tc>
        <w:tc>
          <w:tcPr>
            <w:tcW w:w="6556" w:type="dxa"/>
          </w:tcPr>
          <w:p w14:paraId="1EE9D67F" w14:textId="6C6B4BA2"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BD68EBF" w14:textId="65F4796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12EE93D" w14:textId="55D7E0DA"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3FB69750" w14:textId="3A80DB0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32B0EC25" w14:textId="77777777" w:rsidTr="002E3868">
        <w:trPr>
          <w:trHeight w:val="82"/>
        </w:trPr>
        <w:tc>
          <w:tcPr>
            <w:tcW w:w="2397" w:type="dxa"/>
            <w:vMerge/>
          </w:tcPr>
          <w:p w14:paraId="3D254FAC" w14:textId="77777777" w:rsidR="00E7084D" w:rsidRPr="001C0AD8" w:rsidRDefault="00E7084D" w:rsidP="00E7084D">
            <w:pPr>
              <w:rPr>
                <w:rFonts w:ascii="Times New Roman" w:hAnsi="Times New Roman"/>
                <w:sz w:val="20"/>
              </w:rPr>
            </w:pPr>
          </w:p>
        </w:tc>
        <w:tc>
          <w:tcPr>
            <w:tcW w:w="2307" w:type="dxa"/>
            <w:vMerge/>
          </w:tcPr>
          <w:p w14:paraId="1CA900EF" w14:textId="58653168" w:rsidR="00E7084D" w:rsidRPr="001C0AD8" w:rsidRDefault="00E7084D" w:rsidP="00E7084D">
            <w:pPr>
              <w:rPr>
                <w:rFonts w:ascii="Times New Roman" w:hAnsi="Times New Roman"/>
                <w:sz w:val="20"/>
              </w:rPr>
            </w:pPr>
          </w:p>
        </w:tc>
        <w:tc>
          <w:tcPr>
            <w:tcW w:w="6556" w:type="dxa"/>
          </w:tcPr>
          <w:p w14:paraId="1A958AF9" w14:textId="6B41641C"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6012422" w14:textId="6EE19A2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4D4169A" w14:textId="55D9FBA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773DB4C" w14:textId="7C6036C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110976A1" w14:textId="77777777" w:rsidTr="002E3868">
        <w:trPr>
          <w:trHeight w:val="82"/>
        </w:trPr>
        <w:tc>
          <w:tcPr>
            <w:tcW w:w="2397" w:type="dxa"/>
            <w:vMerge/>
          </w:tcPr>
          <w:p w14:paraId="17D819DF" w14:textId="77777777" w:rsidR="00E7084D" w:rsidRPr="001C0AD8" w:rsidRDefault="00E7084D" w:rsidP="00E7084D">
            <w:pPr>
              <w:rPr>
                <w:rFonts w:ascii="Times New Roman" w:hAnsi="Times New Roman"/>
                <w:sz w:val="20"/>
              </w:rPr>
            </w:pPr>
          </w:p>
        </w:tc>
        <w:tc>
          <w:tcPr>
            <w:tcW w:w="2307" w:type="dxa"/>
            <w:vMerge/>
          </w:tcPr>
          <w:p w14:paraId="486012E5" w14:textId="1065436B" w:rsidR="00E7084D" w:rsidRPr="001C0AD8" w:rsidRDefault="00E7084D" w:rsidP="00E7084D">
            <w:pPr>
              <w:rPr>
                <w:rFonts w:ascii="Times New Roman" w:hAnsi="Times New Roman"/>
                <w:sz w:val="20"/>
              </w:rPr>
            </w:pPr>
          </w:p>
        </w:tc>
        <w:tc>
          <w:tcPr>
            <w:tcW w:w="6556" w:type="dxa"/>
          </w:tcPr>
          <w:p w14:paraId="28C1B1A9" w14:textId="46AA737E"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29C96B66" w14:textId="5FE416DF"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F29FB14" w14:textId="269874E3"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891EBA1" w14:textId="1222147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8570B7" w:rsidRPr="00CE278E" w14:paraId="4A0CA10A" w14:textId="77777777" w:rsidTr="002E3868">
        <w:trPr>
          <w:trHeight w:val="59"/>
        </w:trPr>
        <w:tc>
          <w:tcPr>
            <w:tcW w:w="2397" w:type="dxa"/>
            <w:vMerge w:val="restart"/>
          </w:tcPr>
          <w:p w14:paraId="392D615C" w14:textId="1FDDA099" w:rsidR="008570B7" w:rsidRPr="00EF39E8" w:rsidRDefault="008570B7" w:rsidP="008570B7">
            <w:pPr>
              <w:suppressAutoHyphens/>
              <w:spacing w:after="0" w:line="240" w:lineRule="auto"/>
              <w:rPr>
                <w:rFonts w:ascii="Times New Roman" w:hAnsi="Times New Roman"/>
                <w:bCs/>
                <w:sz w:val="20"/>
                <w:szCs w:val="20"/>
              </w:rPr>
            </w:pPr>
            <w:r w:rsidRPr="001C0AD8">
              <w:rPr>
                <w:rFonts w:ascii="Times New Roman" w:hAnsi="Times New Roman"/>
                <w:bCs/>
                <w:sz w:val="20"/>
                <w:szCs w:val="20"/>
              </w:rPr>
              <w:t>Основное мероприятие 2.1</w:t>
            </w:r>
            <w:r w:rsidRPr="001C0AD8">
              <w:rPr>
                <w:rFonts w:ascii="Times New Roman" w:hAnsi="Times New Roman"/>
                <w:sz w:val="20"/>
                <w:szCs w:val="20"/>
              </w:rPr>
              <w:t xml:space="preserve"> </w:t>
            </w:r>
          </w:p>
        </w:tc>
        <w:tc>
          <w:tcPr>
            <w:tcW w:w="2307" w:type="dxa"/>
            <w:vMerge w:val="restart"/>
          </w:tcPr>
          <w:p w14:paraId="1F102051" w14:textId="1466BEAA" w:rsidR="008570B7" w:rsidRPr="00EF39E8" w:rsidRDefault="008570B7" w:rsidP="008570B7">
            <w:pPr>
              <w:suppressAutoHyphens/>
              <w:spacing w:after="0" w:line="240" w:lineRule="auto"/>
              <w:jc w:val="both"/>
              <w:rPr>
                <w:rFonts w:ascii="Times New Roman" w:hAnsi="Times New Roman"/>
                <w:bCs/>
                <w:sz w:val="20"/>
                <w:szCs w:val="20"/>
              </w:rPr>
            </w:pPr>
            <w:r w:rsidRPr="001C0AD8">
              <w:rPr>
                <w:rFonts w:ascii="Times New Roman" w:hAnsi="Times New Roman"/>
                <w:bCs/>
                <w:sz w:val="20"/>
                <w:szCs w:val="20"/>
              </w:rPr>
              <w:t>Обеспечение реализации государстве</w:t>
            </w:r>
            <w:r>
              <w:rPr>
                <w:rFonts w:ascii="Times New Roman" w:hAnsi="Times New Roman"/>
                <w:bCs/>
                <w:sz w:val="20"/>
                <w:szCs w:val="20"/>
              </w:rPr>
              <w:t>нной программы</w:t>
            </w:r>
          </w:p>
        </w:tc>
        <w:tc>
          <w:tcPr>
            <w:tcW w:w="6556" w:type="dxa"/>
          </w:tcPr>
          <w:p w14:paraId="48B4947F" w14:textId="1279EBD7"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2B1BA81" w14:textId="18C214AA"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161 326,3</w:t>
            </w:r>
          </w:p>
        </w:tc>
        <w:tc>
          <w:tcPr>
            <w:tcW w:w="1560" w:type="dxa"/>
          </w:tcPr>
          <w:p w14:paraId="074CD610" w14:textId="6BB566F5"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170 351,0</w:t>
            </w:r>
          </w:p>
        </w:tc>
        <w:tc>
          <w:tcPr>
            <w:tcW w:w="1564" w:type="dxa"/>
          </w:tcPr>
          <w:p w14:paraId="29BCC635" w14:textId="29E47626"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8570B7" w:rsidRPr="00CE278E" w14:paraId="5BBE9B2C" w14:textId="77777777" w:rsidTr="002E3868">
        <w:trPr>
          <w:trHeight w:val="58"/>
        </w:trPr>
        <w:tc>
          <w:tcPr>
            <w:tcW w:w="2397" w:type="dxa"/>
            <w:vMerge/>
          </w:tcPr>
          <w:p w14:paraId="2F2092DB" w14:textId="77777777" w:rsidR="008570B7" w:rsidRPr="001C0AD8" w:rsidRDefault="008570B7" w:rsidP="008570B7">
            <w:pPr>
              <w:suppressAutoHyphens/>
              <w:spacing w:after="0" w:line="240" w:lineRule="auto"/>
              <w:jc w:val="both"/>
              <w:rPr>
                <w:rFonts w:ascii="Times New Roman" w:hAnsi="Times New Roman"/>
                <w:bCs/>
                <w:sz w:val="20"/>
                <w:szCs w:val="20"/>
              </w:rPr>
            </w:pPr>
          </w:p>
        </w:tc>
        <w:tc>
          <w:tcPr>
            <w:tcW w:w="2307" w:type="dxa"/>
            <w:vMerge/>
          </w:tcPr>
          <w:p w14:paraId="2A5C84D9" w14:textId="264B3AEE" w:rsidR="008570B7" w:rsidRPr="001C0AD8" w:rsidRDefault="008570B7" w:rsidP="008570B7">
            <w:pPr>
              <w:suppressAutoHyphens/>
              <w:spacing w:after="0" w:line="240" w:lineRule="auto"/>
              <w:jc w:val="both"/>
              <w:rPr>
                <w:rFonts w:ascii="Times New Roman" w:hAnsi="Times New Roman"/>
                <w:bCs/>
                <w:sz w:val="20"/>
                <w:szCs w:val="20"/>
              </w:rPr>
            </w:pPr>
          </w:p>
        </w:tc>
        <w:tc>
          <w:tcPr>
            <w:tcW w:w="6556" w:type="dxa"/>
          </w:tcPr>
          <w:p w14:paraId="3A614BC7" w14:textId="6A5955AB" w:rsidR="008570B7" w:rsidRDefault="008570B7" w:rsidP="008570B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1A4EE0E" w14:textId="4B31B527"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161 326,3</w:t>
            </w:r>
          </w:p>
        </w:tc>
        <w:tc>
          <w:tcPr>
            <w:tcW w:w="1560" w:type="dxa"/>
          </w:tcPr>
          <w:p w14:paraId="6F4D63FA" w14:textId="721835E2"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bCs/>
                <w:sz w:val="20"/>
              </w:rPr>
              <w:t>170 351,0</w:t>
            </w:r>
          </w:p>
        </w:tc>
        <w:tc>
          <w:tcPr>
            <w:tcW w:w="1564" w:type="dxa"/>
          </w:tcPr>
          <w:p w14:paraId="0701664F" w14:textId="1B6CC4B2" w:rsidR="008570B7" w:rsidRPr="0098055C" w:rsidRDefault="008570B7" w:rsidP="008570B7">
            <w:pPr>
              <w:pStyle w:val="ConsPlusNormal"/>
              <w:jc w:val="center"/>
              <w:rPr>
                <w:rFonts w:ascii="Times New Roman" w:hAnsi="Times New Roman" w:cs="Times New Roman"/>
                <w:sz w:val="20"/>
              </w:rPr>
            </w:pPr>
            <w:r w:rsidRPr="0098055C">
              <w:rPr>
                <w:rFonts w:ascii="Times New Roman" w:hAnsi="Times New Roman" w:cs="Times New Roman"/>
                <w:sz w:val="20"/>
              </w:rPr>
              <w:t>100</w:t>
            </w:r>
          </w:p>
        </w:tc>
      </w:tr>
      <w:tr w:rsidR="00E7084D" w:rsidRPr="00CE278E" w14:paraId="23B37AD2" w14:textId="77777777" w:rsidTr="002E3868">
        <w:trPr>
          <w:trHeight w:val="58"/>
        </w:trPr>
        <w:tc>
          <w:tcPr>
            <w:tcW w:w="2397" w:type="dxa"/>
            <w:vMerge/>
          </w:tcPr>
          <w:p w14:paraId="0E0D10D4"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3A53C2D9" w14:textId="625C67F5"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3A66CCD5" w14:textId="003874AA"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14CCE498" w14:textId="63D83DE2"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36A4D33" w14:textId="2DFA57F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02056EB" w14:textId="0D49519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2152C152" w14:textId="77777777" w:rsidTr="002E3868">
        <w:trPr>
          <w:trHeight w:val="58"/>
        </w:trPr>
        <w:tc>
          <w:tcPr>
            <w:tcW w:w="2397" w:type="dxa"/>
            <w:vMerge/>
          </w:tcPr>
          <w:p w14:paraId="7DEC03D8"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377B9119" w14:textId="2E7948D6"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1A7A3883" w14:textId="10E054AF"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5DD6B78E" w14:textId="79CAF8FD"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14CA4BF" w14:textId="780E4F9C"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4458E4EA" w14:textId="50CB487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0D40CAD5" w14:textId="77777777" w:rsidTr="002E3868">
        <w:trPr>
          <w:trHeight w:val="58"/>
        </w:trPr>
        <w:tc>
          <w:tcPr>
            <w:tcW w:w="2397" w:type="dxa"/>
            <w:vMerge/>
          </w:tcPr>
          <w:p w14:paraId="0E2B4EC3"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7ECF383C" w14:textId="56BC3ADF"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6EAD40A4" w14:textId="091D7686"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0795D4AF" w14:textId="7ABF05B5"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1A0CEFDB" w14:textId="5811178B"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7D5A5376" w14:textId="21A81C2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5EAE3BBD" w14:textId="77777777" w:rsidTr="002E3868">
        <w:trPr>
          <w:trHeight w:val="58"/>
        </w:trPr>
        <w:tc>
          <w:tcPr>
            <w:tcW w:w="2397" w:type="dxa"/>
            <w:vMerge/>
          </w:tcPr>
          <w:p w14:paraId="08CDB598"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09B215B0" w14:textId="61154A3B"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0FF6BF48" w14:textId="4A58B652"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814E56E" w14:textId="0D4ADE1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24B27040" w14:textId="22C123B6"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6C88FF12" w14:textId="494CE7F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2F195248" w14:textId="77777777" w:rsidTr="002E3868">
        <w:trPr>
          <w:trHeight w:val="58"/>
        </w:trPr>
        <w:tc>
          <w:tcPr>
            <w:tcW w:w="2397" w:type="dxa"/>
            <w:vMerge/>
          </w:tcPr>
          <w:p w14:paraId="64E28500"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5D36B892" w14:textId="5EC92021"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17539CFF" w14:textId="48574A4D" w:rsidR="00E7084D" w:rsidRDefault="00E7084D" w:rsidP="00E7084D">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DBAA1F3" w14:textId="0C36595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7BE3D3C5" w14:textId="6683CC64"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6E402D5E" w14:textId="266C1333"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r w:rsidR="00E7084D" w:rsidRPr="00CE278E" w14:paraId="4515AF6B" w14:textId="77777777" w:rsidTr="002E3868">
        <w:trPr>
          <w:trHeight w:val="58"/>
        </w:trPr>
        <w:tc>
          <w:tcPr>
            <w:tcW w:w="2397" w:type="dxa"/>
            <w:vMerge/>
          </w:tcPr>
          <w:p w14:paraId="7A7B145D" w14:textId="77777777" w:rsidR="00E7084D" w:rsidRPr="001C0AD8" w:rsidRDefault="00E7084D" w:rsidP="00E7084D">
            <w:pPr>
              <w:suppressAutoHyphens/>
              <w:spacing w:after="0" w:line="240" w:lineRule="auto"/>
              <w:jc w:val="both"/>
              <w:rPr>
                <w:rFonts w:ascii="Times New Roman" w:hAnsi="Times New Roman"/>
                <w:bCs/>
                <w:sz w:val="20"/>
                <w:szCs w:val="20"/>
              </w:rPr>
            </w:pPr>
          </w:p>
        </w:tc>
        <w:tc>
          <w:tcPr>
            <w:tcW w:w="2307" w:type="dxa"/>
            <w:vMerge/>
          </w:tcPr>
          <w:p w14:paraId="7976539E" w14:textId="451CBC92" w:rsidR="00E7084D" w:rsidRPr="001C0AD8" w:rsidRDefault="00E7084D" w:rsidP="00E7084D">
            <w:pPr>
              <w:suppressAutoHyphens/>
              <w:spacing w:after="0" w:line="240" w:lineRule="auto"/>
              <w:jc w:val="both"/>
              <w:rPr>
                <w:rFonts w:ascii="Times New Roman" w:hAnsi="Times New Roman"/>
                <w:bCs/>
                <w:sz w:val="20"/>
                <w:szCs w:val="20"/>
              </w:rPr>
            </w:pPr>
          </w:p>
        </w:tc>
        <w:tc>
          <w:tcPr>
            <w:tcW w:w="6556" w:type="dxa"/>
          </w:tcPr>
          <w:p w14:paraId="4B72CED5" w14:textId="57CA4835" w:rsidR="00E7084D" w:rsidRDefault="00E7084D" w:rsidP="00E7084D">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E7593BA" w14:textId="1C0E41AA"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0" w:type="dxa"/>
          </w:tcPr>
          <w:p w14:paraId="4FB111F3" w14:textId="6944F8E9"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c>
          <w:tcPr>
            <w:tcW w:w="1564" w:type="dxa"/>
          </w:tcPr>
          <w:p w14:paraId="570A66C6" w14:textId="1B2959E8" w:rsidR="00E7084D" w:rsidRPr="0098055C" w:rsidRDefault="00E7084D" w:rsidP="00E7084D">
            <w:pPr>
              <w:pStyle w:val="ConsPlusNormal"/>
              <w:jc w:val="center"/>
              <w:rPr>
                <w:rFonts w:ascii="Times New Roman" w:hAnsi="Times New Roman" w:cs="Times New Roman"/>
                <w:sz w:val="20"/>
              </w:rPr>
            </w:pPr>
            <w:r w:rsidRPr="0098055C">
              <w:rPr>
                <w:rFonts w:ascii="Times New Roman" w:hAnsi="Times New Roman" w:cs="Times New Roman"/>
                <w:sz w:val="20"/>
              </w:rPr>
              <w:t>-</w:t>
            </w:r>
          </w:p>
        </w:tc>
      </w:tr>
    </w:tbl>
    <w:p w14:paraId="24F3C88F" w14:textId="77777777" w:rsidR="004107CA" w:rsidRPr="00255D92" w:rsidRDefault="004107CA">
      <w:pPr>
        <w:pStyle w:val="ConsPlusNormal"/>
        <w:ind w:firstLine="540"/>
        <w:jc w:val="both"/>
        <w:rPr>
          <w:rFonts w:ascii="Times New Roman" w:hAnsi="Times New Roman" w:cs="Times New Roman"/>
          <w:sz w:val="10"/>
          <w:szCs w:val="10"/>
        </w:rPr>
      </w:pPr>
    </w:p>
    <w:p w14:paraId="3761E539"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41A39C4A" w14:textId="77777777" w:rsidR="004107CA" w:rsidRPr="00255D92" w:rsidRDefault="004107CA">
      <w:pPr>
        <w:pStyle w:val="ConsPlusNormal"/>
        <w:ind w:firstLine="540"/>
        <w:jc w:val="both"/>
        <w:rPr>
          <w:rFonts w:ascii="Times New Roman" w:hAnsi="Times New Roman" w:cs="Times New Roman"/>
        </w:rPr>
      </w:pPr>
      <w:bookmarkStart w:id="16" w:name="P176"/>
      <w:bookmarkEnd w:id="16"/>
      <w:r w:rsidRPr="00255D92">
        <w:rPr>
          <w:rFonts w:ascii="Times New Roman" w:hAnsi="Times New Roman" w:cs="Times New Roman"/>
        </w:rPr>
        <w:t>&lt;*&gt; В соответствии с государственной программой.</w:t>
      </w:r>
    </w:p>
    <w:p w14:paraId="666CB995" w14:textId="37E6A184" w:rsidR="004107CA" w:rsidRPr="00502ED5" w:rsidRDefault="004107CA" w:rsidP="00502ED5">
      <w:pPr>
        <w:pStyle w:val="ConsPlusNormal"/>
        <w:ind w:firstLine="540"/>
        <w:jc w:val="both"/>
        <w:rPr>
          <w:rFonts w:ascii="Times New Roman" w:hAnsi="Times New Roman" w:cs="Times New Roman"/>
        </w:rPr>
      </w:pPr>
      <w:bookmarkStart w:id="17" w:name="P177"/>
      <w:bookmarkEnd w:id="17"/>
      <w:r w:rsidRPr="00255D92">
        <w:rPr>
          <w:rFonts w:ascii="Times New Roman" w:hAnsi="Times New Roman" w:cs="Times New Roman"/>
        </w:rPr>
        <w:t>&lt;**&gt; Кассовые расходы бюджета Нижегородской области, местных бюджетов, федерального бюджета и фактические расходы юридических лиц.</w:t>
      </w:r>
    </w:p>
    <w:p w14:paraId="19DDE1F3" w14:textId="0D7A2075" w:rsidR="002055CF" w:rsidRDefault="002055CF" w:rsidP="00184424">
      <w:pPr>
        <w:pStyle w:val="ConsPlusNormal"/>
        <w:rPr>
          <w:rFonts w:ascii="Times New Roman" w:hAnsi="Times New Roman" w:cs="Times New Roman"/>
          <w:b/>
          <w:u w:val="single"/>
        </w:rPr>
      </w:pPr>
    </w:p>
    <w:p w14:paraId="7031F187" w14:textId="77777777" w:rsidR="002055CF" w:rsidRDefault="002055CF" w:rsidP="00C1725D">
      <w:pPr>
        <w:pStyle w:val="ConsPlusNormal"/>
        <w:ind w:firstLine="540"/>
        <w:jc w:val="center"/>
        <w:rPr>
          <w:rFonts w:ascii="Times New Roman" w:hAnsi="Times New Roman" w:cs="Times New Roman"/>
          <w:b/>
          <w:u w:val="single"/>
        </w:rPr>
      </w:pPr>
    </w:p>
    <w:p w14:paraId="74187134" w14:textId="4EE4CC05" w:rsidR="004107CA" w:rsidRDefault="004107CA" w:rsidP="00C1725D">
      <w:pPr>
        <w:pStyle w:val="ConsPlusNormal"/>
        <w:ind w:firstLine="540"/>
        <w:jc w:val="center"/>
        <w:rPr>
          <w:rFonts w:ascii="Times New Roman" w:hAnsi="Times New Roman" w:cs="Times New Roman"/>
          <w:b/>
          <w:u w:val="single"/>
        </w:rPr>
      </w:pPr>
      <w:r w:rsidRPr="008736C6">
        <w:rPr>
          <w:rFonts w:ascii="Times New Roman" w:hAnsi="Times New Roman" w:cs="Times New Roman"/>
          <w:b/>
          <w:u w:val="single"/>
        </w:rPr>
        <w:t>Раздел 2 отчета. Результаты реализации мероприятий в разрезе подпрограмм государственной программы.</w:t>
      </w:r>
    </w:p>
    <w:p w14:paraId="3A73BAC0" w14:textId="77777777" w:rsidR="00223C6D" w:rsidRDefault="00223C6D" w:rsidP="00C1725D">
      <w:pPr>
        <w:pStyle w:val="ConsPlusNormal"/>
        <w:ind w:firstLine="540"/>
        <w:jc w:val="center"/>
        <w:rPr>
          <w:rFonts w:ascii="Times New Roman" w:hAnsi="Times New Roman" w:cs="Times New Roman"/>
          <w:b/>
          <w:u w:val="single"/>
        </w:rPr>
      </w:pPr>
    </w:p>
    <w:p w14:paraId="61C48D36" w14:textId="62003D92" w:rsidR="00223C6D" w:rsidRPr="00223C6D" w:rsidRDefault="006335EA" w:rsidP="00223C6D">
      <w:pPr>
        <w:pStyle w:val="ConsPlusNormal"/>
        <w:ind w:firstLine="540"/>
        <w:jc w:val="both"/>
        <w:rPr>
          <w:rFonts w:ascii="Times New Roman" w:hAnsi="Times New Roman" w:cs="Times New Roman"/>
          <w:color w:val="000000"/>
          <w:szCs w:val="22"/>
        </w:rPr>
      </w:pPr>
      <w:r w:rsidRPr="006335EA">
        <w:rPr>
          <w:rFonts w:ascii="Times New Roman" w:hAnsi="Times New Roman" w:cs="Times New Roman"/>
          <w:color w:val="000000"/>
          <w:szCs w:val="22"/>
        </w:rPr>
        <w:t>Результаты реализации наиболее значимых мероприятий:</w:t>
      </w:r>
    </w:p>
    <w:p w14:paraId="2E511F16" w14:textId="2DEF280F" w:rsidR="00777131" w:rsidRPr="00F237ED" w:rsidRDefault="00037761" w:rsidP="00F237ED">
      <w:pPr>
        <w:pStyle w:val="ConsPlusNormal"/>
        <w:ind w:firstLine="540"/>
        <w:jc w:val="both"/>
        <w:rPr>
          <w:rFonts w:ascii="Times New Roman" w:hAnsi="Times New Roman"/>
          <w:bCs/>
        </w:rPr>
      </w:pPr>
      <w:r w:rsidRPr="00CE3F8F">
        <w:rPr>
          <w:rFonts w:ascii="Times New Roman" w:hAnsi="Times New Roman" w:cs="Times New Roman"/>
          <w:b/>
          <w:iCs/>
          <w:szCs w:val="22"/>
        </w:rPr>
        <w:t>Министерством п</w:t>
      </w:r>
      <w:r w:rsidR="008D5352" w:rsidRPr="00CE3F8F">
        <w:rPr>
          <w:rFonts w:ascii="Times New Roman" w:hAnsi="Times New Roman" w:cs="Times New Roman"/>
          <w:b/>
          <w:iCs/>
          <w:szCs w:val="22"/>
        </w:rPr>
        <w:t>родолжается работа по</w:t>
      </w:r>
      <w:r w:rsidR="008D5352" w:rsidRPr="00CE3F8F">
        <w:rPr>
          <w:rFonts w:ascii="Times New Roman" w:hAnsi="Times New Roman"/>
          <w:b/>
        </w:rPr>
        <w:t xml:space="preserve"> постановке на государственный кадастровый учет земельных участков, относящихся к собственности Нижегородской области, и государственная собственность на которые не разграничена</w:t>
      </w:r>
      <w:r w:rsidR="008D5352" w:rsidRPr="00CE3F8F">
        <w:rPr>
          <w:rFonts w:ascii="Times New Roman" w:hAnsi="Times New Roman" w:cs="Times New Roman"/>
          <w:b/>
          <w:iCs/>
          <w:szCs w:val="22"/>
        </w:rPr>
        <w:t xml:space="preserve"> (в целях проведения аукционов),</w:t>
      </w:r>
      <w:r w:rsidR="008D5352" w:rsidRPr="00890C50">
        <w:rPr>
          <w:rFonts w:ascii="Times New Roman" w:hAnsi="Times New Roman" w:cs="Times New Roman"/>
          <w:iCs/>
          <w:szCs w:val="22"/>
        </w:rPr>
        <w:t xml:space="preserve"> по внесению в Единый государственный реестр недвижимости сведений о местоположении границ ранее учтенных земельных участков, находящихся в собственности Нижегородской области</w:t>
      </w:r>
      <w:r w:rsidR="008D5352" w:rsidRPr="00890C50">
        <w:rPr>
          <w:rFonts w:ascii="Times New Roman" w:hAnsi="Times New Roman" w:cs="Times New Roman"/>
          <w:szCs w:val="22"/>
        </w:rPr>
        <w:t xml:space="preserve">. В отчетном периоде в рамках государственных контрактов, заключенных министерством, в </w:t>
      </w:r>
      <w:r w:rsidR="008D5352" w:rsidRPr="00890C50">
        <w:rPr>
          <w:rFonts w:ascii="Times New Roman" w:hAnsi="Times New Roman" w:cs="Times New Roman"/>
          <w:iCs/>
          <w:szCs w:val="22"/>
        </w:rPr>
        <w:t>Единый государственный реестр недвижимости внесены сведения в отношении 411 земельных участков</w:t>
      </w:r>
      <w:r w:rsidR="008D5352" w:rsidRPr="00890C50">
        <w:rPr>
          <w:rFonts w:ascii="Times New Roman" w:hAnsi="Times New Roman"/>
          <w:bCs/>
        </w:rPr>
        <w:t>.</w:t>
      </w:r>
      <w:r w:rsidR="00F237ED" w:rsidRPr="00890C50">
        <w:rPr>
          <w:rFonts w:ascii="Times New Roman" w:hAnsi="Times New Roman"/>
          <w:bCs/>
        </w:rPr>
        <w:t xml:space="preserve"> Ведется</w:t>
      </w:r>
      <w:r w:rsidR="008D5352" w:rsidRPr="00890C50">
        <w:rPr>
          <w:rFonts w:ascii="Times New Roman" w:hAnsi="Times New Roman"/>
          <w:bCs/>
        </w:rPr>
        <w:t xml:space="preserve"> работа по выполнению землеустроительных работ по описанию местоположения границы </w:t>
      </w:r>
      <w:r w:rsidR="008D5352" w:rsidRPr="00890C50">
        <w:rPr>
          <w:rFonts w:ascii="Times New Roman" w:hAnsi="Times New Roman"/>
          <w:iCs/>
        </w:rPr>
        <w:t xml:space="preserve">(части границы) </w:t>
      </w:r>
      <w:r w:rsidR="008D5352" w:rsidRPr="00890C50">
        <w:rPr>
          <w:rFonts w:ascii="Times New Roman" w:hAnsi="Times New Roman"/>
          <w:bCs/>
        </w:rPr>
        <w:t>Нижегородской области</w:t>
      </w:r>
      <w:r w:rsidR="008D5352" w:rsidRPr="00890C50">
        <w:rPr>
          <w:rFonts w:ascii="Times New Roman" w:hAnsi="Times New Roman"/>
          <w:bCs/>
          <w:color w:val="000000"/>
        </w:rPr>
        <w:t xml:space="preserve"> с целью внесения в </w:t>
      </w:r>
      <w:r w:rsidR="008D5352" w:rsidRPr="00890C50">
        <w:rPr>
          <w:rFonts w:ascii="Times New Roman" w:hAnsi="Times New Roman"/>
          <w:iCs/>
        </w:rPr>
        <w:t>Единый государственный реестр недвижимости.</w:t>
      </w:r>
      <w:r w:rsidR="008D5352" w:rsidRPr="00890C50">
        <w:rPr>
          <w:rFonts w:ascii="Times New Roman" w:hAnsi="Times New Roman"/>
          <w:bCs/>
        </w:rPr>
        <w:t xml:space="preserve"> </w:t>
      </w:r>
      <w:r w:rsidR="008D5352" w:rsidRPr="00890C50">
        <w:rPr>
          <w:rFonts w:ascii="Times New Roman" w:hAnsi="Times New Roman"/>
        </w:rPr>
        <w:t xml:space="preserve">В отчетном периоде в рамках государственного контракта, заключенного министерством, </w:t>
      </w:r>
      <w:r w:rsidR="008D5352" w:rsidRPr="00890C50">
        <w:rPr>
          <w:rFonts w:ascii="Times New Roman" w:hAnsi="Times New Roman"/>
          <w:bCs/>
        </w:rPr>
        <w:t>землеустроительное дело по описанию местоположения части границы Нижегородской области (между Нижегородской областью и Костромской областью) доработано, землеустроительная документация внесена в государственный фонд данных.</w:t>
      </w:r>
      <w:r w:rsidR="00F237ED" w:rsidRPr="00890C50">
        <w:rPr>
          <w:rFonts w:ascii="Times New Roman" w:hAnsi="Times New Roman"/>
          <w:bCs/>
        </w:rPr>
        <w:t xml:space="preserve"> </w:t>
      </w:r>
      <w:r w:rsidR="008D5352" w:rsidRPr="00890C50">
        <w:rPr>
          <w:rFonts w:ascii="Times New Roman" w:hAnsi="Times New Roman" w:cs="Times New Roman"/>
          <w:color w:val="000000"/>
          <w:szCs w:val="22"/>
        </w:rPr>
        <w:t>Продолжается работа по реализации на торгах изъятых земельных участков сельскохозяйственного назначения.</w:t>
      </w:r>
      <w:r w:rsidR="008D5352" w:rsidRPr="00890C50">
        <w:rPr>
          <w:rFonts w:ascii="Times New Roman" w:hAnsi="Times New Roman" w:cs="Times New Roman"/>
          <w:szCs w:val="22"/>
        </w:rPr>
        <w:t xml:space="preserve"> В отчетном периоде в рамках государственного контракта, заключенного министерством, проведено о</w:t>
      </w:r>
      <w:r w:rsidR="008D5352" w:rsidRPr="00890C50">
        <w:rPr>
          <w:rFonts w:ascii="Times New Roman" w:hAnsi="Times New Roman"/>
          <w:bCs/>
          <w:szCs w:val="22"/>
        </w:rPr>
        <w:t>бследование и оценка работ по культуртехнической мелиорации по 23 земельным участкам, и произведена выплата возмещения собственникам изъятых земельных участков в отношении трех участков.</w:t>
      </w:r>
    </w:p>
    <w:p w14:paraId="6FC346CD" w14:textId="182E34CF" w:rsidR="00B312C6" w:rsidRPr="00890C50" w:rsidRDefault="00A21ADD" w:rsidP="00B312C6">
      <w:pPr>
        <w:spacing w:after="0" w:line="240" w:lineRule="auto"/>
        <w:jc w:val="both"/>
        <w:rPr>
          <w:rFonts w:ascii="Times New Roman" w:eastAsia="Times New Roman" w:hAnsi="Times New Roman" w:cs="Calibri"/>
          <w:bCs/>
          <w:szCs w:val="20"/>
          <w:lang w:eastAsia="ru-RU"/>
        </w:rPr>
      </w:pPr>
      <w:r w:rsidRPr="00CE3F8F">
        <w:rPr>
          <w:rFonts w:ascii="Times New Roman" w:eastAsia="Times New Roman" w:hAnsi="Times New Roman" w:cs="Calibri"/>
          <w:b/>
          <w:bCs/>
          <w:szCs w:val="20"/>
          <w:lang w:eastAsia="ru-RU"/>
        </w:rPr>
        <w:t>Продолжается работа по изготовлению технической документации и постановке на кадастровый учет объектов капитального ст</w:t>
      </w:r>
      <w:r w:rsidR="00777131" w:rsidRPr="00CE3F8F">
        <w:rPr>
          <w:rFonts w:ascii="Times New Roman" w:eastAsia="Times New Roman" w:hAnsi="Times New Roman" w:cs="Calibri"/>
          <w:b/>
          <w:bCs/>
          <w:szCs w:val="20"/>
          <w:lang w:eastAsia="ru-RU"/>
        </w:rPr>
        <w:t>роительства</w:t>
      </w:r>
      <w:r w:rsidR="009B2EFA">
        <w:rPr>
          <w:rFonts w:ascii="Times New Roman" w:eastAsia="Times New Roman" w:hAnsi="Times New Roman" w:cs="Calibri"/>
          <w:bCs/>
          <w:szCs w:val="20"/>
          <w:lang w:eastAsia="ru-RU"/>
        </w:rPr>
        <w:t>,</w:t>
      </w:r>
      <w:r w:rsidR="00777131" w:rsidRPr="00890C50">
        <w:rPr>
          <w:rFonts w:ascii="Times New Roman" w:eastAsia="Times New Roman" w:hAnsi="Times New Roman" w:cs="Calibri"/>
          <w:bCs/>
          <w:szCs w:val="20"/>
          <w:lang w:eastAsia="ru-RU"/>
        </w:rPr>
        <w:t xml:space="preserve"> </w:t>
      </w:r>
      <w:r w:rsidR="00B312C6" w:rsidRPr="00890C50">
        <w:rPr>
          <w:rFonts w:ascii="Times New Roman" w:eastAsia="Times New Roman" w:hAnsi="Times New Roman" w:cs="Calibri"/>
          <w:bCs/>
          <w:szCs w:val="20"/>
          <w:lang w:eastAsia="ru-RU"/>
        </w:rPr>
        <w:t>заключено 14 государственных конт</w:t>
      </w:r>
      <w:r w:rsidR="00E97946">
        <w:rPr>
          <w:rFonts w:ascii="Times New Roman" w:eastAsia="Times New Roman" w:hAnsi="Times New Roman" w:cs="Calibri"/>
          <w:bCs/>
          <w:szCs w:val="20"/>
          <w:lang w:eastAsia="ru-RU"/>
        </w:rPr>
        <w:t>ракта на общую сумму 1 410,9</w:t>
      </w:r>
      <w:r w:rsidR="00B312C6" w:rsidRPr="00890C50">
        <w:rPr>
          <w:rFonts w:ascii="Times New Roman" w:eastAsia="Times New Roman" w:hAnsi="Times New Roman" w:cs="Calibri"/>
          <w:bCs/>
          <w:szCs w:val="20"/>
          <w:lang w:eastAsia="ru-RU"/>
        </w:rPr>
        <w:t xml:space="preserve"> тыс. руб. В результате:</w:t>
      </w:r>
    </w:p>
    <w:p w14:paraId="31800B41" w14:textId="77777777" w:rsidR="00B312C6" w:rsidRPr="00890C50" w:rsidRDefault="00B312C6" w:rsidP="00B312C6">
      <w:pPr>
        <w:spacing w:after="0" w:line="240" w:lineRule="auto"/>
        <w:jc w:val="both"/>
        <w:rPr>
          <w:rFonts w:ascii="Times New Roman" w:eastAsia="Times New Roman" w:hAnsi="Times New Roman" w:cs="Calibri"/>
          <w:bCs/>
          <w:szCs w:val="20"/>
          <w:lang w:eastAsia="ru-RU"/>
        </w:rPr>
      </w:pPr>
      <w:r w:rsidRPr="00890C50">
        <w:rPr>
          <w:rFonts w:ascii="Times New Roman" w:eastAsia="Times New Roman" w:hAnsi="Times New Roman" w:cs="Calibri"/>
          <w:bCs/>
          <w:szCs w:val="20"/>
          <w:lang w:eastAsia="ru-RU"/>
        </w:rPr>
        <w:t>-поставлено на кадастровый учет – 24 объекта.</w:t>
      </w:r>
    </w:p>
    <w:p w14:paraId="183C7BEE" w14:textId="1E364CE0" w:rsidR="00B312C6" w:rsidRPr="00890C50" w:rsidRDefault="00B312C6" w:rsidP="00B312C6">
      <w:pPr>
        <w:spacing w:after="0" w:line="240" w:lineRule="auto"/>
        <w:jc w:val="both"/>
        <w:rPr>
          <w:rFonts w:ascii="Times New Roman" w:eastAsia="Times New Roman" w:hAnsi="Times New Roman" w:cs="Calibri"/>
          <w:bCs/>
          <w:szCs w:val="20"/>
          <w:lang w:eastAsia="ru-RU"/>
        </w:rPr>
      </w:pPr>
      <w:r w:rsidRPr="00890C50">
        <w:rPr>
          <w:rFonts w:ascii="Times New Roman" w:eastAsia="Times New Roman" w:hAnsi="Times New Roman" w:cs="Calibri"/>
          <w:bCs/>
          <w:szCs w:val="20"/>
          <w:lang w:eastAsia="ru-RU"/>
        </w:rPr>
        <w:t xml:space="preserve">-снято </w:t>
      </w:r>
      <w:r w:rsidR="00F237ED" w:rsidRPr="00890C50">
        <w:rPr>
          <w:rFonts w:ascii="Times New Roman" w:eastAsia="Times New Roman" w:hAnsi="Times New Roman" w:cs="Calibri"/>
          <w:bCs/>
          <w:szCs w:val="20"/>
          <w:lang w:eastAsia="ru-RU"/>
        </w:rPr>
        <w:t>с кадастрового учета -3 объекта</w:t>
      </w:r>
    </w:p>
    <w:p w14:paraId="636B1F98" w14:textId="4F944581" w:rsidR="00B312C6" w:rsidRPr="00890C50" w:rsidRDefault="00B312C6" w:rsidP="00B312C6">
      <w:pPr>
        <w:spacing w:after="0" w:line="240" w:lineRule="auto"/>
        <w:jc w:val="both"/>
        <w:rPr>
          <w:rFonts w:ascii="Times New Roman" w:eastAsia="Times New Roman" w:hAnsi="Times New Roman" w:cs="Calibri"/>
          <w:bCs/>
          <w:szCs w:val="20"/>
          <w:lang w:eastAsia="ru-RU"/>
        </w:rPr>
      </w:pPr>
      <w:r w:rsidRPr="00890C50">
        <w:rPr>
          <w:rFonts w:ascii="Times New Roman" w:eastAsia="Times New Roman" w:hAnsi="Times New Roman" w:cs="Calibri"/>
          <w:bCs/>
          <w:szCs w:val="20"/>
          <w:lang w:eastAsia="ru-RU"/>
        </w:rPr>
        <w:t>-изгот</w:t>
      </w:r>
      <w:r w:rsidR="00F237ED" w:rsidRPr="00890C50">
        <w:rPr>
          <w:rFonts w:ascii="Times New Roman" w:eastAsia="Times New Roman" w:hAnsi="Times New Roman" w:cs="Calibri"/>
          <w:bCs/>
          <w:szCs w:val="20"/>
          <w:lang w:eastAsia="ru-RU"/>
        </w:rPr>
        <w:t>овлены тех. планы на 8 объектов</w:t>
      </w:r>
    </w:p>
    <w:p w14:paraId="1FA7E4A9" w14:textId="6388CB1D" w:rsidR="00B312C6" w:rsidRPr="00890C50" w:rsidRDefault="00B312C6" w:rsidP="00B312C6">
      <w:pPr>
        <w:spacing w:after="0" w:line="240" w:lineRule="auto"/>
        <w:jc w:val="both"/>
        <w:rPr>
          <w:rFonts w:ascii="Times New Roman" w:eastAsia="Times New Roman" w:hAnsi="Times New Roman" w:cs="Calibri"/>
          <w:bCs/>
          <w:szCs w:val="20"/>
          <w:lang w:eastAsia="ru-RU"/>
        </w:rPr>
      </w:pPr>
      <w:r w:rsidRPr="00890C50">
        <w:rPr>
          <w:rFonts w:ascii="Times New Roman" w:eastAsia="Times New Roman" w:hAnsi="Times New Roman" w:cs="Calibri"/>
          <w:bCs/>
          <w:szCs w:val="20"/>
          <w:lang w:eastAsia="ru-RU"/>
        </w:rPr>
        <w:t>-изготовлены тех.</w:t>
      </w:r>
      <w:r w:rsidR="00F237ED" w:rsidRPr="00890C50">
        <w:rPr>
          <w:rFonts w:ascii="Times New Roman" w:eastAsia="Times New Roman" w:hAnsi="Times New Roman" w:cs="Calibri"/>
          <w:bCs/>
          <w:szCs w:val="20"/>
          <w:lang w:eastAsia="ru-RU"/>
        </w:rPr>
        <w:t xml:space="preserve"> паспорта на 8 квартир</w:t>
      </w:r>
    </w:p>
    <w:p w14:paraId="34E21844" w14:textId="0EB1DF94" w:rsidR="00AC6B50" w:rsidRPr="00890C50" w:rsidRDefault="00B312C6" w:rsidP="00B312C6">
      <w:pPr>
        <w:spacing w:after="0"/>
        <w:jc w:val="both"/>
        <w:rPr>
          <w:rFonts w:ascii="Times New Roman" w:eastAsia="Times New Roman" w:hAnsi="Times New Roman" w:cs="Calibri"/>
          <w:bCs/>
          <w:szCs w:val="20"/>
          <w:lang w:eastAsia="ru-RU"/>
        </w:rPr>
      </w:pPr>
      <w:r w:rsidRPr="00890C50">
        <w:rPr>
          <w:rFonts w:ascii="Times New Roman" w:eastAsia="Times New Roman" w:hAnsi="Times New Roman" w:cs="Calibri"/>
          <w:bCs/>
          <w:szCs w:val="20"/>
          <w:lang w:eastAsia="ru-RU"/>
        </w:rPr>
        <w:t>-проведено обследование 11 объектов недвижимости</w:t>
      </w:r>
      <w:r w:rsidR="00F237ED" w:rsidRPr="00890C50">
        <w:rPr>
          <w:rFonts w:ascii="Times New Roman" w:eastAsia="Times New Roman" w:hAnsi="Times New Roman" w:cs="Calibri"/>
          <w:bCs/>
          <w:szCs w:val="20"/>
          <w:lang w:eastAsia="ru-RU"/>
        </w:rPr>
        <w:t>.</w:t>
      </w:r>
    </w:p>
    <w:p w14:paraId="6BDDA903" w14:textId="5B15BD09" w:rsidR="008B3A44" w:rsidRPr="00890C50" w:rsidRDefault="00AC6B50" w:rsidP="008C0DFD">
      <w:pPr>
        <w:pStyle w:val="ConsPlusNormal"/>
        <w:ind w:firstLine="540"/>
        <w:jc w:val="both"/>
        <w:rPr>
          <w:rFonts w:ascii="Times New Roman" w:hAnsi="Times New Roman"/>
          <w:bCs/>
        </w:rPr>
      </w:pPr>
      <w:r w:rsidRPr="00CE3F8F">
        <w:rPr>
          <w:rFonts w:ascii="Times New Roman" w:hAnsi="Times New Roman"/>
          <w:b/>
          <w:bCs/>
        </w:rPr>
        <w:t>В рамках работы по обследованию земельных участков</w:t>
      </w:r>
      <w:r w:rsidR="008B3A44" w:rsidRPr="00890C50">
        <w:rPr>
          <w:rFonts w:ascii="Times New Roman" w:hAnsi="Times New Roman"/>
          <w:bCs/>
        </w:rPr>
        <w:t xml:space="preserve"> </w:t>
      </w:r>
      <w:r w:rsidR="008C0DFD" w:rsidRPr="00890C50">
        <w:rPr>
          <w:rFonts w:ascii="Times New Roman" w:hAnsi="Times New Roman"/>
          <w:bCs/>
        </w:rPr>
        <w:t>заключено 18 государственных контактов на проведение работ по сносу объектов. Два об</w:t>
      </w:r>
      <w:r w:rsidR="00E97946">
        <w:rPr>
          <w:rFonts w:ascii="Times New Roman" w:hAnsi="Times New Roman"/>
          <w:bCs/>
        </w:rPr>
        <w:t>ъ</w:t>
      </w:r>
      <w:r w:rsidR="008C0DFD" w:rsidRPr="00890C50">
        <w:rPr>
          <w:rFonts w:ascii="Times New Roman" w:hAnsi="Times New Roman"/>
          <w:bCs/>
        </w:rPr>
        <w:t>екта снесены силами должников: а именно бетонное ограждение, расположенное по адресу г. Нижний Новгород, ул. Ореховская д.80, автостоянка, расположенная по адресу г. Нижний Новгород, ул. Сутырина д.8а. Один объект (земельный участок, расположенный по адресу: г. Нижний Новгород, ул. Студеная, д.45) - освобожден в добровольном порядке без заключения государственного контракта. Всего за отчетный период снесено 75 объектов.</w:t>
      </w:r>
    </w:p>
    <w:p w14:paraId="02CC99C0" w14:textId="70FD9912" w:rsidR="001B6405" w:rsidRPr="00890C50" w:rsidRDefault="00A42BF4" w:rsidP="00890C50">
      <w:pPr>
        <w:pStyle w:val="ConsPlusNormal"/>
        <w:ind w:firstLine="539"/>
        <w:jc w:val="both"/>
        <w:rPr>
          <w:rFonts w:ascii="Times New Roman" w:hAnsi="Times New Roman" w:cs="Times New Roman"/>
        </w:rPr>
      </w:pPr>
      <w:r w:rsidRPr="00CE3F8F">
        <w:rPr>
          <w:rFonts w:ascii="Times New Roman" w:hAnsi="Times New Roman"/>
          <w:b/>
          <w:bCs/>
        </w:rPr>
        <w:t>В отчетном периоде для проведения рыночной оценки имущества и земельных участков Нижегородской области, а также земельных участков, государственная собственность на которые не разграничена</w:t>
      </w:r>
      <w:r w:rsidR="009B55CF" w:rsidRPr="00890C50">
        <w:rPr>
          <w:rFonts w:ascii="Times New Roman" w:hAnsi="Times New Roman"/>
          <w:bCs/>
        </w:rPr>
        <w:t>,</w:t>
      </w:r>
      <w:r w:rsidR="009B55CF" w:rsidRPr="00890C50">
        <w:rPr>
          <w:rFonts w:ascii="Times New Roman" w:hAnsi="Times New Roman" w:cs="Times New Roman"/>
          <w:b/>
        </w:rPr>
        <w:t xml:space="preserve"> </w:t>
      </w:r>
      <w:r w:rsidR="009B55CF" w:rsidRPr="00890C50">
        <w:rPr>
          <w:rFonts w:ascii="Times New Roman" w:hAnsi="Times New Roman" w:cs="Times New Roman"/>
        </w:rPr>
        <w:t xml:space="preserve">заключены государственные контракты. В соответствии с государственным контрактом на оказание услуг по оценке государственного имущества Нижегородской области в рамках организации и проведения приватизации государственного имущества от </w:t>
      </w:r>
      <w:r w:rsidR="009B55CF" w:rsidRPr="00890C50">
        <w:rPr>
          <w:rFonts w:ascii="Times New Roman" w:hAnsi="Times New Roman" w:cs="Times New Roman"/>
        </w:rPr>
        <w:lastRenderedPageBreak/>
        <w:t>15.03.2021 № 20 направлено 8 заявок на оценку 8 объектов недвижимости и 1 пакета акций. В рамках государственного контракта на оказание услуг по оценке имущества Нижегородской области от 22.03.2021 № 22 направлено 32 заявки на определение рыночной стоимости права аренды 45 земельных участков, 1 позиции движимого имущества, 29 нежилых помещений, 8 нежилых зданий и 3 сооружений.</w:t>
      </w:r>
    </w:p>
    <w:p w14:paraId="57B92BDA" w14:textId="464E7D55" w:rsidR="001B6405" w:rsidRPr="00232AF1" w:rsidRDefault="003C3382" w:rsidP="008C0DFD">
      <w:pPr>
        <w:pStyle w:val="ConsPlusNormal"/>
        <w:ind w:firstLine="540"/>
        <w:jc w:val="both"/>
        <w:rPr>
          <w:rFonts w:ascii="Times New Roman" w:hAnsi="Times New Roman" w:cs="Times New Roman"/>
        </w:rPr>
      </w:pPr>
      <w:r w:rsidRPr="00CE3F8F">
        <w:rPr>
          <w:rFonts w:ascii="Times New Roman" w:hAnsi="Times New Roman" w:cs="Times New Roman"/>
          <w:b/>
        </w:rPr>
        <w:t xml:space="preserve">Во исполнение Программы приватизации </w:t>
      </w:r>
      <w:r w:rsidR="008C0DFD" w:rsidRPr="00CE3F8F">
        <w:rPr>
          <w:rFonts w:ascii="Times New Roman" w:hAnsi="Times New Roman" w:cs="Times New Roman"/>
          <w:b/>
        </w:rPr>
        <w:t>2021 - 2022</w:t>
      </w:r>
      <w:r w:rsidRPr="00CE3F8F">
        <w:rPr>
          <w:rFonts w:ascii="Times New Roman" w:hAnsi="Times New Roman" w:cs="Times New Roman"/>
          <w:b/>
        </w:rPr>
        <w:t xml:space="preserve"> годов</w:t>
      </w:r>
      <w:r w:rsidR="008C0DFD" w:rsidRPr="00232AF1">
        <w:rPr>
          <w:rFonts w:ascii="Times New Roman" w:hAnsi="Times New Roman" w:cs="Times New Roman"/>
        </w:rPr>
        <w:t>,</w:t>
      </w:r>
      <w:r w:rsidR="001B6405" w:rsidRPr="00232AF1">
        <w:rPr>
          <w:rFonts w:ascii="Times New Roman" w:hAnsi="Times New Roman" w:cs="Times New Roman"/>
        </w:rPr>
        <w:t xml:space="preserve"> </w:t>
      </w:r>
      <w:r w:rsidR="008C0DFD" w:rsidRPr="00232AF1">
        <w:rPr>
          <w:rFonts w:ascii="Times New Roman" w:hAnsi="Times New Roman" w:cs="Times New Roman"/>
        </w:rPr>
        <w:t>утвержденной постановлением Законодательного Собрания Нижегородской области от 27.08.2020 № 1510-V, в 2021 году к продаже было запланировано и предложено 4 объекта недвижимости. В результате проведенной работы продано 3 объекта недвижимости: 1 здание – на торгах посредством публичного предложения, 2 помещения - арендаторам в порядке реализации преимущественного права приобретения имущества. Также внесено в уставный капитал акционерного общества «Корпорация развития Нижегородской области» нежилое здание общей площадью 1315 кв.</w:t>
      </w:r>
      <w:r w:rsidR="00232AF1" w:rsidRPr="00232AF1">
        <w:rPr>
          <w:rFonts w:ascii="Times New Roman" w:hAnsi="Times New Roman" w:cs="Times New Roman"/>
        </w:rPr>
        <w:t xml:space="preserve"> </w:t>
      </w:r>
      <w:r w:rsidR="008C0DFD" w:rsidRPr="00232AF1">
        <w:rPr>
          <w:rFonts w:ascii="Times New Roman" w:hAnsi="Times New Roman" w:cs="Times New Roman"/>
        </w:rPr>
        <w:t>м. с земельным участком под ним площадью 2803 кв.</w:t>
      </w:r>
      <w:r w:rsidR="00232AF1" w:rsidRPr="00232AF1">
        <w:rPr>
          <w:rFonts w:ascii="Times New Roman" w:hAnsi="Times New Roman" w:cs="Times New Roman"/>
        </w:rPr>
        <w:t xml:space="preserve"> </w:t>
      </w:r>
      <w:r w:rsidR="008C0DFD" w:rsidRPr="00232AF1">
        <w:rPr>
          <w:rFonts w:ascii="Times New Roman" w:hAnsi="Times New Roman" w:cs="Times New Roman"/>
        </w:rPr>
        <w:t>м. по адресу: Нижегородская область, г.</w:t>
      </w:r>
      <w:r w:rsidR="00232AF1" w:rsidRPr="00232AF1">
        <w:rPr>
          <w:rFonts w:ascii="Times New Roman" w:hAnsi="Times New Roman" w:cs="Times New Roman"/>
        </w:rPr>
        <w:t xml:space="preserve"> </w:t>
      </w:r>
      <w:r w:rsidR="008C0DFD" w:rsidRPr="00232AF1">
        <w:rPr>
          <w:rFonts w:ascii="Times New Roman" w:hAnsi="Times New Roman" w:cs="Times New Roman"/>
        </w:rPr>
        <w:t>Дзержинск, ОАО «ДПО «Пластик», на сумму 2 524,8 тыс.</w:t>
      </w:r>
      <w:r w:rsidR="00232AF1" w:rsidRPr="00232AF1">
        <w:rPr>
          <w:rFonts w:ascii="Times New Roman" w:hAnsi="Times New Roman" w:cs="Times New Roman"/>
        </w:rPr>
        <w:t xml:space="preserve"> </w:t>
      </w:r>
      <w:r w:rsidR="008C0DFD" w:rsidRPr="00232AF1">
        <w:rPr>
          <w:rFonts w:ascii="Times New Roman" w:hAnsi="Times New Roman" w:cs="Times New Roman"/>
        </w:rPr>
        <w:t>рублей. В бюджет области в 2021 году от реализации имущества, находящегося в государственной собственности Нижегородской области, поступило 30 926,5 тыс.</w:t>
      </w:r>
      <w:r w:rsidR="00232AF1" w:rsidRPr="00232AF1">
        <w:rPr>
          <w:rFonts w:ascii="Times New Roman" w:hAnsi="Times New Roman" w:cs="Times New Roman"/>
        </w:rPr>
        <w:t xml:space="preserve"> </w:t>
      </w:r>
      <w:r w:rsidR="008C0DFD" w:rsidRPr="00232AF1">
        <w:rPr>
          <w:rFonts w:ascii="Times New Roman" w:hAnsi="Times New Roman" w:cs="Times New Roman"/>
        </w:rPr>
        <w:t>рублей, из них 2 505,5 тыс.</w:t>
      </w:r>
      <w:r w:rsidR="00232AF1" w:rsidRPr="00232AF1">
        <w:rPr>
          <w:rFonts w:ascii="Times New Roman" w:hAnsi="Times New Roman" w:cs="Times New Roman"/>
        </w:rPr>
        <w:t xml:space="preserve"> </w:t>
      </w:r>
      <w:r w:rsidR="008C0DFD" w:rsidRPr="00232AF1">
        <w:rPr>
          <w:rFonts w:ascii="Times New Roman" w:hAnsi="Times New Roman" w:cs="Times New Roman"/>
        </w:rPr>
        <w:t>рублей от реализации имущества, включенного в Программу приватизации 2020-2021 года, 28 421 тыс.</w:t>
      </w:r>
      <w:r w:rsidR="00232AF1" w:rsidRPr="00232AF1">
        <w:rPr>
          <w:rFonts w:ascii="Times New Roman" w:hAnsi="Times New Roman" w:cs="Times New Roman"/>
        </w:rPr>
        <w:t xml:space="preserve"> </w:t>
      </w:r>
      <w:r w:rsidR="008C0DFD" w:rsidRPr="00232AF1">
        <w:rPr>
          <w:rFonts w:ascii="Times New Roman" w:hAnsi="Times New Roman" w:cs="Times New Roman"/>
        </w:rPr>
        <w:t>рублей от продажи имущества по ранее заключенным договорам в рассрочку.</w:t>
      </w:r>
    </w:p>
    <w:p w14:paraId="42E32930" w14:textId="72B9448A" w:rsidR="001B6405" w:rsidRPr="00BA3A2B" w:rsidRDefault="00EF21CE" w:rsidP="00BA3A2B">
      <w:pPr>
        <w:pStyle w:val="ConsPlusNormal"/>
        <w:ind w:firstLine="540"/>
        <w:jc w:val="both"/>
        <w:rPr>
          <w:rFonts w:ascii="Times New Roman" w:hAnsi="Times New Roman" w:cs="Times New Roman"/>
        </w:rPr>
      </w:pPr>
      <w:r w:rsidRPr="00CE3F8F">
        <w:rPr>
          <w:rFonts w:ascii="Times New Roman" w:hAnsi="Times New Roman" w:cs="Times New Roman"/>
          <w:b/>
        </w:rPr>
        <w:t>Для проведения ремонтных работ объектов казны областной собственности и мероприятий по охране и содержанию</w:t>
      </w:r>
      <w:r w:rsidR="00615A0E" w:rsidRPr="00CE3F8F">
        <w:rPr>
          <w:rFonts w:ascii="Times New Roman" w:hAnsi="Times New Roman" w:cs="Times New Roman"/>
          <w:b/>
        </w:rPr>
        <w:t xml:space="preserve"> областных объектов </w:t>
      </w:r>
      <w:r w:rsidR="00615A0E" w:rsidRPr="00F0180B">
        <w:rPr>
          <w:rFonts w:ascii="Times New Roman" w:hAnsi="Times New Roman" w:cs="Times New Roman"/>
        </w:rPr>
        <w:t xml:space="preserve">недвижимости </w:t>
      </w:r>
      <w:r w:rsidR="00B312C6" w:rsidRPr="00F0180B">
        <w:rPr>
          <w:rFonts w:ascii="Times New Roman" w:hAnsi="Times New Roman" w:cs="Times New Roman"/>
        </w:rPr>
        <w:t>в отчётном периоде министерством: заключено и исполнено государственных контрактов по коммунальным услугам (тепло, водо и электро снабжение) - 8 контракт</w:t>
      </w:r>
      <w:r w:rsidR="00E97946">
        <w:rPr>
          <w:rFonts w:ascii="Times New Roman" w:hAnsi="Times New Roman" w:cs="Times New Roman"/>
        </w:rPr>
        <w:t>ов исполнено на сумму – 2 077,2</w:t>
      </w:r>
      <w:r w:rsidR="00B312C6" w:rsidRPr="00F0180B">
        <w:rPr>
          <w:rFonts w:ascii="Times New Roman" w:hAnsi="Times New Roman" w:cs="Times New Roman"/>
        </w:rPr>
        <w:t xml:space="preserve"> т</w:t>
      </w:r>
      <w:r w:rsidR="00F0180B" w:rsidRPr="00F0180B">
        <w:rPr>
          <w:rFonts w:ascii="Times New Roman" w:hAnsi="Times New Roman" w:cs="Times New Roman"/>
        </w:rPr>
        <w:t>ыс</w:t>
      </w:r>
      <w:r w:rsidR="00B312C6" w:rsidRPr="00F0180B">
        <w:rPr>
          <w:rFonts w:ascii="Times New Roman" w:hAnsi="Times New Roman" w:cs="Times New Roman"/>
        </w:rPr>
        <w:t>.</w:t>
      </w:r>
      <w:r w:rsidR="00F0180B" w:rsidRPr="00F0180B">
        <w:rPr>
          <w:rFonts w:ascii="Times New Roman" w:hAnsi="Times New Roman" w:cs="Times New Roman"/>
        </w:rPr>
        <w:t xml:space="preserve"> рублей</w:t>
      </w:r>
      <w:r w:rsidR="00B312C6" w:rsidRPr="00F0180B">
        <w:rPr>
          <w:rFonts w:ascii="Times New Roman" w:hAnsi="Times New Roman" w:cs="Times New Roman"/>
        </w:rPr>
        <w:t>; охране объектов казны – 2 контрак</w:t>
      </w:r>
      <w:r w:rsidR="00E97946">
        <w:rPr>
          <w:rFonts w:ascii="Times New Roman" w:hAnsi="Times New Roman" w:cs="Times New Roman"/>
        </w:rPr>
        <w:t>та исполнено на сумму – 6 360,1</w:t>
      </w:r>
      <w:r w:rsidR="00B312C6" w:rsidRPr="00F0180B">
        <w:rPr>
          <w:rFonts w:ascii="Times New Roman" w:hAnsi="Times New Roman" w:cs="Times New Roman"/>
        </w:rPr>
        <w:t xml:space="preserve"> т</w:t>
      </w:r>
      <w:r w:rsidR="00F0180B" w:rsidRPr="00F0180B">
        <w:rPr>
          <w:rFonts w:ascii="Times New Roman" w:hAnsi="Times New Roman" w:cs="Times New Roman"/>
        </w:rPr>
        <w:t>ыс. рублей</w:t>
      </w:r>
      <w:r w:rsidR="00B312C6" w:rsidRPr="00F0180B">
        <w:rPr>
          <w:rFonts w:ascii="Times New Roman" w:hAnsi="Times New Roman" w:cs="Times New Roman"/>
        </w:rPr>
        <w:t>; содержания и текущего ремонта объектов казны -  15 контракт</w:t>
      </w:r>
      <w:r w:rsidR="00E97946">
        <w:rPr>
          <w:rFonts w:ascii="Times New Roman" w:hAnsi="Times New Roman" w:cs="Times New Roman"/>
        </w:rPr>
        <w:t>ов исполнено на сумму – 1 358,2</w:t>
      </w:r>
      <w:r w:rsidR="00B312C6" w:rsidRPr="00F0180B">
        <w:rPr>
          <w:rFonts w:ascii="Times New Roman" w:hAnsi="Times New Roman" w:cs="Times New Roman"/>
        </w:rPr>
        <w:t xml:space="preserve"> т</w:t>
      </w:r>
      <w:r w:rsidR="00F0180B" w:rsidRPr="00F0180B">
        <w:rPr>
          <w:rFonts w:ascii="Times New Roman" w:hAnsi="Times New Roman" w:cs="Times New Roman"/>
        </w:rPr>
        <w:t>ыс</w:t>
      </w:r>
      <w:r w:rsidR="00B312C6" w:rsidRPr="00F0180B">
        <w:rPr>
          <w:rFonts w:ascii="Times New Roman" w:hAnsi="Times New Roman" w:cs="Times New Roman"/>
        </w:rPr>
        <w:t>.</w:t>
      </w:r>
      <w:r w:rsidR="00F0180B" w:rsidRPr="00F0180B">
        <w:rPr>
          <w:rFonts w:ascii="Times New Roman" w:hAnsi="Times New Roman" w:cs="Times New Roman"/>
        </w:rPr>
        <w:t xml:space="preserve"> </w:t>
      </w:r>
      <w:r w:rsidR="00B312C6" w:rsidRPr="00F0180B">
        <w:rPr>
          <w:rFonts w:ascii="Times New Roman" w:hAnsi="Times New Roman" w:cs="Times New Roman"/>
        </w:rPr>
        <w:t>руб</w:t>
      </w:r>
      <w:r w:rsidR="00F0180B" w:rsidRPr="00F0180B">
        <w:rPr>
          <w:rFonts w:ascii="Times New Roman" w:hAnsi="Times New Roman" w:cs="Times New Roman"/>
        </w:rPr>
        <w:t>лей</w:t>
      </w:r>
      <w:r w:rsidR="00B312C6" w:rsidRPr="00F0180B">
        <w:rPr>
          <w:rFonts w:ascii="Times New Roman" w:hAnsi="Times New Roman" w:cs="Times New Roman"/>
        </w:rPr>
        <w:t>; оплата взносов на капремонт в многоквартирных до</w:t>
      </w:r>
      <w:r w:rsidR="00E97946">
        <w:rPr>
          <w:rFonts w:ascii="Times New Roman" w:hAnsi="Times New Roman" w:cs="Times New Roman"/>
        </w:rPr>
        <w:t>мах - оплачено на сумму – 190,1</w:t>
      </w:r>
      <w:r w:rsidR="00B312C6" w:rsidRPr="00F0180B">
        <w:rPr>
          <w:rFonts w:ascii="Times New Roman" w:hAnsi="Times New Roman" w:cs="Times New Roman"/>
        </w:rPr>
        <w:t xml:space="preserve"> т</w:t>
      </w:r>
      <w:r w:rsidR="00F0180B" w:rsidRPr="00F0180B">
        <w:rPr>
          <w:rFonts w:ascii="Times New Roman" w:hAnsi="Times New Roman" w:cs="Times New Roman"/>
        </w:rPr>
        <w:t>ыс. рублей</w:t>
      </w:r>
      <w:r w:rsidR="00B312C6" w:rsidRPr="00F0180B">
        <w:rPr>
          <w:rFonts w:ascii="Times New Roman" w:hAnsi="Times New Roman" w:cs="Times New Roman"/>
        </w:rPr>
        <w:t>; разработка сметной документации – 3 договора исполнено на сумму – 40,0 т</w:t>
      </w:r>
      <w:r w:rsidR="00F0180B" w:rsidRPr="00F0180B">
        <w:rPr>
          <w:rFonts w:ascii="Times New Roman" w:hAnsi="Times New Roman" w:cs="Times New Roman"/>
        </w:rPr>
        <w:t>ыс</w:t>
      </w:r>
      <w:r w:rsidR="00B312C6" w:rsidRPr="00F0180B">
        <w:rPr>
          <w:rFonts w:ascii="Times New Roman" w:hAnsi="Times New Roman" w:cs="Times New Roman"/>
        </w:rPr>
        <w:t>.</w:t>
      </w:r>
      <w:r w:rsidR="00F0180B" w:rsidRPr="00F0180B">
        <w:rPr>
          <w:rFonts w:ascii="Times New Roman" w:hAnsi="Times New Roman" w:cs="Times New Roman"/>
        </w:rPr>
        <w:t xml:space="preserve"> рублей</w:t>
      </w:r>
      <w:r w:rsidR="00B312C6" w:rsidRPr="00F0180B">
        <w:rPr>
          <w:rFonts w:ascii="Times New Roman" w:hAnsi="Times New Roman" w:cs="Times New Roman"/>
        </w:rPr>
        <w:t>; выполнение работ подключения объекта казны к сетям электроснабжения - 1 контракт исполнено на сумму – 42,7 т</w:t>
      </w:r>
      <w:r w:rsidR="00F0180B" w:rsidRPr="00F0180B">
        <w:rPr>
          <w:rFonts w:ascii="Times New Roman" w:hAnsi="Times New Roman" w:cs="Times New Roman"/>
        </w:rPr>
        <w:t>ыс</w:t>
      </w:r>
      <w:r w:rsidR="00B312C6" w:rsidRPr="00F0180B">
        <w:rPr>
          <w:rFonts w:ascii="Times New Roman" w:hAnsi="Times New Roman" w:cs="Times New Roman"/>
        </w:rPr>
        <w:t>.</w:t>
      </w:r>
      <w:r w:rsidR="00F0180B" w:rsidRPr="00F0180B">
        <w:rPr>
          <w:rFonts w:ascii="Times New Roman" w:hAnsi="Times New Roman" w:cs="Times New Roman"/>
        </w:rPr>
        <w:t xml:space="preserve"> </w:t>
      </w:r>
      <w:r w:rsidR="00B312C6" w:rsidRPr="00F0180B">
        <w:rPr>
          <w:rFonts w:ascii="Times New Roman" w:hAnsi="Times New Roman" w:cs="Times New Roman"/>
        </w:rPr>
        <w:t>руб</w:t>
      </w:r>
      <w:r w:rsidR="00F0180B" w:rsidRPr="00F0180B">
        <w:rPr>
          <w:rFonts w:ascii="Times New Roman" w:hAnsi="Times New Roman" w:cs="Times New Roman"/>
        </w:rPr>
        <w:t>лей</w:t>
      </w:r>
      <w:r w:rsidR="00B312C6" w:rsidRPr="00F0180B">
        <w:rPr>
          <w:rFonts w:ascii="Times New Roman" w:hAnsi="Times New Roman" w:cs="Times New Roman"/>
        </w:rPr>
        <w:t>; технологическому присоединению к электросетям объектов казны (объекты культурного наследия) – 4 дого</w:t>
      </w:r>
      <w:r w:rsidR="00E97946">
        <w:rPr>
          <w:rFonts w:ascii="Times New Roman" w:hAnsi="Times New Roman" w:cs="Times New Roman"/>
        </w:rPr>
        <w:t>вора исполнено на сумму – 356,5</w:t>
      </w:r>
      <w:r w:rsidR="00B312C6" w:rsidRPr="00F0180B">
        <w:rPr>
          <w:rFonts w:ascii="Times New Roman" w:hAnsi="Times New Roman" w:cs="Times New Roman"/>
        </w:rPr>
        <w:t xml:space="preserve"> т</w:t>
      </w:r>
      <w:r w:rsidR="00F0180B" w:rsidRPr="00F0180B">
        <w:rPr>
          <w:rFonts w:ascii="Times New Roman" w:hAnsi="Times New Roman" w:cs="Times New Roman"/>
        </w:rPr>
        <w:t>ыс</w:t>
      </w:r>
      <w:r w:rsidR="00B312C6" w:rsidRPr="00F0180B">
        <w:rPr>
          <w:rFonts w:ascii="Times New Roman" w:hAnsi="Times New Roman" w:cs="Times New Roman"/>
        </w:rPr>
        <w:t>.</w:t>
      </w:r>
      <w:r w:rsidR="00F0180B" w:rsidRPr="00F0180B">
        <w:rPr>
          <w:rFonts w:ascii="Times New Roman" w:hAnsi="Times New Roman" w:cs="Times New Roman"/>
        </w:rPr>
        <w:t xml:space="preserve"> </w:t>
      </w:r>
      <w:r w:rsidR="00B312C6" w:rsidRPr="00F0180B">
        <w:rPr>
          <w:rFonts w:ascii="Times New Roman" w:hAnsi="Times New Roman" w:cs="Times New Roman"/>
        </w:rPr>
        <w:t>руб</w:t>
      </w:r>
      <w:r w:rsidR="00F0180B" w:rsidRPr="00F0180B">
        <w:rPr>
          <w:rFonts w:ascii="Times New Roman" w:hAnsi="Times New Roman" w:cs="Times New Roman"/>
        </w:rPr>
        <w:t>лей</w:t>
      </w:r>
      <w:r w:rsidR="00B312C6" w:rsidRPr="00F0180B">
        <w:rPr>
          <w:rFonts w:ascii="Times New Roman" w:hAnsi="Times New Roman" w:cs="Times New Roman"/>
        </w:rPr>
        <w:t>.</w:t>
      </w:r>
    </w:p>
    <w:p w14:paraId="57075977" w14:textId="01AFBA00" w:rsidR="008B3A44" w:rsidRDefault="00333CF4" w:rsidP="00BA3A2B">
      <w:pPr>
        <w:pStyle w:val="ConsPlusNormal"/>
        <w:ind w:firstLine="540"/>
        <w:jc w:val="both"/>
        <w:rPr>
          <w:rFonts w:ascii="Times New Roman" w:hAnsi="Times New Roman"/>
          <w:iCs/>
          <w:sz w:val="24"/>
          <w:szCs w:val="24"/>
        </w:rPr>
      </w:pPr>
      <w:r w:rsidRPr="00CE3F8F">
        <w:rPr>
          <w:rFonts w:ascii="Times New Roman" w:hAnsi="Times New Roman" w:cs="Times New Roman"/>
          <w:b/>
        </w:rPr>
        <w:t>В отчетном периоде министерством о</w:t>
      </w:r>
      <w:r w:rsidR="0093705B" w:rsidRPr="00CE3F8F">
        <w:rPr>
          <w:rFonts w:ascii="Times New Roman" w:hAnsi="Times New Roman" w:cs="Times New Roman"/>
          <w:b/>
        </w:rPr>
        <w:t>беспечено опубликование в средствах массовой информации (официальные издания органов местного самоуправления и областной еженедельник «Курс Н»)</w:t>
      </w:r>
      <w:r w:rsidR="0093705B" w:rsidRPr="00195EA3">
        <w:rPr>
          <w:rFonts w:ascii="Times New Roman" w:hAnsi="Times New Roman" w:cs="Times New Roman"/>
        </w:rPr>
        <w:t xml:space="preserve"> </w:t>
      </w:r>
      <w:r w:rsidR="008B3A44" w:rsidRPr="00BA3A2B">
        <w:rPr>
          <w:rFonts w:ascii="Times New Roman" w:hAnsi="Times New Roman" w:cs="Times New Roman"/>
          <w:bCs/>
          <w:sz w:val="24"/>
          <w:szCs w:val="24"/>
        </w:rPr>
        <w:t>необходимой для распоряжения государственным имуществом, а также информации о предстоящих аукционах:</w:t>
      </w:r>
      <w:r w:rsidR="008B3A44" w:rsidRPr="00BA3A2B">
        <w:rPr>
          <w:rFonts w:ascii="Times New Roman" w:hAnsi="Times New Roman" w:cs="Times New Roman"/>
          <w:sz w:val="24"/>
          <w:szCs w:val="24"/>
        </w:rPr>
        <w:t xml:space="preserve"> в официальных печатных изданиях органов местного самоуправления, в областных газетах «Нижегородские новости», «Нижегородская правда», в информационно-телеко</w:t>
      </w:r>
      <w:r w:rsidR="00BA3A2B">
        <w:rPr>
          <w:rFonts w:ascii="Times New Roman" w:hAnsi="Times New Roman" w:cs="Times New Roman"/>
          <w:sz w:val="24"/>
          <w:szCs w:val="24"/>
        </w:rPr>
        <w:t xml:space="preserve">ммуникационной сети "Интернет". </w:t>
      </w:r>
      <w:r w:rsidR="00F238C6">
        <w:rPr>
          <w:rFonts w:ascii="Times New Roman" w:hAnsi="Times New Roman"/>
          <w:sz w:val="24"/>
          <w:szCs w:val="24"/>
        </w:rPr>
        <w:t>За период январь-декабрь 2021</w:t>
      </w:r>
      <w:r w:rsidR="008B3A44" w:rsidRPr="00BA3A2B">
        <w:rPr>
          <w:rFonts w:ascii="Times New Roman" w:hAnsi="Times New Roman"/>
          <w:sz w:val="24"/>
          <w:szCs w:val="24"/>
        </w:rPr>
        <w:t xml:space="preserve"> года министерством размещена информация в общем количестве </w:t>
      </w:r>
      <w:r w:rsidR="00F81EA4">
        <w:rPr>
          <w:rFonts w:ascii="Times New Roman" w:hAnsi="Times New Roman"/>
          <w:sz w:val="24"/>
          <w:szCs w:val="24"/>
        </w:rPr>
        <w:t>36</w:t>
      </w:r>
      <w:r w:rsidR="008B3A44" w:rsidRPr="00BA3A2B">
        <w:rPr>
          <w:rFonts w:ascii="Times New Roman" w:hAnsi="Times New Roman"/>
          <w:sz w:val="24"/>
          <w:szCs w:val="24"/>
        </w:rPr>
        <w:t xml:space="preserve"> газетных листа формата А3; на официальных сайтах </w:t>
      </w:r>
      <w:hyperlink r:id="rId7" w:history="1">
        <w:r w:rsidR="008B3A44" w:rsidRPr="00BA3A2B">
          <w:rPr>
            <w:rStyle w:val="af3"/>
            <w:rFonts w:ascii="Times New Roman" w:hAnsi="Times New Roman"/>
            <w:color w:val="auto"/>
            <w:sz w:val="24"/>
            <w:szCs w:val="24"/>
            <w:lang w:val="en-US"/>
          </w:rPr>
          <w:t>www</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torgi</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gov</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ru</w:t>
        </w:r>
      </w:hyperlink>
      <w:r w:rsidR="008B3A44" w:rsidRPr="00BA3A2B">
        <w:rPr>
          <w:rFonts w:ascii="Times New Roman" w:hAnsi="Times New Roman"/>
          <w:sz w:val="24"/>
          <w:szCs w:val="24"/>
        </w:rPr>
        <w:t xml:space="preserve">, </w:t>
      </w:r>
      <w:hyperlink r:id="rId8" w:history="1">
        <w:r w:rsidR="008B3A44" w:rsidRPr="00BA3A2B">
          <w:rPr>
            <w:rStyle w:val="af3"/>
            <w:rFonts w:ascii="Times New Roman" w:hAnsi="Times New Roman"/>
            <w:iCs/>
            <w:color w:val="auto"/>
            <w:sz w:val="24"/>
            <w:szCs w:val="24"/>
          </w:rPr>
          <w:t>https://gosim-no.ru/</w:t>
        </w:r>
      </w:hyperlink>
      <w:r w:rsidR="008B3A44" w:rsidRPr="00BA3A2B">
        <w:rPr>
          <w:rFonts w:ascii="Times New Roman" w:hAnsi="Times New Roman"/>
          <w:iCs/>
          <w:sz w:val="24"/>
          <w:szCs w:val="24"/>
        </w:rPr>
        <w:t xml:space="preserve"> разм</w:t>
      </w:r>
      <w:r w:rsidR="00F81EA4">
        <w:rPr>
          <w:rFonts w:ascii="Times New Roman" w:hAnsi="Times New Roman"/>
          <w:iCs/>
          <w:sz w:val="24"/>
          <w:szCs w:val="24"/>
        </w:rPr>
        <w:t>ещено объявлений в количестве 79</w:t>
      </w:r>
      <w:r w:rsidR="008B3A44" w:rsidRPr="00BA3A2B">
        <w:rPr>
          <w:rFonts w:ascii="Times New Roman" w:hAnsi="Times New Roman"/>
          <w:iCs/>
          <w:sz w:val="24"/>
          <w:szCs w:val="24"/>
        </w:rPr>
        <w:t xml:space="preserve"> ед.</w:t>
      </w:r>
    </w:p>
    <w:p w14:paraId="74AA9FEF" w14:textId="77777777" w:rsidR="00CE4852" w:rsidRPr="00841C55" w:rsidRDefault="00CE4852" w:rsidP="00CE4852">
      <w:pPr>
        <w:widowControl w:val="0"/>
        <w:autoSpaceDE w:val="0"/>
        <w:autoSpaceDN w:val="0"/>
        <w:spacing w:after="0" w:line="240" w:lineRule="auto"/>
        <w:ind w:firstLine="540"/>
        <w:jc w:val="both"/>
        <w:rPr>
          <w:rFonts w:ascii="Times New Roman" w:eastAsia="Times New Roman" w:hAnsi="Times New Roman"/>
          <w:szCs w:val="20"/>
          <w:lang w:eastAsia="ru-RU"/>
        </w:rPr>
      </w:pPr>
      <w:r w:rsidRPr="000B7668">
        <w:rPr>
          <w:rFonts w:ascii="Times New Roman" w:eastAsia="Times New Roman" w:hAnsi="Times New Roman"/>
          <w:b/>
          <w:szCs w:val="20"/>
          <w:lang w:eastAsia="ru-RU"/>
        </w:rPr>
        <w:t>В 2021 году перечислены бюджетные инвестиции</w:t>
      </w:r>
      <w:r w:rsidRPr="00841C55">
        <w:rPr>
          <w:rFonts w:ascii="Times New Roman" w:eastAsia="Times New Roman" w:hAnsi="Times New Roman"/>
          <w:szCs w:val="20"/>
          <w:lang w:eastAsia="ru-RU"/>
        </w:rPr>
        <w:t xml:space="preserve"> в размере 307 500,0 тыс. рублей в уставный (складочный) капитал следующих юридических лиц, не являющихся государственными учреждениями и государственными унитарными предприятиями:</w:t>
      </w:r>
    </w:p>
    <w:p w14:paraId="50C694DA" w14:textId="77777777" w:rsidR="00CE4852" w:rsidRPr="00841C55" w:rsidRDefault="00CE4852" w:rsidP="00CE4852">
      <w:pPr>
        <w:widowControl w:val="0"/>
        <w:autoSpaceDE w:val="0"/>
        <w:autoSpaceDN w:val="0"/>
        <w:spacing w:after="0" w:line="240" w:lineRule="auto"/>
        <w:ind w:firstLine="540"/>
        <w:jc w:val="both"/>
        <w:rPr>
          <w:rFonts w:ascii="Times New Roman" w:eastAsia="Times New Roman" w:hAnsi="Times New Roman"/>
          <w:szCs w:val="20"/>
          <w:lang w:eastAsia="ru-RU"/>
        </w:rPr>
      </w:pPr>
      <w:r w:rsidRPr="00841C55">
        <w:rPr>
          <w:rFonts w:ascii="Times New Roman" w:eastAsia="Times New Roman" w:hAnsi="Times New Roman"/>
          <w:szCs w:val="20"/>
          <w:lang w:eastAsia="ru-RU"/>
        </w:rPr>
        <w:t xml:space="preserve">АО «Корпорация развития Нижегородской области» - 157 500,0 тыс. рублей; </w:t>
      </w:r>
    </w:p>
    <w:p w14:paraId="1E4E6A4A" w14:textId="77777777" w:rsidR="00CE4852" w:rsidRPr="00841C55" w:rsidRDefault="00CE4852" w:rsidP="00CE4852">
      <w:pPr>
        <w:pStyle w:val="ConsPlusNormal"/>
        <w:ind w:firstLine="540"/>
        <w:jc w:val="both"/>
        <w:rPr>
          <w:rFonts w:ascii="Times New Roman" w:hAnsi="Times New Roman" w:cs="Times New Roman"/>
        </w:rPr>
      </w:pPr>
      <w:r w:rsidRPr="00841C55">
        <w:rPr>
          <w:rFonts w:ascii="Times New Roman" w:hAnsi="Times New Roman" w:cs="Times New Roman"/>
        </w:rPr>
        <w:t>АО «Специализированный застройщик НО «Дирекция по строительству» - 150 000,0 тыс. рублей.</w:t>
      </w:r>
    </w:p>
    <w:p w14:paraId="4D7F55E2" w14:textId="6B363FCB" w:rsidR="00CE4852" w:rsidRPr="00841C55" w:rsidRDefault="00CE4852" w:rsidP="00CE4852">
      <w:pPr>
        <w:pStyle w:val="ConsPlusNormal"/>
        <w:ind w:firstLine="540"/>
        <w:jc w:val="both"/>
        <w:rPr>
          <w:rFonts w:ascii="Times New Roman" w:hAnsi="Times New Roman" w:cs="Times New Roman"/>
        </w:rPr>
      </w:pPr>
      <w:r w:rsidRPr="00841C55">
        <w:rPr>
          <w:rFonts w:ascii="Times New Roman" w:hAnsi="Times New Roman" w:cs="Times New Roman"/>
        </w:rPr>
        <w:t xml:space="preserve">Заключено три соглашения о представлении субсидии из областного бюджета на увеличение уставного фонда ГП НО «ДиРОН» в размере 520 151,6 тыс. рублей. </w:t>
      </w:r>
    </w:p>
    <w:p w14:paraId="1B3A4177" w14:textId="27CA47F9" w:rsidR="0066305F" w:rsidRPr="00841C55" w:rsidRDefault="0066305F" w:rsidP="00CE4852">
      <w:pPr>
        <w:pStyle w:val="ConsPlusNormal"/>
        <w:ind w:firstLine="540"/>
        <w:jc w:val="both"/>
        <w:rPr>
          <w:rFonts w:ascii="Times New Roman" w:hAnsi="Times New Roman" w:cs="Times New Roman"/>
        </w:rPr>
      </w:pPr>
      <w:r w:rsidRPr="00841C55">
        <w:rPr>
          <w:rFonts w:ascii="Times New Roman" w:hAnsi="Times New Roman" w:cs="Times New Roman"/>
        </w:rPr>
        <w:t>Заключено соглашение о предоставлении из областного бюджета субсидии на увеличение уставного фонда АНО «Агентство по сохранению и развитию объектов исторической среды Нижегородской области» в размере 98 300,0 тыс. рублей.</w:t>
      </w:r>
    </w:p>
    <w:p w14:paraId="1637E6D7" w14:textId="2450E550" w:rsidR="00D749C4" w:rsidRPr="00CE3F8F" w:rsidRDefault="00D749C4" w:rsidP="00CE3F8F">
      <w:pPr>
        <w:widowControl w:val="0"/>
        <w:autoSpaceDE w:val="0"/>
        <w:autoSpaceDN w:val="0"/>
        <w:spacing w:after="0" w:line="240" w:lineRule="auto"/>
        <w:ind w:firstLine="540"/>
        <w:jc w:val="both"/>
        <w:rPr>
          <w:rFonts w:ascii="Times New Roman" w:eastAsia="Times New Roman" w:hAnsi="Times New Roman"/>
          <w:szCs w:val="20"/>
          <w:lang w:eastAsia="ru-RU"/>
        </w:rPr>
      </w:pPr>
      <w:r w:rsidRPr="00841C55">
        <w:rPr>
          <w:rFonts w:ascii="Times New Roman" w:eastAsia="Times New Roman" w:hAnsi="Times New Roman"/>
          <w:szCs w:val="20"/>
          <w:lang w:eastAsia="ru-RU"/>
        </w:rPr>
        <w:t>Перечислены бюджетные инвестиции в уставной (складочный) капитал юридических лиц, не являющихся государственными учреждениями и государственными унитарными предприятиями АО «Корпорация развития Нижегородской области» в размере 552 110 тыс. рублей.</w:t>
      </w:r>
    </w:p>
    <w:p w14:paraId="301A366E" w14:textId="18FDA7F7" w:rsidR="00906592" w:rsidRPr="00B529E1" w:rsidRDefault="00333CF4" w:rsidP="00B529E1">
      <w:pPr>
        <w:pStyle w:val="ConsPlusNormal"/>
        <w:ind w:firstLine="540"/>
        <w:jc w:val="both"/>
        <w:rPr>
          <w:rFonts w:ascii="Times New Roman" w:hAnsi="Times New Roman"/>
        </w:rPr>
      </w:pPr>
      <w:r w:rsidRPr="00BB3101">
        <w:rPr>
          <w:rFonts w:ascii="Times New Roman" w:hAnsi="Times New Roman" w:cs="Times New Roman"/>
          <w:b/>
        </w:rPr>
        <w:t>Величина прямых финансовых поступлений в областной бюджет от управления государственным имуществом</w:t>
      </w:r>
      <w:r w:rsidRPr="001B6405">
        <w:rPr>
          <w:rFonts w:ascii="Times New Roman" w:hAnsi="Times New Roman" w:cs="Times New Roman"/>
          <w:b/>
        </w:rPr>
        <w:t xml:space="preserve"> </w:t>
      </w:r>
      <w:r w:rsidR="001B6405" w:rsidRPr="001B6405">
        <w:rPr>
          <w:rFonts w:ascii="Times New Roman" w:hAnsi="Times New Roman" w:cs="Times New Roman"/>
          <w:b/>
        </w:rPr>
        <w:t>Нижегородской области</w:t>
      </w:r>
      <w:r w:rsidR="006C1E73">
        <w:rPr>
          <w:rFonts w:ascii="Times New Roman" w:hAnsi="Times New Roman" w:cs="Times New Roman"/>
          <w:b/>
        </w:rPr>
        <w:t xml:space="preserve"> составила</w:t>
      </w:r>
      <w:r w:rsidR="000E74B8">
        <w:rPr>
          <w:rFonts w:ascii="Times New Roman" w:hAnsi="Times New Roman" w:cs="Times New Roman"/>
          <w:b/>
        </w:rPr>
        <w:t xml:space="preserve"> </w:t>
      </w:r>
      <w:r w:rsidR="000E74B8" w:rsidRPr="00CE3F8F">
        <w:rPr>
          <w:rFonts w:ascii="Times New Roman" w:hAnsi="Times New Roman" w:cs="Times New Roman"/>
        </w:rPr>
        <w:t>1 203,1</w:t>
      </w:r>
      <w:r w:rsidR="001B6405" w:rsidRPr="00CE3F8F">
        <w:rPr>
          <w:rFonts w:ascii="Times New Roman" w:hAnsi="Times New Roman" w:cs="Times New Roman"/>
        </w:rPr>
        <w:t xml:space="preserve"> </w:t>
      </w:r>
      <w:r w:rsidR="00CE3F8F" w:rsidRPr="00CE3F8F">
        <w:rPr>
          <w:rFonts w:ascii="Times New Roman" w:hAnsi="Times New Roman" w:cs="Times New Roman"/>
        </w:rPr>
        <w:t>тыс. рублей.</w:t>
      </w:r>
    </w:p>
    <w:p w14:paraId="3235E442" w14:textId="77777777" w:rsidR="00F65DA5" w:rsidRPr="00255D92" w:rsidRDefault="00F65DA5" w:rsidP="00E52A99">
      <w:pPr>
        <w:pStyle w:val="ConsPlusNormal"/>
        <w:ind w:firstLine="540"/>
        <w:rPr>
          <w:rFonts w:ascii="Times New Roman" w:hAnsi="Times New Roman" w:cs="Times New Roman"/>
          <w:b/>
          <w:u w:val="single"/>
        </w:rPr>
      </w:pPr>
    </w:p>
    <w:p w14:paraId="5882956A" w14:textId="77777777" w:rsidR="004107CA" w:rsidRDefault="004107CA" w:rsidP="00B95B94">
      <w:pPr>
        <w:pStyle w:val="ConsPlusNormal"/>
        <w:rPr>
          <w:rFonts w:ascii="Times New Roman" w:hAnsi="Times New Roman" w:cs="Times New Roman"/>
        </w:rPr>
      </w:pPr>
    </w:p>
    <w:p w14:paraId="24AAE165" w14:textId="77777777" w:rsidR="00436D6A" w:rsidRPr="008736C6" w:rsidRDefault="00436D6A" w:rsidP="00436D6A">
      <w:pPr>
        <w:pStyle w:val="ConsPlusNormal"/>
        <w:ind w:firstLine="540"/>
        <w:jc w:val="center"/>
        <w:rPr>
          <w:rFonts w:ascii="Times New Roman" w:hAnsi="Times New Roman"/>
        </w:rPr>
      </w:pPr>
      <w:r w:rsidRPr="008736C6">
        <w:rPr>
          <w:rFonts w:ascii="Times New Roman" w:hAnsi="Times New Roman"/>
        </w:rPr>
        <w:t>Таблица 2. Сведения о степени выполнения мероприятий</w:t>
      </w:r>
    </w:p>
    <w:p w14:paraId="4A95AA05" w14:textId="77777777" w:rsidR="00436D6A" w:rsidRPr="00436D6A" w:rsidRDefault="00436D6A" w:rsidP="00436D6A">
      <w:pPr>
        <w:pStyle w:val="ConsPlusNormal"/>
        <w:ind w:firstLine="540"/>
        <w:jc w:val="center"/>
        <w:rPr>
          <w:rFonts w:ascii="Times New Roman" w:hAnsi="Times New Roman"/>
        </w:rPr>
      </w:pPr>
      <w:r w:rsidRPr="008736C6">
        <w:rPr>
          <w:rFonts w:ascii="Times New Roman" w:hAnsi="Times New Roman"/>
        </w:rPr>
        <w:lastRenderedPageBreak/>
        <w:t>подпрограмм государственной программы</w:t>
      </w:r>
    </w:p>
    <w:p w14:paraId="6AA862D9" w14:textId="77777777" w:rsidR="001A23BA" w:rsidRPr="00255D92" w:rsidRDefault="001A23BA" w:rsidP="006A2D56">
      <w:pPr>
        <w:pStyle w:val="ConsPlusNormal"/>
        <w:ind w:firstLine="540"/>
        <w:jc w:val="both"/>
        <w:rPr>
          <w:rFonts w:ascii="Times New Roman" w:hAnsi="Times New Roman" w:cs="Times New Roman"/>
        </w:rPr>
      </w:pPr>
    </w:p>
    <w:tbl>
      <w:tblPr>
        <w:tblW w:w="1624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9"/>
        <w:gridCol w:w="2410"/>
        <w:gridCol w:w="1208"/>
        <w:gridCol w:w="1070"/>
        <w:gridCol w:w="958"/>
        <w:gridCol w:w="943"/>
        <w:gridCol w:w="1134"/>
        <w:gridCol w:w="2365"/>
        <w:gridCol w:w="2528"/>
        <w:gridCol w:w="992"/>
        <w:gridCol w:w="1563"/>
      </w:tblGrid>
      <w:tr w:rsidR="004107CA" w:rsidRPr="007A2347" w14:paraId="5FDC78CB" w14:textId="77777777" w:rsidTr="00EA7516">
        <w:tc>
          <w:tcPr>
            <w:tcW w:w="1069" w:type="dxa"/>
            <w:vMerge w:val="restart"/>
          </w:tcPr>
          <w:p w14:paraId="58E5014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N п/п</w:t>
            </w:r>
          </w:p>
        </w:tc>
        <w:tc>
          <w:tcPr>
            <w:tcW w:w="2410" w:type="dxa"/>
            <w:vMerge w:val="restart"/>
          </w:tcPr>
          <w:p w14:paraId="646F4148"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Наименование мероприятий подпрограмм, показателей (индикаторов)</w:t>
            </w:r>
          </w:p>
        </w:tc>
        <w:tc>
          <w:tcPr>
            <w:tcW w:w="1208" w:type="dxa"/>
            <w:vMerge w:val="restart"/>
          </w:tcPr>
          <w:p w14:paraId="1B28595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Ответственный исполнитель</w:t>
            </w:r>
          </w:p>
        </w:tc>
        <w:tc>
          <w:tcPr>
            <w:tcW w:w="2028" w:type="dxa"/>
            <w:gridSpan w:val="2"/>
          </w:tcPr>
          <w:p w14:paraId="75F87E46"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Плановый срок</w:t>
            </w:r>
          </w:p>
        </w:tc>
        <w:tc>
          <w:tcPr>
            <w:tcW w:w="2077" w:type="dxa"/>
            <w:gridSpan w:val="2"/>
          </w:tcPr>
          <w:p w14:paraId="5911468E"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Фактический срок</w:t>
            </w:r>
          </w:p>
        </w:tc>
        <w:tc>
          <w:tcPr>
            <w:tcW w:w="4893" w:type="dxa"/>
            <w:gridSpan w:val="2"/>
          </w:tcPr>
          <w:p w14:paraId="06CC8AA2"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Непосредственные результаты</w:t>
            </w:r>
          </w:p>
        </w:tc>
        <w:tc>
          <w:tcPr>
            <w:tcW w:w="992" w:type="dxa"/>
            <w:vMerge w:val="restart"/>
          </w:tcPr>
          <w:p w14:paraId="6FEF228B"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Степень исполнения,</w:t>
            </w:r>
          </w:p>
          <w:p w14:paraId="440D2974"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w:t>
            </w:r>
          </w:p>
          <w:p w14:paraId="47FC23D4"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 xml:space="preserve">(для </w:t>
            </w:r>
            <w:hyperlink w:anchor="P209" w:history="1">
              <w:r w:rsidRPr="007A2347">
                <w:rPr>
                  <w:rFonts w:ascii="Times New Roman" w:hAnsi="Times New Roman" w:cs="Times New Roman"/>
                  <w:sz w:val="20"/>
                </w:rPr>
                <w:t>граф 8</w:t>
              </w:r>
            </w:hyperlink>
            <w:r w:rsidRPr="007A2347">
              <w:rPr>
                <w:rFonts w:ascii="Times New Roman" w:hAnsi="Times New Roman" w:cs="Times New Roman"/>
                <w:sz w:val="20"/>
              </w:rPr>
              <w:t xml:space="preserve">, </w:t>
            </w:r>
            <w:hyperlink w:anchor="P210" w:history="1">
              <w:r w:rsidRPr="007A2347">
                <w:rPr>
                  <w:rFonts w:ascii="Times New Roman" w:hAnsi="Times New Roman" w:cs="Times New Roman"/>
                  <w:sz w:val="20"/>
                </w:rPr>
                <w:t>9</w:t>
              </w:r>
            </w:hyperlink>
            <w:r w:rsidRPr="007A2347">
              <w:rPr>
                <w:rFonts w:ascii="Times New Roman" w:hAnsi="Times New Roman" w:cs="Times New Roman"/>
                <w:sz w:val="20"/>
              </w:rPr>
              <w:t>)</w:t>
            </w:r>
          </w:p>
        </w:tc>
        <w:tc>
          <w:tcPr>
            <w:tcW w:w="1563" w:type="dxa"/>
            <w:vMerge w:val="restart"/>
          </w:tcPr>
          <w:p w14:paraId="2EF749F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 xml:space="preserve">Проблемы, возникшие в ходе реализации мероприятия </w:t>
            </w:r>
            <w:hyperlink w:anchor="P268" w:history="1">
              <w:r w:rsidRPr="007A2347">
                <w:rPr>
                  <w:rFonts w:ascii="Times New Roman" w:hAnsi="Times New Roman" w:cs="Times New Roman"/>
                  <w:sz w:val="20"/>
                </w:rPr>
                <w:t>&lt;*&gt;</w:t>
              </w:r>
            </w:hyperlink>
          </w:p>
        </w:tc>
      </w:tr>
      <w:tr w:rsidR="004107CA" w:rsidRPr="007A2347" w14:paraId="018DFA73" w14:textId="77777777" w:rsidTr="00EA7516">
        <w:tc>
          <w:tcPr>
            <w:tcW w:w="1069" w:type="dxa"/>
            <w:vMerge/>
          </w:tcPr>
          <w:p w14:paraId="2812E036" w14:textId="77777777" w:rsidR="004107CA" w:rsidRPr="007A2347" w:rsidRDefault="004107CA">
            <w:pPr>
              <w:rPr>
                <w:rFonts w:ascii="Times New Roman" w:hAnsi="Times New Roman"/>
                <w:sz w:val="20"/>
                <w:szCs w:val="20"/>
              </w:rPr>
            </w:pPr>
          </w:p>
        </w:tc>
        <w:tc>
          <w:tcPr>
            <w:tcW w:w="2410" w:type="dxa"/>
            <w:vMerge/>
          </w:tcPr>
          <w:p w14:paraId="773030A2" w14:textId="77777777" w:rsidR="004107CA" w:rsidRPr="007A2347" w:rsidRDefault="004107CA">
            <w:pPr>
              <w:rPr>
                <w:rFonts w:ascii="Times New Roman" w:hAnsi="Times New Roman"/>
                <w:sz w:val="20"/>
                <w:szCs w:val="20"/>
              </w:rPr>
            </w:pPr>
          </w:p>
        </w:tc>
        <w:tc>
          <w:tcPr>
            <w:tcW w:w="1208" w:type="dxa"/>
            <w:vMerge/>
          </w:tcPr>
          <w:p w14:paraId="0EC6BFD3" w14:textId="77777777" w:rsidR="004107CA" w:rsidRPr="007A2347" w:rsidRDefault="004107CA">
            <w:pPr>
              <w:rPr>
                <w:rFonts w:ascii="Times New Roman" w:hAnsi="Times New Roman"/>
                <w:sz w:val="20"/>
                <w:szCs w:val="20"/>
              </w:rPr>
            </w:pPr>
          </w:p>
        </w:tc>
        <w:tc>
          <w:tcPr>
            <w:tcW w:w="1070" w:type="dxa"/>
          </w:tcPr>
          <w:p w14:paraId="79B9B6A0"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начала реализации</w:t>
            </w:r>
          </w:p>
        </w:tc>
        <w:tc>
          <w:tcPr>
            <w:tcW w:w="958" w:type="dxa"/>
          </w:tcPr>
          <w:p w14:paraId="64A00212"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окончания реализации</w:t>
            </w:r>
          </w:p>
        </w:tc>
        <w:tc>
          <w:tcPr>
            <w:tcW w:w="943" w:type="dxa"/>
          </w:tcPr>
          <w:p w14:paraId="697C66BF"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начала реализации</w:t>
            </w:r>
          </w:p>
        </w:tc>
        <w:tc>
          <w:tcPr>
            <w:tcW w:w="1134" w:type="dxa"/>
          </w:tcPr>
          <w:p w14:paraId="647E910A"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окончания реализации</w:t>
            </w:r>
          </w:p>
        </w:tc>
        <w:tc>
          <w:tcPr>
            <w:tcW w:w="2365" w:type="dxa"/>
          </w:tcPr>
          <w:p w14:paraId="668F1CCC"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запланированные значения</w:t>
            </w:r>
          </w:p>
        </w:tc>
        <w:tc>
          <w:tcPr>
            <w:tcW w:w="2528" w:type="dxa"/>
          </w:tcPr>
          <w:p w14:paraId="1B50BB18"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достигнутые значения</w:t>
            </w:r>
          </w:p>
        </w:tc>
        <w:tc>
          <w:tcPr>
            <w:tcW w:w="992" w:type="dxa"/>
            <w:vMerge/>
          </w:tcPr>
          <w:p w14:paraId="03263A4D" w14:textId="77777777" w:rsidR="004107CA" w:rsidRPr="007A2347" w:rsidRDefault="004107CA">
            <w:pPr>
              <w:rPr>
                <w:rFonts w:ascii="Times New Roman" w:hAnsi="Times New Roman"/>
                <w:sz w:val="20"/>
                <w:szCs w:val="20"/>
              </w:rPr>
            </w:pPr>
          </w:p>
        </w:tc>
        <w:tc>
          <w:tcPr>
            <w:tcW w:w="1563" w:type="dxa"/>
            <w:vMerge/>
          </w:tcPr>
          <w:p w14:paraId="6C974063" w14:textId="77777777" w:rsidR="004107CA" w:rsidRPr="007A2347" w:rsidRDefault="004107CA">
            <w:pPr>
              <w:rPr>
                <w:rFonts w:ascii="Times New Roman" w:hAnsi="Times New Roman"/>
                <w:sz w:val="20"/>
                <w:szCs w:val="20"/>
              </w:rPr>
            </w:pPr>
          </w:p>
        </w:tc>
      </w:tr>
      <w:tr w:rsidR="004107CA" w:rsidRPr="007A2347" w14:paraId="40679E37" w14:textId="77777777" w:rsidTr="00EA7516">
        <w:tc>
          <w:tcPr>
            <w:tcW w:w="1069" w:type="dxa"/>
          </w:tcPr>
          <w:p w14:paraId="3ECDC826"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1</w:t>
            </w:r>
          </w:p>
        </w:tc>
        <w:tc>
          <w:tcPr>
            <w:tcW w:w="2410" w:type="dxa"/>
          </w:tcPr>
          <w:p w14:paraId="77842063"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2</w:t>
            </w:r>
          </w:p>
        </w:tc>
        <w:tc>
          <w:tcPr>
            <w:tcW w:w="1208" w:type="dxa"/>
          </w:tcPr>
          <w:p w14:paraId="22DB5F5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3</w:t>
            </w:r>
          </w:p>
        </w:tc>
        <w:tc>
          <w:tcPr>
            <w:tcW w:w="1070" w:type="dxa"/>
          </w:tcPr>
          <w:p w14:paraId="54E468E3"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4</w:t>
            </w:r>
          </w:p>
        </w:tc>
        <w:tc>
          <w:tcPr>
            <w:tcW w:w="958" w:type="dxa"/>
          </w:tcPr>
          <w:p w14:paraId="5998AAB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5</w:t>
            </w:r>
          </w:p>
        </w:tc>
        <w:tc>
          <w:tcPr>
            <w:tcW w:w="943" w:type="dxa"/>
          </w:tcPr>
          <w:p w14:paraId="50DA6860"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6</w:t>
            </w:r>
          </w:p>
        </w:tc>
        <w:tc>
          <w:tcPr>
            <w:tcW w:w="1134" w:type="dxa"/>
          </w:tcPr>
          <w:p w14:paraId="65E31DAA"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7</w:t>
            </w:r>
          </w:p>
        </w:tc>
        <w:tc>
          <w:tcPr>
            <w:tcW w:w="2365" w:type="dxa"/>
          </w:tcPr>
          <w:p w14:paraId="54F5E716" w14:textId="77777777" w:rsidR="004107CA" w:rsidRPr="007A2347" w:rsidRDefault="004107CA">
            <w:pPr>
              <w:pStyle w:val="ConsPlusNormal"/>
              <w:jc w:val="center"/>
              <w:rPr>
                <w:rFonts w:ascii="Times New Roman" w:hAnsi="Times New Roman" w:cs="Times New Roman"/>
                <w:sz w:val="20"/>
              </w:rPr>
            </w:pPr>
            <w:bookmarkStart w:id="18" w:name="P209"/>
            <w:bookmarkEnd w:id="18"/>
            <w:r w:rsidRPr="007A2347">
              <w:rPr>
                <w:rFonts w:ascii="Times New Roman" w:hAnsi="Times New Roman" w:cs="Times New Roman"/>
                <w:sz w:val="20"/>
              </w:rPr>
              <w:t>8</w:t>
            </w:r>
          </w:p>
        </w:tc>
        <w:tc>
          <w:tcPr>
            <w:tcW w:w="2528" w:type="dxa"/>
          </w:tcPr>
          <w:p w14:paraId="78AF1925" w14:textId="77777777" w:rsidR="004107CA" w:rsidRPr="007A2347" w:rsidRDefault="004107CA">
            <w:pPr>
              <w:pStyle w:val="ConsPlusNormal"/>
              <w:jc w:val="center"/>
              <w:rPr>
                <w:rFonts w:ascii="Times New Roman" w:hAnsi="Times New Roman" w:cs="Times New Roman"/>
                <w:sz w:val="20"/>
              </w:rPr>
            </w:pPr>
            <w:bookmarkStart w:id="19" w:name="P210"/>
            <w:bookmarkEnd w:id="19"/>
            <w:r w:rsidRPr="007A2347">
              <w:rPr>
                <w:rFonts w:ascii="Times New Roman" w:hAnsi="Times New Roman" w:cs="Times New Roman"/>
                <w:sz w:val="20"/>
              </w:rPr>
              <w:t>9</w:t>
            </w:r>
          </w:p>
        </w:tc>
        <w:tc>
          <w:tcPr>
            <w:tcW w:w="992" w:type="dxa"/>
          </w:tcPr>
          <w:p w14:paraId="70649EB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10</w:t>
            </w:r>
          </w:p>
        </w:tc>
        <w:tc>
          <w:tcPr>
            <w:tcW w:w="1563" w:type="dxa"/>
          </w:tcPr>
          <w:p w14:paraId="5F28EF0D"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11</w:t>
            </w:r>
          </w:p>
        </w:tc>
      </w:tr>
      <w:tr w:rsidR="00122488" w:rsidRPr="007A2347" w14:paraId="2F26045E" w14:textId="77777777" w:rsidTr="00EA7516">
        <w:tc>
          <w:tcPr>
            <w:tcW w:w="1069" w:type="dxa"/>
          </w:tcPr>
          <w:p w14:paraId="0C1DEF96" w14:textId="1F9E1E3B" w:rsidR="00122488" w:rsidRPr="007A2347" w:rsidRDefault="00122488" w:rsidP="00122488">
            <w:pPr>
              <w:rPr>
                <w:rFonts w:ascii="Times New Roman" w:hAnsi="Times New Roman"/>
                <w:b/>
                <w:iCs/>
                <w:sz w:val="20"/>
                <w:szCs w:val="20"/>
              </w:rPr>
            </w:pPr>
            <w:r w:rsidRPr="007A2347">
              <w:rPr>
                <w:rFonts w:ascii="Times New Roman" w:hAnsi="Times New Roman"/>
                <w:b/>
                <w:iCs/>
                <w:sz w:val="20"/>
                <w:szCs w:val="20"/>
              </w:rPr>
              <w:t xml:space="preserve">Основное мероприятие </w:t>
            </w:r>
            <w:r>
              <w:rPr>
                <w:rFonts w:ascii="Times New Roman" w:hAnsi="Times New Roman"/>
                <w:b/>
                <w:iCs/>
                <w:sz w:val="20"/>
                <w:szCs w:val="20"/>
              </w:rPr>
              <w:t>1.</w:t>
            </w:r>
            <w:r w:rsidRPr="007A2347">
              <w:rPr>
                <w:rFonts w:ascii="Times New Roman" w:hAnsi="Times New Roman"/>
                <w:b/>
                <w:iCs/>
                <w:sz w:val="20"/>
                <w:szCs w:val="20"/>
              </w:rPr>
              <w:t>2.</w:t>
            </w:r>
          </w:p>
        </w:tc>
        <w:tc>
          <w:tcPr>
            <w:tcW w:w="2410" w:type="dxa"/>
          </w:tcPr>
          <w:p w14:paraId="737CF4E7" w14:textId="77777777" w:rsidR="00122488" w:rsidRPr="007A2347" w:rsidRDefault="00122488" w:rsidP="007063B9">
            <w:pPr>
              <w:jc w:val="both"/>
              <w:rPr>
                <w:rFonts w:ascii="Times New Roman" w:hAnsi="Times New Roman"/>
                <w:b/>
                <w:iCs/>
                <w:sz w:val="20"/>
                <w:szCs w:val="20"/>
              </w:rPr>
            </w:pPr>
            <w:r w:rsidRPr="007A2347">
              <w:rPr>
                <w:rFonts w:ascii="Times New Roman" w:hAnsi="Times New Roman"/>
                <w:b/>
                <w:bCs/>
                <w:sz w:val="20"/>
                <w:szCs w:val="20"/>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w:t>
            </w:r>
            <w:r w:rsidRPr="007A2347">
              <w:rPr>
                <w:rFonts w:ascii="Times New Roman" w:hAnsi="Times New Roman"/>
                <w:b/>
                <w:sz w:val="20"/>
                <w:szCs w:val="20"/>
              </w:rPr>
              <w:t xml:space="preserve"> </w:t>
            </w:r>
            <w:r w:rsidRPr="007A2347">
              <w:rPr>
                <w:rFonts w:ascii="Times New Roman" w:hAnsi="Times New Roman"/>
                <w:b/>
                <w:bCs/>
                <w:sz w:val="20"/>
                <w:szCs w:val="20"/>
              </w:rPr>
              <w:t>характеристик государственного имущества, повышение его коммерческой привлекательности. Модернизация информационных</w:t>
            </w:r>
            <w:r w:rsidRPr="007A2347">
              <w:rPr>
                <w:rFonts w:ascii="Times New Roman" w:hAnsi="Times New Roman"/>
                <w:b/>
                <w:sz w:val="20"/>
                <w:szCs w:val="20"/>
              </w:rPr>
              <w:t xml:space="preserve"> </w:t>
            </w:r>
            <w:r w:rsidRPr="007A2347">
              <w:rPr>
                <w:rFonts w:ascii="Times New Roman" w:hAnsi="Times New Roman"/>
                <w:b/>
                <w:bCs/>
                <w:sz w:val="20"/>
                <w:szCs w:val="20"/>
              </w:rPr>
              <w:t>систем, технической базы в целях эффективного управления</w:t>
            </w:r>
            <w:r w:rsidRPr="007A2347">
              <w:rPr>
                <w:rFonts w:ascii="Times New Roman" w:hAnsi="Times New Roman"/>
                <w:b/>
                <w:sz w:val="20"/>
                <w:szCs w:val="20"/>
              </w:rPr>
              <w:t xml:space="preserve"> </w:t>
            </w:r>
            <w:r w:rsidRPr="007A2347">
              <w:rPr>
                <w:rFonts w:ascii="Times New Roman" w:hAnsi="Times New Roman"/>
                <w:b/>
                <w:bCs/>
                <w:sz w:val="20"/>
                <w:szCs w:val="20"/>
              </w:rPr>
              <w:t xml:space="preserve">государственным имуществом и земельными ресурсами </w:t>
            </w:r>
          </w:p>
        </w:tc>
        <w:tc>
          <w:tcPr>
            <w:tcW w:w="1208" w:type="dxa"/>
          </w:tcPr>
          <w:p w14:paraId="1BCC3097" w14:textId="30A2B18A" w:rsidR="00122488" w:rsidRPr="00444398" w:rsidRDefault="00122488" w:rsidP="00122488">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0370CF46"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19CC6FAC" w14:textId="03E9795F" w:rsidR="00122488" w:rsidRPr="00184424" w:rsidRDefault="002532F4" w:rsidP="001224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943" w:type="dxa"/>
          </w:tcPr>
          <w:p w14:paraId="52E4D8A6" w14:textId="77777777" w:rsidR="00122488" w:rsidRPr="00184424" w:rsidRDefault="00122488" w:rsidP="00122488">
            <w:pPr>
              <w:spacing w:after="0" w:line="240" w:lineRule="auto"/>
              <w:jc w:val="center"/>
              <w:rPr>
                <w:rFonts w:ascii="Times New Roman" w:hAnsi="Times New Roman"/>
                <w:b/>
                <w:bCs/>
                <w:color w:val="000000"/>
                <w:sz w:val="20"/>
                <w:szCs w:val="20"/>
              </w:rPr>
            </w:pPr>
            <w:r w:rsidRPr="00184424">
              <w:rPr>
                <w:rFonts w:ascii="Times New Roman" w:hAnsi="Times New Roman"/>
                <w:b/>
                <w:bCs/>
                <w:color w:val="000000"/>
                <w:sz w:val="20"/>
                <w:szCs w:val="20"/>
              </w:rPr>
              <w:t>2015</w:t>
            </w:r>
          </w:p>
        </w:tc>
        <w:tc>
          <w:tcPr>
            <w:tcW w:w="1134" w:type="dxa"/>
          </w:tcPr>
          <w:p w14:paraId="305836DE" w14:textId="6B5BA505" w:rsidR="00122488" w:rsidRPr="00184424" w:rsidRDefault="002532F4" w:rsidP="001224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2365" w:type="dxa"/>
          </w:tcPr>
          <w:p w14:paraId="433D9EF7"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2E084C0A"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0F59DB1A"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05372228"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64569D" w:rsidRPr="007A2347" w14:paraId="7AAC14CD" w14:textId="77777777" w:rsidTr="00EA7516">
        <w:tc>
          <w:tcPr>
            <w:tcW w:w="1069" w:type="dxa"/>
          </w:tcPr>
          <w:p w14:paraId="60824797" w14:textId="1D8F642F" w:rsidR="0064569D" w:rsidRPr="007A2347" w:rsidRDefault="0064569D" w:rsidP="0064569D">
            <w:pPr>
              <w:rPr>
                <w:rFonts w:ascii="Times New Roman" w:hAnsi="Times New Roman"/>
                <w:iCs/>
                <w:sz w:val="20"/>
                <w:szCs w:val="20"/>
              </w:rPr>
            </w:pPr>
            <w:r w:rsidRPr="007A2347">
              <w:rPr>
                <w:rFonts w:ascii="Times New Roman" w:hAnsi="Times New Roman"/>
                <w:iCs/>
                <w:sz w:val="20"/>
                <w:szCs w:val="20"/>
              </w:rPr>
              <w:t xml:space="preserve">Мероприятие </w:t>
            </w:r>
            <w:r>
              <w:rPr>
                <w:rFonts w:ascii="Times New Roman" w:hAnsi="Times New Roman"/>
                <w:iCs/>
                <w:sz w:val="20"/>
                <w:szCs w:val="20"/>
              </w:rPr>
              <w:t>1.</w:t>
            </w:r>
            <w:r w:rsidRPr="007A2347">
              <w:rPr>
                <w:rFonts w:ascii="Times New Roman" w:hAnsi="Times New Roman"/>
                <w:iCs/>
                <w:sz w:val="20"/>
                <w:szCs w:val="20"/>
              </w:rPr>
              <w:t>2.1.</w:t>
            </w:r>
          </w:p>
        </w:tc>
        <w:tc>
          <w:tcPr>
            <w:tcW w:w="2410" w:type="dxa"/>
          </w:tcPr>
          <w:p w14:paraId="0101439A" w14:textId="0850CF7A" w:rsidR="0064569D" w:rsidRPr="007A2347" w:rsidRDefault="0064569D" w:rsidP="007063B9">
            <w:pPr>
              <w:spacing w:after="0"/>
              <w:jc w:val="both"/>
              <w:rPr>
                <w:rFonts w:ascii="Times New Roman" w:hAnsi="Times New Roman"/>
                <w:iCs/>
                <w:sz w:val="20"/>
                <w:szCs w:val="20"/>
              </w:rPr>
            </w:pPr>
            <w:r>
              <w:rPr>
                <w:rFonts w:ascii="Times New Roman" w:hAnsi="Times New Roman"/>
                <w:iCs/>
                <w:sz w:val="20"/>
                <w:szCs w:val="20"/>
              </w:rPr>
              <w:t xml:space="preserve">Работы по освобождению </w:t>
            </w:r>
            <w:r w:rsidRPr="007A2347">
              <w:rPr>
                <w:rFonts w:ascii="Times New Roman" w:hAnsi="Times New Roman"/>
                <w:iCs/>
                <w:sz w:val="20"/>
                <w:szCs w:val="20"/>
              </w:rPr>
              <w:t xml:space="preserve">земельных участков от имущества государственной собственности Нижегородской области, самовольных построек, а также </w:t>
            </w:r>
            <w:r w:rsidRPr="007A2347">
              <w:rPr>
                <w:rFonts w:ascii="Times New Roman" w:hAnsi="Times New Roman"/>
                <w:iCs/>
                <w:sz w:val="20"/>
                <w:szCs w:val="20"/>
              </w:rPr>
              <w:lastRenderedPageBreak/>
              <w:t>движимого имущества, установленного без правовых оснований, бесхозяйных объектов</w:t>
            </w:r>
            <w:r w:rsidR="003C3F47" w:rsidRPr="004918D5">
              <w:rPr>
                <w:rFonts w:ascii="Times New Roman" w:hAnsi="Times New Roman"/>
                <w:iCs/>
                <w:sz w:val="20"/>
                <w:szCs w:val="20"/>
              </w:rPr>
              <w:t>, расположенных на неразграниченных территориях и земельных участках</w:t>
            </w:r>
          </w:p>
          <w:p w14:paraId="288B12F5" w14:textId="09414021" w:rsidR="0064569D" w:rsidRPr="007A2347" w:rsidRDefault="0064569D" w:rsidP="007063B9">
            <w:pPr>
              <w:jc w:val="both"/>
              <w:rPr>
                <w:rFonts w:ascii="Times New Roman" w:hAnsi="Times New Roman"/>
                <w:iCs/>
                <w:sz w:val="20"/>
                <w:szCs w:val="20"/>
              </w:rPr>
            </w:pPr>
            <w:r>
              <w:rPr>
                <w:rFonts w:ascii="Times New Roman" w:hAnsi="Times New Roman"/>
                <w:iCs/>
                <w:sz w:val="20"/>
                <w:szCs w:val="20"/>
              </w:rPr>
              <w:t xml:space="preserve">(выполнение </w:t>
            </w:r>
            <w:r w:rsidRPr="007A2347">
              <w:rPr>
                <w:rFonts w:ascii="Times New Roman" w:hAnsi="Times New Roman"/>
                <w:iCs/>
                <w:sz w:val="20"/>
                <w:szCs w:val="20"/>
              </w:rPr>
              <w:t>топографической съемки земельного участка, выявление собственников, снос, рыночная оценка, строительная  экспертиза, перемещение, хранение и реализация)</w:t>
            </w:r>
          </w:p>
        </w:tc>
        <w:tc>
          <w:tcPr>
            <w:tcW w:w="1208" w:type="dxa"/>
          </w:tcPr>
          <w:p w14:paraId="7A631AB1" w14:textId="4A58B733" w:rsidR="0064569D" w:rsidRPr="007A2347" w:rsidRDefault="0064569D"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lastRenderedPageBreak/>
              <w:t>МИЗ</w:t>
            </w:r>
            <w:r w:rsidRPr="007A2347">
              <w:rPr>
                <w:rFonts w:ascii="Times New Roman" w:hAnsi="Times New Roman"/>
                <w:bCs/>
                <w:color w:val="000000"/>
                <w:sz w:val="20"/>
                <w:szCs w:val="20"/>
              </w:rPr>
              <w:t>О НО</w:t>
            </w:r>
          </w:p>
        </w:tc>
        <w:tc>
          <w:tcPr>
            <w:tcW w:w="1070" w:type="dxa"/>
          </w:tcPr>
          <w:p w14:paraId="4703EDE7" w14:textId="0D205216"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CCA80DE" w14:textId="78280832" w:rsidR="0064569D" w:rsidRPr="007A2347" w:rsidRDefault="002532F4"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7FBECF90" w14:textId="60AC322D"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62DBE86" w14:textId="3876F378" w:rsidR="0064569D" w:rsidRPr="007A2347" w:rsidRDefault="002532F4"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33F2F438" w14:textId="0F07E396" w:rsidR="0064569D" w:rsidRPr="0064569D" w:rsidRDefault="00DE2D48" w:rsidP="006A624C">
            <w:pPr>
              <w:spacing w:line="240" w:lineRule="auto"/>
              <w:jc w:val="both"/>
              <w:rPr>
                <w:rFonts w:ascii="Times New Roman" w:hAnsi="Times New Roman"/>
                <w:sz w:val="20"/>
                <w:szCs w:val="20"/>
                <w:highlight w:val="yellow"/>
              </w:rPr>
            </w:pPr>
            <w:r w:rsidRPr="00DE2D48">
              <w:rPr>
                <w:rFonts w:ascii="Times New Roman" w:hAnsi="Times New Roman"/>
                <w:iCs/>
                <w:sz w:val="20"/>
                <w:szCs w:val="20"/>
              </w:rPr>
              <w:t xml:space="preserve">Проведение аукциона по выбору подрядчика, заключение контракта на освобождение 2-х земельных участков Освобождение земельных </w:t>
            </w:r>
            <w:r w:rsidRPr="00DE2D48">
              <w:rPr>
                <w:rFonts w:ascii="Times New Roman" w:hAnsi="Times New Roman"/>
                <w:iCs/>
                <w:sz w:val="20"/>
                <w:szCs w:val="20"/>
              </w:rPr>
              <w:lastRenderedPageBreak/>
              <w:t>участков от объектов недвижимости</w:t>
            </w:r>
          </w:p>
        </w:tc>
        <w:tc>
          <w:tcPr>
            <w:tcW w:w="2528" w:type="dxa"/>
          </w:tcPr>
          <w:p w14:paraId="13FE4460" w14:textId="77777777" w:rsidR="00DE2D48" w:rsidRDefault="00DE2D48" w:rsidP="00DE2D48">
            <w:pPr>
              <w:jc w:val="both"/>
              <w:rPr>
                <w:rFonts w:ascii="Times New Roman" w:hAnsi="Times New Roman"/>
                <w:iCs/>
                <w:sz w:val="20"/>
                <w:szCs w:val="20"/>
              </w:rPr>
            </w:pPr>
            <w:r w:rsidRPr="00DE2D48">
              <w:rPr>
                <w:rFonts w:ascii="Times New Roman" w:hAnsi="Times New Roman"/>
                <w:iCs/>
                <w:sz w:val="20"/>
                <w:szCs w:val="20"/>
              </w:rPr>
              <w:lastRenderedPageBreak/>
              <w:t>Снесено 75</w:t>
            </w:r>
            <w:r>
              <w:rPr>
                <w:rFonts w:ascii="Times New Roman" w:hAnsi="Times New Roman"/>
                <w:iCs/>
                <w:sz w:val="20"/>
                <w:szCs w:val="20"/>
              </w:rPr>
              <w:t xml:space="preserve"> объекта.</w:t>
            </w:r>
          </w:p>
          <w:p w14:paraId="3B61E962" w14:textId="4D0692A2" w:rsidR="00DE2D48" w:rsidRPr="00DE2D48" w:rsidRDefault="00DE2D48" w:rsidP="00DE2D48">
            <w:pPr>
              <w:jc w:val="both"/>
              <w:rPr>
                <w:rFonts w:ascii="Times New Roman" w:hAnsi="Times New Roman"/>
                <w:iCs/>
                <w:sz w:val="20"/>
                <w:szCs w:val="20"/>
              </w:rPr>
            </w:pPr>
            <w:r w:rsidRPr="00DE2D48">
              <w:rPr>
                <w:rFonts w:ascii="Times New Roman" w:hAnsi="Times New Roman"/>
                <w:iCs/>
                <w:sz w:val="20"/>
                <w:szCs w:val="20"/>
              </w:rPr>
              <w:t>Заключено 18 государственных контакта на проведение работ по сносу объектов. Два объекта сне</w:t>
            </w:r>
            <w:r w:rsidRPr="00DE2D48">
              <w:rPr>
                <w:rFonts w:ascii="Times New Roman" w:hAnsi="Times New Roman"/>
                <w:iCs/>
                <w:sz w:val="20"/>
                <w:szCs w:val="20"/>
              </w:rPr>
              <w:lastRenderedPageBreak/>
              <w:t>сены силами должников: а именно бетонное ограждение, расположенное по адрес</w:t>
            </w:r>
            <w:r>
              <w:rPr>
                <w:rFonts w:ascii="Times New Roman" w:hAnsi="Times New Roman"/>
                <w:iCs/>
                <w:sz w:val="20"/>
                <w:szCs w:val="20"/>
              </w:rPr>
              <w:t xml:space="preserve">у г. Нижний Новгород, ул. </w:t>
            </w:r>
            <w:r w:rsidRPr="00DE2D48">
              <w:rPr>
                <w:rFonts w:ascii="Times New Roman" w:hAnsi="Times New Roman"/>
                <w:iCs/>
                <w:sz w:val="20"/>
                <w:szCs w:val="20"/>
              </w:rPr>
              <w:t>Ореховская д.80, автостоянка, расположенная по адресу г. Нижний Новгород, ул. Суты-рина д.8а. Один объект (земельный участок, расположенный по адресу: г. Нижний Новгород, ул. Студеная, д.45 - освобожден в добровольном порядке без заключения государственного контракта.</w:t>
            </w:r>
          </w:p>
          <w:p w14:paraId="0A8FE482" w14:textId="27836A43" w:rsidR="0064569D" w:rsidRPr="0064569D" w:rsidRDefault="0064569D" w:rsidP="006A624C">
            <w:pPr>
              <w:spacing w:after="0" w:line="240" w:lineRule="auto"/>
              <w:jc w:val="both"/>
              <w:rPr>
                <w:rFonts w:ascii="Times New Roman" w:hAnsi="Times New Roman"/>
                <w:sz w:val="20"/>
                <w:szCs w:val="20"/>
                <w:highlight w:val="yellow"/>
              </w:rPr>
            </w:pPr>
          </w:p>
        </w:tc>
        <w:tc>
          <w:tcPr>
            <w:tcW w:w="992" w:type="dxa"/>
          </w:tcPr>
          <w:p w14:paraId="4D3E12BD" w14:textId="34D4DF42" w:rsidR="0064569D" w:rsidRPr="0064569D" w:rsidRDefault="00C05CAF" w:rsidP="0064569D">
            <w:pPr>
              <w:spacing w:after="0" w:line="240" w:lineRule="auto"/>
              <w:jc w:val="center"/>
              <w:rPr>
                <w:rFonts w:ascii="Times New Roman" w:hAnsi="Times New Roman"/>
                <w:bCs/>
                <w:color w:val="000000"/>
                <w:sz w:val="20"/>
                <w:szCs w:val="20"/>
                <w:highlight w:val="yellow"/>
              </w:rPr>
            </w:pPr>
            <w:r>
              <w:rPr>
                <w:rFonts w:ascii="Times New Roman" w:hAnsi="Times New Roman"/>
                <w:iCs/>
                <w:sz w:val="20"/>
                <w:szCs w:val="20"/>
              </w:rPr>
              <w:lastRenderedPageBreak/>
              <w:t>100</w:t>
            </w:r>
          </w:p>
        </w:tc>
        <w:tc>
          <w:tcPr>
            <w:tcW w:w="1563" w:type="dxa"/>
          </w:tcPr>
          <w:p w14:paraId="6161A963" w14:textId="25CE6AB5" w:rsidR="0064569D" w:rsidRPr="00502547" w:rsidRDefault="00502547" w:rsidP="00502547">
            <w:pPr>
              <w:spacing w:after="0" w:line="240" w:lineRule="auto"/>
              <w:jc w:val="center"/>
              <w:rPr>
                <w:rFonts w:ascii="Times New Roman" w:hAnsi="Times New Roman"/>
                <w:bCs/>
                <w:color w:val="000000"/>
                <w:sz w:val="20"/>
                <w:szCs w:val="20"/>
                <w:highlight w:val="yellow"/>
              </w:rPr>
            </w:pPr>
            <w:r w:rsidRPr="00502547">
              <w:rPr>
                <w:rFonts w:ascii="Times New Roman" w:hAnsi="Times New Roman"/>
                <w:bCs/>
                <w:color w:val="000000"/>
                <w:sz w:val="20"/>
                <w:szCs w:val="20"/>
              </w:rPr>
              <w:t>нет</w:t>
            </w:r>
          </w:p>
        </w:tc>
      </w:tr>
      <w:tr w:rsidR="00BE5D6A" w:rsidRPr="007A2347" w14:paraId="1DFC7874" w14:textId="77777777" w:rsidTr="00EA7516">
        <w:tc>
          <w:tcPr>
            <w:tcW w:w="1069" w:type="dxa"/>
          </w:tcPr>
          <w:p w14:paraId="36A6F482" w14:textId="21031121" w:rsidR="00BE5D6A" w:rsidRPr="007A2347" w:rsidRDefault="00BE5D6A" w:rsidP="00BE5D6A">
            <w:pPr>
              <w:rPr>
                <w:rFonts w:ascii="Times New Roman" w:hAnsi="Times New Roman"/>
                <w:sz w:val="20"/>
                <w:szCs w:val="20"/>
              </w:rPr>
            </w:pPr>
            <w:r w:rsidRPr="007A2347">
              <w:rPr>
                <w:rFonts w:ascii="Times New Roman" w:hAnsi="Times New Roman"/>
                <w:sz w:val="20"/>
                <w:szCs w:val="20"/>
              </w:rPr>
              <w:lastRenderedPageBreak/>
              <w:t xml:space="preserve">Мероприятие </w:t>
            </w:r>
            <w:r>
              <w:rPr>
                <w:rFonts w:ascii="Times New Roman" w:hAnsi="Times New Roman"/>
                <w:sz w:val="20"/>
                <w:szCs w:val="20"/>
              </w:rPr>
              <w:t>1.</w:t>
            </w:r>
            <w:r w:rsidRPr="007A2347">
              <w:rPr>
                <w:rFonts w:ascii="Times New Roman" w:hAnsi="Times New Roman"/>
                <w:sz w:val="20"/>
                <w:szCs w:val="20"/>
              </w:rPr>
              <w:t>2.2.</w:t>
            </w:r>
          </w:p>
        </w:tc>
        <w:tc>
          <w:tcPr>
            <w:tcW w:w="2410" w:type="dxa"/>
          </w:tcPr>
          <w:p w14:paraId="3DFEF8C4" w14:textId="77777777" w:rsidR="00BE5D6A" w:rsidRPr="007A2347" w:rsidRDefault="00BE5D6A" w:rsidP="00BE5D6A">
            <w:pPr>
              <w:jc w:val="both"/>
              <w:rPr>
                <w:rFonts w:ascii="Times New Roman" w:hAnsi="Times New Roman"/>
                <w:sz w:val="20"/>
                <w:szCs w:val="20"/>
              </w:rPr>
            </w:pPr>
            <w:r w:rsidRPr="003152FC">
              <w:rPr>
                <w:rFonts w:ascii="Times New Roman" w:hAnsi="Times New Roman"/>
                <w:sz w:val="20"/>
                <w:szCs w:val="20"/>
              </w:rPr>
              <w:t>Обследование земельных участков и объектов недвижимости, проведение технической инвентаризации и кадастрового учета, формирование электронной базы данных объектов нежилого фонда и земельных участков; проведение рыночной оценки имущества и земельных участков Нижегородской области, а также земельных участков, государственная собственность на которые не разграничена</w:t>
            </w:r>
          </w:p>
        </w:tc>
        <w:tc>
          <w:tcPr>
            <w:tcW w:w="1208" w:type="dxa"/>
          </w:tcPr>
          <w:p w14:paraId="799A535D" w14:textId="65005170" w:rsidR="00BE5D6A" w:rsidRPr="007A2347" w:rsidRDefault="00BE5D6A" w:rsidP="00BE5D6A">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307D00A9" w14:textId="4C0A09C4" w:rsidR="00BE5D6A" w:rsidRPr="007A2347"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68F2032" w14:textId="7C85B7EA" w:rsidR="00BE5D6A" w:rsidRPr="007A2347"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7BD2FEF8" w14:textId="74A29EA2" w:rsidR="00BE5D6A" w:rsidRPr="007A2347"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88C6401" w14:textId="12CD55B9" w:rsidR="00BE5D6A" w:rsidRPr="007A2347"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6E73C69F" w14:textId="576D5C8A" w:rsidR="00BE5D6A" w:rsidRPr="00D56762" w:rsidRDefault="00BE5D6A" w:rsidP="00BE5D6A">
            <w:pPr>
              <w:suppressAutoHyphens/>
              <w:spacing w:after="0" w:line="240" w:lineRule="auto"/>
              <w:jc w:val="both"/>
              <w:rPr>
                <w:rFonts w:ascii="Times New Roman" w:hAnsi="Times New Roman"/>
                <w:sz w:val="20"/>
                <w:szCs w:val="20"/>
              </w:rPr>
            </w:pPr>
            <w:r w:rsidRPr="00BE5D6A">
              <w:rPr>
                <w:rFonts w:ascii="Times New Roman" w:hAnsi="Times New Roman"/>
                <w:iCs/>
                <w:sz w:val="20"/>
                <w:szCs w:val="20"/>
              </w:rPr>
              <w:t>Подготовка и проведение электронных аукционов по предмету мероприятия( по мере необходимости)</w:t>
            </w:r>
          </w:p>
        </w:tc>
        <w:tc>
          <w:tcPr>
            <w:tcW w:w="2528" w:type="dxa"/>
          </w:tcPr>
          <w:p w14:paraId="2EE02D83" w14:textId="7C1034BD" w:rsidR="0065697C" w:rsidRPr="00E37E55" w:rsidRDefault="0065697C" w:rsidP="0065697C">
            <w:pPr>
              <w:jc w:val="both"/>
              <w:rPr>
                <w:rFonts w:ascii="Times New Roman" w:hAnsi="Times New Roman"/>
                <w:iCs/>
                <w:sz w:val="20"/>
                <w:szCs w:val="20"/>
              </w:rPr>
            </w:pPr>
            <w:r w:rsidRPr="00E37E55">
              <w:rPr>
                <w:rFonts w:ascii="Times New Roman" w:hAnsi="Times New Roman"/>
                <w:iCs/>
                <w:sz w:val="20"/>
                <w:szCs w:val="20"/>
              </w:rPr>
              <w:t>В I-I</w:t>
            </w:r>
            <w:r w:rsidRPr="00E37E55">
              <w:rPr>
                <w:rFonts w:ascii="Times New Roman" w:hAnsi="Times New Roman"/>
                <w:iCs/>
                <w:sz w:val="20"/>
                <w:szCs w:val="20"/>
                <w:lang w:val="en-US"/>
              </w:rPr>
              <w:t>V</w:t>
            </w:r>
            <w:r w:rsidRPr="00E37E55">
              <w:rPr>
                <w:rFonts w:ascii="Times New Roman" w:hAnsi="Times New Roman"/>
                <w:iCs/>
                <w:sz w:val="20"/>
                <w:szCs w:val="20"/>
              </w:rPr>
              <w:t xml:space="preserve"> кварталах заключено 14 государственных контракта на об</w:t>
            </w:r>
            <w:r w:rsidR="00930A81" w:rsidRPr="00E37E55">
              <w:rPr>
                <w:rFonts w:ascii="Times New Roman" w:hAnsi="Times New Roman"/>
                <w:iCs/>
                <w:sz w:val="20"/>
                <w:szCs w:val="20"/>
              </w:rPr>
              <w:t xml:space="preserve">щую сумму 1 410,9 тыс. руб. </w:t>
            </w:r>
            <w:r w:rsidRPr="00E37E55">
              <w:rPr>
                <w:rFonts w:ascii="Times New Roman" w:hAnsi="Times New Roman"/>
                <w:iCs/>
                <w:sz w:val="20"/>
                <w:szCs w:val="20"/>
              </w:rPr>
              <w:t>В результате:</w:t>
            </w:r>
          </w:p>
          <w:p w14:paraId="693EB3FC" w14:textId="77777777" w:rsidR="0065697C" w:rsidRPr="00E37E55" w:rsidRDefault="0065697C" w:rsidP="0065697C">
            <w:pPr>
              <w:jc w:val="both"/>
              <w:rPr>
                <w:rFonts w:ascii="Times New Roman" w:hAnsi="Times New Roman"/>
                <w:iCs/>
                <w:sz w:val="20"/>
                <w:szCs w:val="20"/>
              </w:rPr>
            </w:pPr>
            <w:r w:rsidRPr="00E37E55">
              <w:rPr>
                <w:rFonts w:ascii="Times New Roman" w:hAnsi="Times New Roman"/>
                <w:iCs/>
                <w:sz w:val="20"/>
                <w:szCs w:val="20"/>
              </w:rPr>
              <w:t>-поставлено на кадастровый учет – 24 объекта.</w:t>
            </w:r>
          </w:p>
          <w:p w14:paraId="258BA9A2" w14:textId="77777777" w:rsidR="0065697C" w:rsidRPr="00E37E55" w:rsidRDefault="0065697C" w:rsidP="0065697C">
            <w:pPr>
              <w:jc w:val="both"/>
              <w:rPr>
                <w:rFonts w:ascii="Times New Roman" w:hAnsi="Times New Roman"/>
                <w:iCs/>
                <w:sz w:val="20"/>
                <w:szCs w:val="20"/>
              </w:rPr>
            </w:pPr>
            <w:r w:rsidRPr="00E37E55">
              <w:rPr>
                <w:rFonts w:ascii="Times New Roman" w:hAnsi="Times New Roman"/>
                <w:iCs/>
                <w:sz w:val="20"/>
                <w:szCs w:val="20"/>
              </w:rPr>
              <w:t>-снято с кадастрового учета -3 объекта.</w:t>
            </w:r>
          </w:p>
          <w:p w14:paraId="79F77295" w14:textId="77777777" w:rsidR="0065697C" w:rsidRPr="00E37E55" w:rsidRDefault="0065697C" w:rsidP="0065697C">
            <w:pPr>
              <w:jc w:val="both"/>
              <w:rPr>
                <w:rFonts w:ascii="Times New Roman" w:hAnsi="Times New Roman"/>
                <w:iCs/>
                <w:sz w:val="20"/>
                <w:szCs w:val="20"/>
              </w:rPr>
            </w:pPr>
            <w:r w:rsidRPr="00E37E55">
              <w:rPr>
                <w:rFonts w:ascii="Times New Roman" w:hAnsi="Times New Roman"/>
                <w:iCs/>
                <w:sz w:val="20"/>
                <w:szCs w:val="20"/>
              </w:rPr>
              <w:t>-изготовлены тех. планы на 8 объектов.</w:t>
            </w:r>
          </w:p>
          <w:p w14:paraId="24F3A9F4" w14:textId="77777777" w:rsidR="0065697C" w:rsidRPr="00E37E55" w:rsidRDefault="0065697C" w:rsidP="0065697C">
            <w:pPr>
              <w:jc w:val="both"/>
              <w:rPr>
                <w:rFonts w:ascii="Times New Roman" w:hAnsi="Times New Roman"/>
                <w:iCs/>
                <w:sz w:val="20"/>
                <w:szCs w:val="20"/>
              </w:rPr>
            </w:pPr>
            <w:r w:rsidRPr="00E37E55">
              <w:rPr>
                <w:rFonts w:ascii="Times New Roman" w:hAnsi="Times New Roman"/>
                <w:iCs/>
                <w:sz w:val="20"/>
                <w:szCs w:val="20"/>
              </w:rPr>
              <w:t>-изготовлены тех.паспорта на 8 квартир.</w:t>
            </w:r>
          </w:p>
          <w:p w14:paraId="32CBB7CE" w14:textId="77777777" w:rsidR="0065697C" w:rsidRPr="00BE5D6A" w:rsidRDefault="0065697C" w:rsidP="0065697C">
            <w:pPr>
              <w:jc w:val="both"/>
              <w:rPr>
                <w:rFonts w:ascii="Times New Roman" w:hAnsi="Times New Roman"/>
                <w:iCs/>
                <w:sz w:val="20"/>
                <w:szCs w:val="20"/>
              </w:rPr>
            </w:pPr>
            <w:r w:rsidRPr="00E37E55">
              <w:rPr>
                <w:rFonts w:ascii="Times New Roman" w:hAnsi="Times New Roman"/>
                <w:iCs/>
                <w:sz w:val="20"/>
                <w:szCs w:val="20"/>
              </w:rPr>
              <w:t>-проведено обследование 11 объектов недвижимости</w:t>
            </w:r>
            <w:r>
              <w:rPr>
                <w:rFonts w:ascii="Times New Roman" w:hAnsi="Times New Roman"/>
                <w:iCs/>
                <w:sz w:val="20"/>
                <w:szCs w:val="20"/>
              </w:rPr>
              <w:t>.</w:t>
            </w:r>
          </w:p>
          <w:p w14:paraId="6526C1FA"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 1 государственный контракт на подготов</w:t>
            </w:r>
            <w:r w:rsidRPr="00BE5D6A">
              <w:rPr>
                <w:rFonts w:ascii="Times New Roman" w:hAnsi="Times New Roman"/>
                <w:iCs/>
                <w:sz w:val="20"/>
                <w:szCs w:val="20"/>
              </w:rPr>
              <w:lastRenderedPageBreak/>
              <w:t>ку проектно-сметной документации на снос объекта на сумму 99,9 тыс. руб.</w:t>
            </w:r>
          </w:p>
          <w:p w14:paraId="1AEC71B5"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Заключено 3 государственных контракта на оказание услуг по оценке имущества Нижегородской области на общую сумму 1 580 000 руб.</w:t>
            </w:r>
          </w:p>
          <w:p w14:paraId="7BD2F714"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xml:space="preserve">Заключен государственный контракт на обследование объектов аварийных зданий (в рамках реквизиции) на сумму 595,0 тыс. руб. </w:t>
            </w:r>
          </w:p>
          <w:p w14:paraId="675DC1A9"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Заключено 2 государственных контракта на проведение рыночной оценки объектов на общую сумму 212,4 тыс. руб.</w:t>
            </w:r>
          </w:p>
          <w:p w14:paraId="12DB52EE"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 государственный контракт на переоценку кадастровой стоимости на сумму 199,8 тыс. руб.</w:t>
            </w:r>
          </w:p>
          <w:p w14:paraId="03092279"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xml:space="preserve">Заключено 3 государственных контракта с ГБУ НО «Кадастровая оценка» на строительную экспертизу на общую сумму 300,0 тыс. руб. </w:t>
            </w:r>
          </w:p>
          <w:p w14:paraId="107C1D4E"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Заключено 2 государственных контракта на обследование кварталов в рамках реиновации на общую сумму 1 175,0 тыс. руб.</w:t>
            </w:r>
          </w:p>
          <w:p w14:paraId="047CE64D"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Заключено 2 государствен</w:t>
            </w:r>
            <w:r w:rsidRPr="00BE5D6A">
              <w:rPr>
                <w:rFonts w:ascii="Times New Roman" w:hAnsi="Times New Roman"/>
                <w:iCs/>
                <w:sz w:val="20"/>
                <w:szCs w:val="20"/>
              </w:rPr>
              <w:lastRenderedPageBreak/>
              <w:t xml:space="preserve">ных контракта на экспертное обследование в рамках реквизиции на общую сумму 396,0 тыс. руб. </w:t>
            </w:r>
          </w:p>
          <w:p w14:paraId="469BBB7D"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В IV квартале:</w:t>
            </w:r>
          </w:p>
          <w:p w14:paraId="5F7487FE"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заключен 1 государственный контракт на обследование здания на сумму 150 000,0 рублей.</w:t>
            </w:r>
          </w:p>
          <w:p w14:paraId="14921675"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- 2 государственных контракта на изготовление технического плана по 2 объектам на общую сумму 74 822,6 руб.</w:t>
            </w:r>
          </w:p>
          <w:p w14:paraId="437451A8"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- 1 государственный контракт на доработку тех. плана на сумму 49 556,6 руб.</w:t>
            </w:r>
          </w:p>
          <w:p w14:paraId="606D7AFD"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-1 государственный контракт на выполнение обмерных работ и обследование защитных сооружений ГО на сумму 576 484,2 руб.</w:t>
            </w:r>
          </w:p>
          <w:p w14:paraId="63141765"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-1 государственный контракт на подготовку актов обследования с целью прекращения кадастрового учета на сумму 36 000,0 руб.</w:t>
            </w:r>
          </w:p>
          <w:p w14:paraId="14D27594"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xml:space="preserve">- заключен 1 государственный контракт на оценку стоимости реквизируемого имущества (2 жилые квартиры) на сумму 29 200,0 </w:t>
            </w:r>
            <w:r w:rsidRPr="00BE5D6A">
              <w:rPr>
                <w:rFonts w:ascii="Times New Roman" w:hAnsi="Times New Roman"/>
                <w:iCs/>
                <w:sz w:val="20"/>
                <w:szCs w:val="20"/>
              </w:rPr>
              <w:lastRenderedPageBreak/>
              <w:t>руб.</w:t>
            </w:r>
          </w:p>
          <w:p w14:paraId="68F57A37" w14:textId="77777777"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заключено 2 государственных контракта на оценку в целях реквизиции на общую сумму 228 000,0 руб.</w:t>
            </w:r>
          </w:p>
          <w:p w14:paraId="7EE0AB9D" w14:textId="2C5E8CD0" w:rsidR="00BE5D6A" w:rsidRPr="00BE5D6A" w:rsidRDefault="00BE5D6A" w:rsidP="00BE5D6A">
            <w:pPr>
              <w:jc w:val="both"/>
              <w:rPr>
                <w:rFonts w:ascii="Times New Roman" w:hAnsi="Times New Roman"/>
                <w:iCs/>
                <w:sz w:val="20"/>
                <w:szCs w:val="20"/>
              </w:rPr>
            </w:pPr>
            <w:r w:rsidRPr="00BE5D6A">
              <w:rPr>
                <w:rFonts w:ascii="Times New Roman" w:hAnsi="Times New Roman"/>
                <w:iCs/>
                <w:sz w:val="20"/>
                <w:szCs w:val="20"/>
              </w:rPr>
              <w:t>- 1 государственный контракт на оказание услуг по выполнению экспертного исследования для определения категории технического состояния здания на сумму 352 850,6</w:t>
            </w:r>
          </w:p>
          <w:p w14:paraId="1D7D7974" w14:textId="77777777" w:rsidR="00BE5D6A" w:rsidRPr="00BE5D6A" w:rsidRDefault="00BE5D6A" w:rsidP="00BE5D6A">
            <w:pPr>
              <w:jc w:val="both"/>
              <w:rPr>
                <w:rFonts w:ascii="Times New Roman" w:hAnsi="Times New Roman"/>
                <w:iCs/>
                <w:sz w:val="20"/>
                <w:szCs w:val="20"/>
              </w:rPr>
            </w:pPr>
          </w:p>
          <w:p w14:paraId="50095681" w14:textId="5D360C72" w:rsidR="00BE5D6A" w:rsidRPr="00BE5D6A" w:rsidRDefault="00BE5D6A" w:rsidP="00BE5D6A">
            <w:pPr>
              <w:jc w:val="both"/>
              <w:rPr>
                <w:rFonts w:ascii="Times New Roman" w:hAnsi="Times New Roman"/>
                <w:iCs/>
                <w:sz w:val="20"/>
                <w:szCs w:val="20"/>
              </w:rPr>
            </w:pPr>
          </w:p>
        </w:tc>
        <w:tc>
          <w:tcPr>
            <w:tcW w:w="992" w:type="dxa"/>
          </w:tcPr>
          <w:p w14:paraId="1FFC050B" w14:textId="19C154A7" w:rsidR="00BE5D6A" w:rsidRPr="00BE5D6A" w:rsidRDefault="00BE5D6A" w:rsidP="00BE5D6A">
            <w:pPr>
              <w:spacing w:after="0" w:line="240" w:lineRule="auto"/>
              <w:jc w:val="center"/>
              <w:rPr>
                <w:rFonts w:ascii="Times New Roman" w:hAnsi="Times New Roman"/>
                <w:bCs/>
                <w:color w:val="000000"/>
                <w:sz w:val="20"/>
                <w:szCs w:val="20"/>
              </w:rPr>
            </w:pPr>
            <w:r>
              <w:rPr>
                <w:rFonts w:ascii="Times New Roman" w:hAnsi="Times New Roman"/>
                <w:iCs/>
                <w:sz w:val="20"/>
                <w:szCs w:val="20"/>
              </w:rPr>
              <w:lastRenderedPageBreak/>
              <w:t>100</w:t>
            </w:r>
          </w:p>
        </w:tc>
        <w:tc>
          <w:tcPr>
            <w:tcW w:w="1563" w:type="dxa"/>
          </w:tcPr>
          <w:p w14:paraId="4EF166AA" w14:textId="28D958AC" w:rsidR="00BE5D6A" w:rsidRPr="000805E1" w:rsidRDefault="00BE5D6A" w:rsidP="00BE5D6A">
            <w:pPr>
              <w:spacing w:after="0" w:line="240" w:lineRule="auto"/>
              <w:jc w:val="center"/>
              <w:rPr>
                <w:rFonts w:ascii="Times New Roman" w:hAnsi="Times New Roman"/>
                <w:bCs/>
                <w:color w:val="000000"/>
                <w:sz w:val="20"/>
                <w:szCs w:val="20"/>
              </w:rPr>
            </w:pPr>
            <w:r w:rsidRPr="00502547">
              <w:rPr>
                <w:rFonts w:ascii="Times New Roman" w:hAnsi="Times New Roman"/>
                <w:bCs/>
                <w:color w:val="000000"/>
                <w:sz w:val="20"/>
                <w:szCs w:val="20"/>
              </w:rPr>
              <w:t>нет</w:t>
            </w:r>
          </w:p>
        </w:tc>
      </w:tr>
      <w:tr w:rsidR="00BE5D6A" w:rsidRPr="007A2347" w14:paraId="74A6CE36" w14:textId="77777777" w:rsidTr="00EA7516">
        <w:tc>
          <w:tcPr>
            <w:tcW w:w="1069" w:type="dxa"/>
          </w:tcPr>
          <w:p w14:paraId="79A5B4CE" w14:textId="0DB4DF5B" w:rsidR="00BE5D6A" w:rsidRPr="00F17286" w:rsidRDefault="00BE5D6A" w:rsidP="00BE5D6A">
            <w:pPr>
              <w:rPr>
                <w:rFonts w:ascii="Times New Roman" w:hAnsi="Times New Roman"/>
                <w:iCs/>
                <w:sz w:val="20"/>
                <w:szCs w:val="20"/>
              </w:rPr>
            </w:pPr>
            <w:r w:rsidRPr="00F17286">
              <w:rPr>
                <w:rFonts w:ascii="Times New Roman" w:hAnsi="Times New Roman"/>
                <w:iCs/>
                <w:sz w:val="20"/>
                <w:szCs w:val="20"/>
              </w:rPr>
              <w:lastRenderedPageBreak/>
              <w:t xml:space="preserve">Мероприятие </w:t>
            </w:r>
            <w:r>
              <w:rPr>
                <w:rFonts w:ascii="Times New Roman" w:hAnsi="Times New Roman"/>
                <w:iCs/>
                <w:sz w:val="20"/>
                <w:szCs w:val="20"/>
              </w:rPr>
              <w:t>1.</w:t>
            </w:r>
            <w:r w:rsidRPr="00F17286">
              <w:rPr>
                <w:rFonts w:ascii="Times New Roman" w:hAnsi="Times New Roman"/>
                <w:iCs/>
                <w:sz w:val="20"/>
                <w:szCs w:val="20"/>
              </w:rPr>
              <w:t>2.3.</w:t>
            </w:r>
          </w:p>
        </w:tc>
        <w:tc>
          <w:tcPr>
            <w:tcW w:w="2410" w:type="dxa"/>
          </w:tcPr>
          <w:p w14:paraId="65164BA7" w14:textId="34283C32" w:rsidR="00BE5D6A" w:rsidRPr="00D56762" w:rsidRDefault="00BE5D6A" w:rsidP="00BE5D6A">
            <w:pPr>
              <w:spacing w:line="240" w:lineRule="auto"/>
              <w:jc w:val="both"/>
              <w:rPr>
                <w:rFonts w:ascii="Times New Roman" w:hAnsi="Times New Roman"/>
                <w:iCs/>
                <w:sz w:val="20"/>
                <w:szCs w:val="20"/>
              </w:rPr>
            </w:pPr>
            <w:r w:rsidRPr="007063B9">
              <w:rPr>
                <w:rFonts w:ascii="Times New Roman" w:hAnsi="Times New Roman"/>
                <w:sz w:val="20"/>
                <w:szCs w:val="20"/>
              </w:rPr>
              <w:t>Модернизация информационных систем и ресурсов, технической базы министерства, а также формирование, инвентаризация и оцифровка архивных дел. Мероприятия по государственной регистрации информационных систем.</w:t>
            </w:r>
          </w:p>
        </w:tc>
        <w:tc>
          <w:tcPr>
            <w:tcW w:w="1208" w:type="dxa"/>
          </w:tcPr>
          <w:p w14:paraId="23613996" w14:textId="56111C47" w:rsidR="00BE5D6A" w:rsidRPr="00D56762" w:rsidRDefault="00BE5D6A" w:rsidP="00BE5D6A">
            <w:pPr>
              <w:spacing w:after="0" w:line="240" w:lineRule="auto"/>
              <w:jc w:val="center"/>
              <w:rPr>
                <w:rFonts w:ascii="Times New Roman" w:hAnsi="Times New Roman"/>
                <w:b/>
                <w:bCs/>
                <w:color w:val="000000"/>
                <w:sz w:val="20"/>
                <w:szCs w:val="20"/>
              </w:rPr>
            </w:pPr>
            <w:r w:rsidRPr="00D56762">
              <w:rPr>
                <w:rFonts w:ascii="Times New Roman" w:hAnsi="Times New Roman"/>
                <w:bCs/>
                <w:color w:val="000000"/>
                <w:sz w:val="20"/>
                <w:szCs w:val="20"/>
              </w:rPr>
              <w:t>МИЗО НО</w:t>
            </w:r>
          </w:p>
        </w:tc>
        <w:tc>
          <w:tcPr>
            <w:tcW w:w="1070" w:type="dxa"/>
          </w:tcPr>
          <w:p w14:paraId="63EAE2E4" w14:textId="16CCEBFA" w:rsidR="00BE5D6A" w:rsidRPr="00D56762"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50F35E5" w14:textId="72A73035" w:rsidR="00BE5D6A" w:rsidRPr="00D56762"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73936FB3" w14:textId="6EA4D144" w:rsidR="00BE5D6A" w:rsidRPr="00D56762"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A311A3D" w14:textId="543E2332" w:rsidR="00BE5D6A" w:rsidRPr="00D56762" w:rsidRDefault="00BE5D6A" w:rsidP="00BE5D6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vAlign w:val="center"/>
          </w:tcPr>
          <w:p w14:paraId="372A5647" w14:textId="43FA8F9C" w:rsidR="00BE5D6A" w:rsidRPr="000975AD" w:rsidRDefault="00BE5D6A" w:rsidP="00BE5D6A">
            <w:pPr>
              <w:suppressAutoHyphens/>
              <w:jc w:val="both"/>
              <w:rPr>
                <w:rFonts w:ascii="Times New Roman" w:hAnsi="Times New Roman"/>
                <w:bCs/>
                <w:sz w:val="18"/>
                <w:szCs w:val="18"/>
              </w:rPr>
            </w:pPr>
            <w:r w:rsidRPr="000975AD">
              <w:rPr>
                <w:rFonts w:ascii="Times New Roman" w:hAnsi="Times New Roman"/>
                <w:bCs/>
                <w:sz w:val="18"/>
                <w:szCs w:val="18"/>
              </w:rPr>
              <w:t>Модернизация прикладного программного обеспечения. Сопровождение прикладного программного обеспечения. Закупка системного программного обеспечения, техники и расходных материалов</w:t>
            </w:r>
          </w:p>
          <w:p w14:paraId="44393C12" w14:textId="27A83E4C" w:rsidR="00BE5D6A" w:rsidRPr="00D56762" w:rsidRDefault="00BE5D6A" w:rsidP="00BE5D6A">
            <w:pPr>
              <w:suppressAutoHyphens/>
              <w:spacing w:after="120" w:line="240" w:lineRule="auto"/>
              <w:rPr>
                <w:rFonts w:ascii="Times New Roman" w:hAnsi="Times New Roman"/>
                <w:iCs/>
                <w:sz w:val="20"/>
                <w:szCs w:val="20"/>
              </w:rPr>
            </w:pPr>
          </w:p>
        </w:tc>
        <w:tc>
          <w:tcPr>
            <w:tcW w:w="2528" w:type="dxa"/>
          </w:tcPr>
          <w:p w14:paraId="617B29A4" w14:textId="77777777" w:rsidR="00692C03" w:rsidRPr="00692C03" w:rsidRDefault="00692C03" w:rsidP="00692C03">
            <w:pPr>
              <w:suppressAutoHyphens/>
              <w:jc w:val="both"/>
              <w:rPr>
                <w:rFonts w:ascii="Times New Roman" w:hAnsi="Times New Roman"/>
                <w:bCs/>
                <w:sz w:val="18"/>
                <w:szCs w:val="18"/>
              </w:rPr>
            </w:pPr>
            <w:r w:rsidRPr="00692C03">
              <w:rPr>
                <w:rFonts w:ascii="Times New Roman" w:hAnsi="Times New Roman"/>
                <w:bCs/>
                <w:sz w:val="18"/>
                <w:szCs w:val="18"/>
              </w:rPr>
              <w:t xml:space="preserve">Заключено 4 государственных контракта: </w:t>
            </w:r>
          </w:p>
          <w:p w14:paraId="4CF9623A" w14:textId="77777777" w:rsidR="00692C03" w:rsidRPr="00692C03" w:rsidRDefault="00692C03" w:rsidP="00692C03">
            <w:pPr>
              <w:suppressAutoHyphens/>
              <w:jc w:val="both"/>
              <w:rPr>
                <w:rFonts w:ascii="Times New Roman" w:hAnsi="Times New Roman"/>
                <w:bCs/>
                <w:sz w:val="18"/>
                <w:szCs w:val="18"/>
              </w:rPr>
            </w:pPr>
            <w:r w:rsidRPr="00692C03">
              <w:rPr>
                <w:rFonts w:ascii="Times New Roman" w:hAnsi="Times New Roman"/>
                <w:bCs/>
                <w:sz w:val="18"/>
                <w:szCs w:val="18"/>
              </w:rPr>
              <w:t>- на сопровождение электронного архива «Этлас» на сумму 180 000 руб.</w:t>
            </w:r>
          </w:p>
          <w:p w14:paraId="163A2942" w14:textId="77777777" w:rsidR="00692C03" w:rsidRPr="00692C03" w:rsidRDefault="00692C03" w:rsidP="00692C03">
            <w:pPr>
              <w:suppressAutoHyphens/>
              <w:jc w:val="both"/>
              <w:rPr>
                <w:rFonts w:ascii="Times New Roman" w:hAnsi="Times New Roman"/>
                <w:bCs/>
                <w:sz w:val="18"/>
                <w:szCs w:val="18"/>
              </w:rPr>
            </w:pPr>
            <w:r w:rsidRPr="00692C03">
              <w:rPr>
                <w:rFonts w:ascii="Times New Roman" w:hAnsi="Times New Roman"/>
                <w:bCs/>
                <w:sz w:val="18"/>
                <w:szCs w:val="18"/>
              </w:rPr>
              <w:t>- на сопровождение информационных систем на базе АИС «Универсальная отчетность «Акцент» на сумму 3 431 250 рублей.</w:t>
            </w:r>
          </w:p>
          <w:p w14:paraId="504D88D1" w14:textId="77777777" w:rsidR="00692C03" w:rsidRPr="00692C03" w:rsidRDefault="00692C03" w:rsidP="00692C03">
            <w:pPr>
              <w:suppressAutoHyphens/>
              <w:jc w:val="both"/>
              <w:rPr>
                <w:rFonts w:ascii="Times New Roman" w:hAnsi="Times New Roman"/>
                <w:bCs/>
                <w:sz w:val="18"/>
                <w:szCs w:val="18"/>
              </w:rPr>
            </w:pPr>
            <w:r w:rsidRPr="00692C03">
              <w:rPr>
                <w:rFonts w:ascii="Times New Roman" w:hAnsi="Times New Roman"/>
                <w:bCs/>
                <w:sz w:val="18"/>
                <w:szCs w:val="18"/>
              </w:rPr>
              <w:t>-  на поставку и установку средств защиты информации от несанкционированного доступа на сумму 3 359 036,0 руб.</w:t>
            </w:r>
          </w:p>
          <w:p w14:paraId="4C65B592" w14:textId="49868A79" w:rsidR="00BE5D6A" w:rsidRPr="00D56762" w:rsidRDefault="00692C03" w:rsidP="00692C03">
            <w:pPr>
              <w:jc w:val="both"/>
              <w:rPr>
                <w:rFonts w:ascii="Times New Roman" w:hAnsi="Times New Roman"/>
                <w:sz w:val="20"/>
                <w:szCs w:val="20"/>
              </w:rPr>
            </w:pPr>
            <w:r w:rsidRPr="00692C03">
              <w:rPr>
                <w:rFonts w:ascii="Times New Roman" w:hAnsi="Times New Roman"/>
                <w:bCs/>
                <w:sz w:val="18"/>
                <w:szCs w:val="18"/>
              </w:rPr>
              <w:t>- на модернизацию информационной системы "АСУ - Заявка" на сумму 470 914,0 руб.</w:t>
            </w:r>
          </w:p>
        </w:tc>
        <w:tc>
          <w:tcPr>
            <w:tcW w:w="992" w:type="dxa"/>
          </w:tcPr>
          <w:p w14:paraId="74F3749B" w14:textId="2F19027E" w:rsidR="00BE5D6A" w:rsidRPr="00D56762" w:rsidRDefault="00BE5D6A" w:rsidP="00BE5D6A">
            <w:pPr>
              <w:spacing w:after="0" w:line="240" w:lineRule="auto"/>
              <w:jc w:val="center"/>
              <w:rPr>
                <w:rFonts w:ascii="Times New Roman" w:hAnsi="Times New Roman"/>
                <w:bCs/>
                <w:color w:val="000000"/>
                <w:sz w:val="20"/>
                <w:szCs w:val="20"/>
              </w:rPr>
            </w:pPr>
            <w:r>
              <w:rPr>
                <w:rFonts w:ascii="Times New Roman" w:hAnsi="Times New Roman"/>
                <w:iCs/>
                <w:color w:val="000000"/>
                <w:sz w:val="20"/>
                <w:szCs w:val="20"/>
              </w:rPr>
              <w:t>100</w:t>
            </w:r>
          </w:p>
        </w:tc>
        <w:tc>
          <w:tcPr>
            <w:tcW w:w="1563" w:type="dxa"/>
          </w:tcPr>
          <w:p w14:paraId="3ACD64F5" w14:textId="64041166" w:rsidR="00BE5D6A" w:rsidRPr="00D56762" w:rsidRDefault="00BE5D6A" w:rsidP="00BE5D6A">
            <w:pPr>
              <w:spacing w:after="0" w:line="240" w:lineRule="auto"/>
              <w:jc w:val="center"/>
              <w:rPr>
                <w:rFonts w:ascii="Times New Roman" w:hAnsi="Times New Roman"/>
                <w:bCs/>
                <w:color w:val="000000"/>
                <w:sz w:val="20"/>
                <w:szCs w:val="20"/>
              </w:rPr>
            </w:pPr>
            <w:r w:rsidRPr="00D56762">
              <w:rPr>
                <w:rFonts w:ascii="Times New Roman" w:hAnsi="Times New Roman"/>
                <w:iCs/>
                <w:color w:val="000000"/>
                <w:sz w:val="20"/>
                <w:szCs w:val="20"/>
              </w:rPr>
              <w:t>нет</w:t>
            </w:r>
          </w:p>
        </w:tc>
      </w:tr>
      <w:tr w:rsidR="00613DDD" w:rsidRPr="007A2347" w14:paraId="03374C8A" w14:textId="77777777" w:rsidTr="00EA7516">
        <w:tc>
          <w:tcPr>
            <w:tcW w:w="1069" w:type="dxa"/>
          </w:tcPr>
          <w:p w14:paraId="3E41EB33" w14:textId="25CD24D7" w:rsidR="00613DDD" w:rsidRPr="007A2347" w:rsidRDefault="00613DDD" w:rsidP="00613DDD">
            <w:pPr>
              <w:rPr>
                <w:rFonts w:ascii="Times New Roman" w:hAnsi="Times New Roman"/>
                <w:iCs/>
                <w:sz w:val="20"/>
                <w:szCs w:val="20"/>
              </w:rPr>
            </w:pPr>
            <w:r w:rsidRPr="007A2347">
              <w:rPr>
                <w:rFonts w:ascii="Times New Roman" w:hAnsi="Times New Roman"/>
                <w:iCs/>
                <w:sz w:val="20"/>
                <w:szCs w:val="20"/>
              </w:rPr>
              <w:lastRenderedPageBreak/>
              <w:t xml:space="preserve">Мероприятие </w:t>
            </w:r>
            <w:r>
              <w:rPr>
                <w:rFonts w:ascii="Times New Roman" w:hAnsi="Times New Roman"/>
                <w:iCs/>
                <w:sz w:val="20"/>
                <w:szCs w:val="20"/>
              </w:rPr>
              <w:t>1.</w:t>
            </w:r>
            <w:r w:rsidRPr="007A2347">
              <w:rPr>
                <w:rFonts w:ascii="Times New Roman" w:hAnsi="Times New Roman"/>
                <w:iCs/>
                <w:sz w:val="20"/>
                <w:szCs w:val="20"/>
              </w:rPr>
              <w:t>2.4.</w:t>
            </w:r>
          </w:p>
        </w:tc>
        <w:tc>
          <w:tcPr>
            <w:tcW w:w="2410" w:type="dxa"/>
          </w:tcPr>
          <w:p w14:paraId="01E8C77E" w14:textId="1CA33736" w:rsidR="00613DDD" w:rsidRPr="007A2347" w:rsidRDefault="00613DDD" w:rsidP="00613DDD">
            <w:pPr>
              <w:jc w:val="both"/>
              <w:rPr>
                <w:rFonts w:ascii="Times New Roman" w:hAnsi="Times New Roman"/>
                <w:iCs/>
                <w:sz w:val="20"/>
                <w:szCs w:val="20"/>
              </w:rPr>
            </w:pPr>
            <w:r w:rsidRPr="007063B9">
              <w:rPr>
                <w:rFonts w:ascii="Times New Roman" w:hAnsi="Times New Roman"/>
                <w:sz w:val="20"/>
                <w:szCs w:val="20"/>
              </w:rPr>
              <w:t>Охрана и содержание нежилого фонда Нижегородской области</w:t>
            </w:r>
          </w:p>
        </w:tc>
        <w:tc>
          <w:tcPr>
            <w:tcW w:w="1208" w:type="dxa"/>
          </w:tcPr>
          <w:p w14:paraId="5A39D695" w14:textId="0B86D8CC" w:rsidR="00613DDD" w:rsidRPr="007A2347" w:rsidRDefault="00613DDD" w:rsidP="00613DDD">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7E9F99B" w14:textId="5175E054" w:rsidR="00613DDD" w:rsidRPr="007A2347" w:rsidRDefault="00613DDD" w:rsidP="00613DD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66199A3B" w14:textId="6CECA870" w:rsidR="00613DDD" w:rsidRPr="007A2347" w:rsidRDefault="00613DDD" w:rsidP="00613DD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7F3EAB10" w14:textId="6F71591B" w:rsidR="00613DDD" w:rsidRPr="007A2347" w:rsidRDefault="00613DDD" w:rsidP="00613DD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223578A7" w14:textId="61F20A71" w:rsidR="00613DDD" w:rsidRPr="007A2347" w:rsidRDefault="00613DDD" w:rsidP="00613DD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6AF77A92" w14:textId="6801F245" w:rsidR="00613DDD" w:rsidRPr="008941A2" w:rsidRDefault="00613DDD" w:rsidP="00613DDD">
            <w:pPr>
              <w:jc w:val="both"/>
              <w:rPr>
                <w:rFonts w:ascii="Times New Roman" w:hAnsi="Times New Roman"/>
                <w:iCs/>
                <w:sz w:val="20"/>
                <w:szCs w:val="20"/>
              </w:rPr>
            </w:pPr>
            <w:r w:rsidRPr="008941A2">
              <w:rPr>
                <w:rFonts w:ascii="Times New Roman" w:hAnsi="Times New Roman"/>
                <w:iCs/>
                <w:sz w:val="20"/>
                <w:szCs w:val="20"/>
              </w:rPr>
              <w:t>Проведение</w:t>
            </w:r>
            <w:r>
              <w:rPr>
                <w:rFonts w:ascii="Times New Roman" w:hAnsi="Times New Roman"/>
                <w:iCs/>
                <w:sz w:val="20"/>
                <w:szCs w:val="20"/>
              </w:rPr>
              <w:t xml:space="preserve"> конкурсных процедур по отбору </w:t>
            </w:r>
            <w:r w:rsidRPr="008941A2">
              <w:rPr>
                <w:rFonts w:ascii="Times New Roman" w:hAnsi="Times New Roman"/>
                <w:iCs/>
                <w:sz w:val="20"/>
                <w:szCs w:val="20"/>
              </w:rPr>
              <w:t>подрядчиков для охраны, содержания и ремонта объектов нежилого фонда, в т.ч. включенных в прогнозный план (программу) приватизации текущего года (по мере необходимости)</w:t>
            </w:r>
          </w:p>
          <w:p w14:paraId="7862719C" w14:textId="6C073134" w:rsidR="00613DDD" w:rsidRPr="00D56762" w:rsidRDefault="00613DDD" w:rsidP="00613DDD">
            <w:pPr>
              <w:spacing w:line="240" w:lineRule="auto"/>
              <w:rPr>
                <w:rFonts w:ascii="Times New Roman" w:hAnsi="Times New Roman"/>
                <w:iCs/>
                <w:sz w:val="20"/>
                <w:szCs w:val="20"/>
              </w:rPr>
            </w:pPr>
          </w:p>
        </w:tc>
        <w:tc>
          <w:tcPr>
            <w:tcW w:w="2528" w:type="dxa"/>
          </w:tcPr>
          <w:p w14:paraId="555582C2"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В I квартале: </w:t>
            </w:r>
          </w:p>
          <w:p w14:paraId="4C8621BF"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 заключен 1 госконтракт  на охрану объектов казны на общую сумму 5 518,8 тыс. руб. и оформлены 3 доп. соглашения к нему; </w:t>
            </w:r>
          </w:p>
          <w:p w14:paraId="50C96AFC"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заключены 2  госконтракта на теплоснабжение объектов казны на общ. сумму 331,4 тыс. руб. и оформлено 3 доп. соглашения к ним;</w:t>
            </w:r>
          </w:p>
          <w:p w14:paraId="5A1A3424"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заключены 3 госконтракта на электроснабжение объектов казны на общ. сумму 482,0 тыс. руб.;</w:t>
            </w:r>
          </w:p>
          <w:p w14:paraId="3A4F26D0"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заключены 2 госконтракта  на содержание и текущий ремонт МОП в МКД в г. Н. Новгород  на общую сумму 199,5 тыс. руб.;</w:t>
            </w:r>
          </w:p>
          <w:p w14:paraId="0990DC52"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выполнен расчет нагрузок холодного водоснабжения (ХВС) и замена счетчика ХВС на объекте по адресу: г. Н. Новгород, ул. Белинского, д. 9Б, на общ. сумму – 10,1 тыс. руб.;</w:t>
            </w:r>
          </w:p>
          <w:p w14:paraId="1560F8B4"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 проведена диагностика и текущий ремонт кабельных линий и осветительных приборов на объекте казны на общ. сумму – 69,6 тыс. руб.; </w:t>
            </w:r>
          </w:p>
          <w:p w14:paraId="45881CBE" w14:textId="723AFDF2"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Оплачены взносы за ка</w:t>
            </w:r>
            <w:r w:rsidRPr="00613DDD">
              <w:rPr>
                <w:rFonts w:ascii="Times New Roman" w:hAnsi="Times New Roman"/>
                <w:iCs/>
                <w:sz w:val="20"/>
                <w:szCs w:val="20"/>
              </w:rPr>
              <w:lastRenderedPageBreak/>
              <w:t>премонт общего имущества в МКД</w:t>
            </w:r>
            <w:r>
              <w:rPr>
                <w:rFonts w:ascii="Times New Roman" w:hAnsi="Times New Roman"/>
                <w:iCs/>
                <w:sz w:val="20"/>
                <w:szCs w:val="20"/>
              </w:rPr>
              <w:t xml:space="preserve"> на общ. сумму – 47,5 тыс. руб.</w:t>
            </w:r>
          </w:p>
          <w:p w14:paraId="11C373B4"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Во II квартале: </w:t>
            </w:r>
          </w:p>
          <w:p w14:paraId="123A693B" w14:textId="6C06875A" w:rsidR="00613DDD" w:rsidRPr="00613DDD" w:rsidRDefault="00613DDD" w:rsidP="00613DDD">
            <w:pPr>
              <w:jc w:val="both"/>
              <w:rPr>
                <w:rFonts w:ascii="Times New Roman" w:hAnsi="Times New Roman"/>
                <w:iCs/>
                <w:sz w:val="20"/>
                <w:szCs w:val="20"/>
              </w:rPr>
            </w:pPr>
            <w:r>
              <w:rPr>
                <w:rFonts w:ascii="Times New Roman" w:hAnsi="Times New Roman"/>
                <w:iCs/>
                <w:sz w:val="20"/>
                <w:szCs w:val="20"/>
              </w:rPr>
              <w:t xml:space="preserve">- заключен 1 госконтракт </w:t>
            </w:r>
            <w:r w:rsidRPr="00613DDD">
              <w:rPr>
                <w:rFonts w:ascii="Times New Roman" w:hAnsi="Times New Roman"/>
                <w:iCs/>
                <w:sz w:val="20"/>
                <w:szCs w:val="20"/>
              </w:rPr>
              <w:t>на холодное водоснабжени</w:t>
            </w:r>
            <w:r>
              <w:rPr>
                <w:rFonts w:ascii="Times New Roman" w:hAnsi="Times New Roman"/>
                <w:iCs/>
                <w:sz w:val="20"/>
                <w:szCs w:val="20"/>
              </w:rPr>
              <w:t xml:space="preserve">е и водоотведение </w:t>
            </w:r>
            <w:r w:rsidRPr="00613DDD">
              <w:rPr>
                <w:rFonts w:ascii="Times New Roman" w:hAnsi="Times New Roman"/>
                <w:iCs/>
                <w:sz w:val="20"/>
                <w:szCs w:val="20"/>
              </w:rPr>
              <w:t>объектов казны на общ. сумму 60,0 тыс.</w:t>
            </w:r>
            <w:r w:rsidR="00613702">
              <w:rPr>
                <w:rFonts w:ascii="Times New Roman" w:hAnsi="Times New Roman"/>
                <w:iCs/>
                <w:sz w:val="20"/>
                <w:szCs w:val="20"/>
              </w:rPr>
              <w:t xml:space="preserve"> </w:t>
            </w:r>
            <w:r w:rsidRPr="00613DDD">
              <w:rPr>
                <w:rFonts w:ascii="Times New Roman" w:hAnsi="Times New Roman"/>
                <w:iCs/>
                <w:sz w:val="20"/>
                <w:szCs w:val="20"/>
              </w:rPr>
              <w:t xml:space="preserve">руб.; </w:t>
            </w:r>
          </w:p>
          <w:p w14:paraId="65E3AFAF" w14:textId="7CA0ACC2"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1  госконтракт на теплоснабжение о</w:t>
            </w:r>
            <w:r w:rsidR="00613702">
              <w:rPr>
                <w:rFonts w:ascii="Times New Roman" w:hAnsi="Times New Roman"/>
                <w:iCs/>
                <w:sz w:val="20"/>
                <w:szCs w:val="20"/>
              </w:rPr>
              <w:t>бъекта казны в г. Городец на общую</w:t>
            </w:r>
            <w:r w:rsidRPr="00613DDD">
              <w:rPr>
                <w:rFonts w:ascii="Times New Roman" w:hAnsi="Times New Roman"/>
                <w:iCs/>
                <w:sz w:val="20"/>
                <w:szCs w:val="20"/>
              </w:rPr>
              <w:t xml:space="preserve"> сумму 225,0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6AD7AFB4" w14:textId="74C76223" w:rsidR="00613DDD" w:rsidRPr="00613DDD" w:rsidRDefault="00613702" w:rsidP="00613DDD">
            <w:pPr>
              <w:jc w:val="both"/>
              <w:rPr>
                <w:rFonts w:ascii="Times New Roman" w:hAnsi="Times New Roman"/>
                <w:iCs/>
                <w:sz w:val="20"/>
                <w:szCs w:val="20"/>
              </w:rPr>
            </w:pPr>
            <w:r>
              <w:rPr>
                <w:rFonts w:ascii="Times New Roman" w:hAnsi="Times New Roman"/>
                <w:iCs/>
                <w:sz w:val="20"/>
                <w:szCs w:val="20"/>
              </w:rPr>
              <w:t>- подготовле</w:t>
            </w:r>
            <w:r w:rsidR="00613DDD" w:rsidRPr="00613DDD">
              <w:rPr>
                <w:rFonts w:ascii="Times New Roman" w:hAnsi="Times New Roman"/>
                <w:iCs/>
                <w:sz w:val="20"/>
                <w:szCs w:val="20"/>
              </w:rPr>
              <w:t>но и оформлено допсоглашение к контракту с АО «Теплоэнерго» на увеличение цены контракта до 600,0 тыс.</w:t>
            </w:r>
            <w:r>
              <w:rPr>
                <w:rFonts w:ascii="Times New Roman" w:hAnsi="Times New Roman"/>
                <w:iCs/>
                <w:sz w:val="20"/>
                <w:szCs w:val="20"/>
              </w:rPr>
              <w:t xml:space="preserve"> </w:t>
            </w:r>
            <w:r w:rsidR="00613DDD" w:rsidRPr="00613DDD">
              <w:rPr>
                <w:rFonts w:ascii="Times New Roman" w:hAnsi="Times New Roman"/>
                <w:iCs/>
                <w:sz w:val="20"/>
                <w:szCs w:val="20"/>
              </w:rPr>
              <w:t>руб.;</w:t>
            </w:r>
          </w:p>
          <w:p w14:paraId="6F7C7224" w14:textId="5C47A055"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1 госконтракт на текущий  ремонт ступеней входной группы в     г. Городец на общ. сумму 43,9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1433C2B2" w14:textId="33F4449E"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1 госконтракт  на комплексное техническое обслуживание и содержание неж. зд</w:t>
            </w:r>
            <w:r w:rsidR="00613702">
              <w:rPr>
                <w:rFonts w:ascii="Times New Roman" w:hAnsi="Times New Roman"/>
                <w:iCs/>
                <w:sz w:val="20"/>
                <w:szCs w:val="20"/>
              </w:rPr>
              <w:t xml:space="preserve">ания в г. Городец  на общую </w:t>
            </w:r>
            <w:r w:rsidRPr="00613DDD">
              <w:rPr>
                <w:rFonts w:ascii="Times New Roman" w:hAnsi="Times New Roman"/>
                <w:iCs/>
                <w:sz w:val="20"/>
                <w:szCs w:val="20"/>
              </w:rPr>
              <w:t>сумму 420,1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20C0E4A2" w14:textId="6B7C3FCC" w:rsidR="00613DDD" w:rsidRPr="00613DDD" w:rsidRDefault="00613702" w:rsidP="00613DDD">
            <w:pPr>
              <w:jc w:val="both"/>
              <w:rPr>
                <w:rFonts w:ascii="Times New Roman" w:hAnsi="Times New Roman"/>
                <w:iCs/>
                <w:sz w:val="20"/>
                <w:szCs w:val="20"/>
              </w:rPr>
            </w:pPr>
            <w:r>
              <w:rPr>
                <w:rFonts w:ascii="Times New Roman" w:hAnsi="Times New Roman"/>
                <w:iCs/>
                <w:sz w:val="20"/>
                <w:szCs w:val="20"/>
              </w:rPr>
              <w:t>- подготовл</w:t>
            </w:r>
            <w:r w:rsidR="00613DDD" w:rsidRPr="00613DDD">
              <w:rPr>
                <w:rFonts w:ascii="Times New Roman" w:hAnsi="Times New Roman"/>
                <w:iCs/>
                <w:sz w:val="20"/>
                <w:szCs w:val="20"/>
              </w:rPr>
              <w:t>ено и оформлено допсоглашение к контракту с ПАО «ТНС энер</w:t>
            </w:r>
            <w:r>
              <w:rPr>
                <w:rFonts w:ascii="Times New Roman" w:hAnsi="Times New Roman"/>
                <w:iCs/>
                <w:sz w:val="20"/>
                <w:szCs w:val="20"/>
              </w:rPr>
              <w:t>го» на увеличе</w:t>
            </w:r>
            <w:r w:rsidR="00613DDD" w:rsidRPr="00613DDD">
              <w:rPr>
                <w:rFonts w:ascii="Times New Roman" w:hAnsi="Times New Roman"/>
                <w:iCs/>
                <w:sz w:val="20"/>
                <w:szCs w:val="20"/>
              </w:rPr>
              <w:t>ние цены контракта до 682,0 тыс.</w:t>
            </w:r>
            <w:r>
              <w:rPr>
                <w:rFonts w:ascii="Times New Roman" w:hAnsi="Times New Roman"/>
                <w:iCs/>
                <w:sz w:val="20"/>
                <w:szCs w:val="20"/>
              </w:rPr>
              <w:t xml:space="preserve"> </w:t>
            </w:r>
            <w:r w:rsidR="00613DDD" w:rsidRPr="00613DDD">
              <w:rPr>
                <w:rFonts w:ascii="Times New Roman" w:hAnsi="Times New Roman"/>
                <w:iCs/>
                <w:sz w:val="20"/>
                <w:szCs w:val="20"/>
              </w:rPr>
              <w:lastRenderedPageBreak/>
              <w:t>руб.;</w:t>
            </w:r>
          </w:p>
          <w:p w14:paraId="230FD6A5" w14:textId="407B8924"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1 госконтракт на выполнение работ по осуществлению подключения к сетям энерго</w:t>
            </w:r>
            <w:r w:rsidR="00613702">
              <w:rPr>
                <w:rFonts w:ascii="Times New Roman" w:hAnsi="Times New Roman"/>
                <w:iCs/>
                <w:sz w:val="20"/>
                <w:szCs w:val="20"/>
              </w:rPr>
              <w:t>снабжения  объекта казны на общую</w:t>
            </w:r>
            <w:r w:rsidRPr="00613DDD">
              <w:rPr>
                <w:rFonts w:ascii="Times New Roman" w:hAnsi="Times New Roman"/>
                <w:iCs/>
                <w:sz w:val="20"/>
                <w:szCs w:val="20"/>
              </w:rPr>
              <w:t xml:space="preserve"> сумму – 42,7 тыс. руб.; </w:t>
            </w:r>
          </w:p>
          <w:p w14:paraId="6DC57AB0" w14:textId="4795F349" w:rsidR="00613DDD" w:rsidRPr="00613DDD" w:rsidRDefault="00613702" w:rsidP="00613DDD">
            <w:pPr>
              <w:jc w:val="both"/>
              <w:rPr>
                <w:rFonts w:ascii="Times New Roman" w:hAnsi="Times New Roman"/>
                <w:iCs/>
                <w:sz w:val="20"/>
                <w:szCs w:val="20"/>
              </w:rPr>
            </w:pPr>
            <w:r>
              <w:rPr>
                <w:rFonts w:ascii="Times New Roman" w:hAnsi="Times New Roman"/>
                <w:iCs/>
                <w:sz w:val="20"/>
                <w:szCs w:val="20"/>
              </w:rPr>
              <w:t>- Оплачены взносы за капре</w:t>
            </w:r>
            <w:r w:rsidR="00613DDD" w:rsidRPr="00613DDD">
              <w:rPr>
                <w:rFonts w:ascii="Times New Roman" w:hAnsi="Times New Roman"/>
                <w:iCs/>
                <w:sz w:val="20"/>
                <w:szCs w:val="20"/>
              </w:rPr>
              <w:t>монт общего имущества в МК</w:t>
            </w:r>
            <w:r>
              <w:rPr>
                <w:rFonts w:ascii="Times New Roman" w:hAnsi="Times New Roman"/>
                <w:iCs/>
                <w:sz w:val="20"/>
                <w:szCs w:val="20"/>
              </w:rPr>
              <w:t>Д на общую</w:t>
            </w:r>
            <w:r w:rsidR="00756CE6">
              <w:rPr>
                <w:rFonts w:ascii="Times New Roman" w:hAnsi="Times New Roman"/>
                <w:iCs/>
                <w:sz w:val="20"/>
                <w:szCs w:val="20"/>
              </w:rPr>
              <w:t xml:space="preserve"> сумму – 95,0 тыс.</w:t>
            </w:r>
            <w:r>
              <w:rPr>
                <w:rFonts w:ascii="Times New Roman" w:hAnsi="Times New Roman"/>
                <w:iCs/>
                <w:sz w:val="20"/>
                <w:szCs w:val="20"/>
              </w:rPr>
              <w:t xml:space="preserve"> </w:t>
            </w:r>
            <w:r w:rsidR="00756CE6">
              <w:rPr>
                <w:rFonts w:ascii="Times New Roman" w:hAnsi="Times New Roman"/>
                <w:iCs/>
                <w:sz w:val="20"/>
                <w:szCs w:val="20"/>
              </w:rPr>
              <w:t>руб.</w:t>
            </w:r>
          </w:p>
          <w:p w14:paraId="4C00A9BF"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В III квартале: </w:t>
            </w:r>
          </w:p>
          <w:p w14:paraId="507CEF4F" w14:textId="4FBE4F0F"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1 госконтракт  на подготовку тепловых сетей к отопительному сезону здания по адресу: г. Н.</w:t>
            </w:r>
            <w:r w:rsidR="00613702">
              <w:rPr>
                <w:rFonts w:ascii="Times New Roman" w:hAnsi="Times New Roman"/>
                <w:iCs/>
                <w:sz w:val="20"/>
                <w:szCs w:val="20"/>
              </w:rPr>
              <w:t xml:space="preserve"> </w:t>
            </w:r>
            <w:r w:rsidRPr="00613DDD">
              <w:rPr>
                <w:rFonts w:ascii="Times New Roman" w:hAnsi="Times New Roman"/>
                <w:iCs/>
                <w:sz w:val="20"/>
                <w:szCs w:val="20"/>
              </w:rPr>
              <w:t>Новго</w:t>
            </w:r>
            <w:r w:rsidR="00613702">
              <w:rPr>
                <w:rFonts w:ascii="Times New Roman" w:hAnsi="Times New Roman"/>
                <w:iCs/>
                <w:sz w:val="20"/>
                <w:szCs w:val="20"/>
              </w:rPr>
              <w:t>род, ул. Белинского, 9Б, на общую</w:t>
            </w:r>
            <w:r w:rsidRPr="00613DDD">
              <w:rPr>
                <w:rFonts w:ascii="Times New Roman" w:hAnsi="Times New Roman"/>
                <w:iCs/>
                <w:sz w:val="20"/>
                <w:szCs w:val="20"/>
              </w:rPr>
              <w:t xml:space="preserve"> сумму 35,1 тыс.</w:t>
            </w:r>
            <w:r w:rsidR="00613702">
              <w:rPr>
                <w:rFonts w:ascii="Times New Roman" w:hAnsi="Times New Roman"/>
                <w:iCs/>
                <w:sz w:val="20"/>
                <w:szCs w:val="20"/>
              </w:rPr>
              <w:t xml:space="preserve"> </w:t>
            </w:r>
            <w:r w:rsidRPr="00613DDD">
              <w:rPr>
                <w:rFonts w:ascii="Times New Roman" w:hAnsi="Times New Roman"/>
                <w:iCs/>
                <w:sz w:val="20"/>
                <w:szCs w:val="20"/>
              </w:rPr>
              <w:t xml:space="preserve">руб.; </w:t>
            </w:r>
          </w:p>
          <w:p w14:paraId="63F58B41" w14:textId="549F2871" w:rsidR="00613DDD" w:rsidRPr="00613DDD" w:rsidRDefault="00613702" w:rsidP="00613DDD">
            <w:pPr>
              <w:jc w:val="both"/>
              <w:rPr>
                <w:rFonts w:ascii="Times New Roman" w:hAnsi="Times New Roman"/>
                <w:iCs/>
                <w:sz w:val="20"/>
                <w:szCs w:val="20"/>
              </w:rPr>
            </w:pPr>
            <w:r>
              <w:rPr>
                <w:rFonts w:ascii="Times New Roman" w:hAnsi="Times New Roman"/>
                <w:iCs/>
                <w:sz w:val="20"/>
                <w:szCs w:val="20"/>
              </w:rPr>
              <w:t>- подготовле</w:t>
            </w:r>
            <w:r w:rsidR="00613DDD" w:rsidRPr="00613DDD">
              <w:rPr>
                <w:rFonts w:ascii="Times New Roman" w:hAnsi="Times New Roman"/>
                <w:iCs/>
                <w:sz w:val="20"/>
                <w:szCs w:val="20"/>
              </w:rPr>
              <w:t>но и оформлено допсоглашение к контракту с АО «Теплоэнерго» на увеличение цены контракта до 1 000,0 тыс.</w:t>
            </w:r>
            <w:r>
              <w:rPr>
                <w:rFonts w:ascii="Times New Roman" w:hAnsi="Times New Roman"/>
                <w:iCs/>
                <w:sz w:val="20"/>
                <w:szCs w:val="20"/>
              </w:rPr>
              <w:t xml:space="preserve"> </w:t>
            </w:r>
            <w:r w:rsidR="00613DDD" w:rsidRPr="00613DDD">
              <w:rPr>
                <w:rFonts w:ascii="Times New Roman" w:hAnsi="Times New Roman"/>
                <w:iCs/>
                <w:sz w:val="20"/>
                <w:szCs w:val="20"/>
              </w:rPr>
              <w:t>руб.;</w:t>
            </w:r>
          </w:p>
          <w:p w14:paraId="5DEC297C" w14:textId="40FFE716"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w:t>
            </w:r>
            <w:r w:rsidR="00613702">
              <w:rPr>
                <w:rFonts w:ascii="Times New Roman" w:hAnsi="Times New Roman"/>
                <w:iCs/>
                <w:sz w:val="20"/>
                <w:szCs w:val="20"/>
              </w:rPr>
              <w:t>лючен и исполнен 1 госконтракт</w:t>
            </w:r>
            <w:r w:rsidRPr="00613DDD">
              <w:rPr>
                <w:rFonts w:ascii="Times New Roman" w:hAnsi="Times New Roman"/>
                <w:iCs/>
                <w:sz w:val="20"/>
                <w:szCs w:val="20"/>
              </w:rPr>
              <w:t xml:space="preserve"> на текущий ремонт системы теплоснабжения  здания по адресу: г. Н.</w:t>
            </w:r>
            <w:r w:rsidR="00613702">
              <w:rPr>
                <w:rFonts w:ascii="Times New Roman" w:hAnsi="Times New Roman"/>
                <w:iCs/>
                <w:sz w:val="20"/>
                <w:szCs w:val="20"/>
              </w:rPr>
              <w:t xml:space="preserve"> </w:t>
            </w:r>
            <w:r w:rsidRPr="00613DDD">
              <w:rPr>
                <w:rFonts w:ascii="Times New Roman" w:hAnsi="Times New Roman"/>
                <w:iCs/>
                <w:sz w:val="20"/>
                <w:szCs w:val="20"/>
              </w:rPr>
              <w:t>Новго</w:t>
            </w:r>
            <w:r w:rsidR="00613702">
              <w:rPr>
                <w:rFonts w:ascii="Times New Roman" w:hAnsi="Times New Roman"/>
                <w:iCs/>
                <w:sz w:val="20"/>
                <w:szCs w:val="20"/>
              </w:rPr>
              <w:t>род, ул. Белинского, 9Б, на общую</w:t>
            </w:r>
            <w:r w:rsidRPr="00613DDD">
              <w:rPr>
                <w:rFonts w:ascii="Times New Roman" w:hAnsi="Times New Roman"/>
                <w:iCs/>
                <w:sz w:val="20"/>
                <w:szCs w:val="20"/>
              </w:rPr>
              <w:t xml:space="preserve"> сумму 98,6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480050F7" w14:textId="1E3C908D"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 заключен и исполнен 1 </w:t>
            </w:r>
            <w:r w:rsidR="00613702">
              <w:rPr>
                <w:rFonts w:ascii="Times New Roman" w:hAnsi="Times New Roman"/>
                <w:iCs/>
                <w:sz w:val="20"/>
                <w:szCs w:val="20"/>
              </w:rPr>
              <w:t xml:space="preserve">гос. </w:t>
            </w:r>
            <w:r w:rsidRPr="00613DDD">
              <w:rPr>
                <w:rFonts w:ascii="Times New Roman" w:hAnsi="Times New Roman"/>
                <w:iCs/>
                <w:sz w:val="20"/>
                <w:szCs w:val="20"/>
              </w:rPr>
              <w:t xml:space="preserve">контракт  на благоустройство прилегающей </w:t>
            </w:r>
            <w:r w:rsidRPr="00613DDD">
              <w:rPr>
                <w:rFonts w:ascii="Times New Roman" w:hAnsi="Times New Roman"/>
                <w:iCs/>
                <w:sz w:val="20"/>
                <w:szCs w:val="20"/>
              </w:rPr>
              <w:lastRenderedPageBreak/>
              <w:t>территории к зданию по адресу: г. Н.</w:t>
            </w:r>
            <w:r w:rsidR="00613702">
              <w:rPr>
                <w:rFonts w:ascii="Times New Roman" w:hAnsi="Times New Roman"/>
                <w:iCs/>
                <w:sz w:val="20"/>
                <w:szCs w:val="20"/>
              </w:rPr>
              <w:t xml:space="preserve"> </w:t>
            </w:r>
            <w:r w:rsidRPr="00613DDD">
              <w:rPr>
                <w:rFonts w:ascii="Times New Roman" w:hAnsi="Times New Roman"/>
                <w:iCs/>
                <w:sz w:val="20"/>
                <w:szCs w:val="20"/>
              </w:rPr>
              <w:t>Новго</w:t>
            </w:r>
            <w:r w:rsidR="00613702">
              <w:rPr>
                <w:rFonts w:ascii="Times New Roman" w:hAnsi="Times New Roman"/>
                <w:iCs/>
                <w:sz w:val="20"/>
                <w:szCs w:val="20"/>
              </w:rPr>
              <w:t>род, ул. Белинского, 9Б, на общую</w:t>
            </w:r>
            <w:r w:rsidRPr="00613DDD">
              <w:rPr>
                <w:rFonts w:ascii="Times New Roman" w:hAnsi="Times New Roman"/>
                <w:iCs/>
                <w:sz w:val="20"/>
                <w:szCs w:val="20"/>
              </w:rPr>
              <w:t xml:space="preserve"> сумму 82,9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4F2EE22E" w14:textId="56C5C299" w:rsidR="00613DDD" w:rsidRPr="00613DDD" w:rsidRDefault="00613702" w:rsidP="00613DDD">
            <w:pPr>
              <w:jc w:val="both"/>
              <w:rPr>
                <w:rFonts w:ascii="Times New Roman" w:hAnsi="Times New Roman"/>
                <w:iCs/>
                <w:sz w:val="20"/>
                <w:szCs w:val="20"/>
              </w:rPr>
            </w:pPr>
            <w:r>
              <w:rPr>
                <w:rFonts w:ascii="Times New Roman" w:hAnsi="Times New Roman"/>
                <w:iCs/>
                <w:sz w:val="20"/>
                <w:szCs w:val="20"/>
              </w:rPr>
              <w:t>- заключен и исполнен 1 гос</w:t>
            </w:r>
            <w:r w:rsidR="00613DDD" w:rsidRPr="00613DDD">
              <w:rPr>
                <w:rFonts w:ascii="Times New Roman" w:hAnsi="Times New Roman"/>
                <w:iCs/>
                <w:sz w:val="20"/>
                <w:szCs w:val="20"/>
              </w:rPr>
              <w:t>контракт  на поиск места повреждения электрокабеля к зданию по адресу: г. Н.</w:t>
            </w:r>
            <w:r>
              <w:rPr>
                <w:rFonts w:ascii="Times New Roman" w:hAnsi="Times New Roman"/>
                <w:iCs/>
                <w:sz w:val="20"/>
                <w:szCs w:val="20"/>
              </w:rPr>
              <w:t xml:space="preserve"> </w:t>
            </w:r>
            <w:r w:rsidR="00613DDD" w:rsidRPr="00613DDD">
              <w:rPr>
                <w:rFonts w:ascii="Times New Roman" w:hAnsi="Times New Roman"/>
                <w:iCs/>
                <w:sz w:val="20"/>
                <w:szCs w:val="20"/>
              </w:rPr>
              <w:t>Новго</w:t>
            </w:r>
            <w:r>
              <w:rPr>
                <w:rFonts w:ascii="Times New Roman" w:hAnsi="Times New Roman"/>
                <w:iCs/>
                <w:sz w:val="20"/>
                <w:szCs w:val="20"/>
              </w:rPr>
              <w:t>род, ул. Белинского, 9Б, на общую</w:t>
            </w:r>
            <w:r w:rsidR="00613DDD" w:rsidRPr="00613DDD">
              <w:rPr>
                <w:rFonts w:ascii="Times New Roman" w:hAnsi="Times New Roman"/>
                <w:iCs/>
                <w:sz w:val="20"/>
                <w:szCs w:val="20"/>
              </w:rPr>
              <w:t xml:space="preserve"> сумму 35,0 тыс.</w:t>
            </w:r>
            <w:r>
              <w:rPr>
                <w:rFonts w:ascii="Times New Roman" w:hAnsi="Times New Roman"/>
                <w:iCs/>
                <w:sz w:val="20"/>
                <w:szCs w:val="20"/>
              </w:rPr>
              <w:t xml:space="preserve"> </w:t>
            </w:r>
            <w:r w:rsidR="00613DDD" w:rsidRPr="00613DDD">
              <w:rPr>
                <w:rFonts w:ascii="Times New Roman" w:hAnsi="Times New Roman"/>
                <w:iCs/>
                <w:sz w:val="20"/>
                <w:szCs w:val="20"/>
              </w:rPr>
              <w:t>руб.;</w:t>
            </w:r>
          </w:p>
          <w:p w14:paraId="54A7DF5E" w14:textId="43552776"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 - заключен и исполнен </w:t>
            </w:r>
            <w:r w:rsidR="00613702">
              <w:rPr>
                <w:rFonts w:ascii="Times New Roman" w:hAnsi="Times New Roman"/>
                <w:iCs/>
                <w:sz w:val="20"/>
                <w:szCs w:val="20"/>
              </w:rPr>
              <w:t xml:space="preserve">1 гос. </w:t>
            </w:r>
            <w:r w:rsidRPr="00613DDD">
              <w:rPr>
                <w:rFonts w:ascii="Times New Roman" w:hAnsi="Times New Roman"/>
                <w:iCs/>
                <w:sz w:val="20"/>
                <w:szCs w:val="20"/>
              </w:rPr>
              <w:t>контракт  на ремонт электрокабеля к зданию по адресу: г. Н.</w:t>
            </w:r>
            <w:r w:rsidR="00613702">
              <w:rPr>
                <w:rFonts w:ascii="Times New Roman" w:hAnsi="Times New Roman"/>
                <w:iCs/>
                <w:sz w:val="20"/>
                <w:szCs w:val="20"/>
              </w:rPr>
              <w:t xml:space="preserve"> </w:t>
            </w:r>
            <w:r w:rsidRPr="00613DDD">
              <w:rPr>
                <w:rFonts w:ascii="Times New Roman" w:hAnsi="Times New Roman"/>
                <w:iCs/>
                <w:sz w:val="20"/>
                <w:szCs w:val="20"/>
              </w:rPr>
              <w:t>Новго</w:t>
            </w:r>
            <w:r w:rsidR="00613702">
              <w:rPr>
                <w:rFonts w:ascii="Times New Roman" w:hAnsi="Times New Roman"/>
                <w:iCs/>
                <w:sz w:val="20"/>
                <w:szCs w:val="20"/>
              </w:rPr>
              <w:t>род, ул. Белинского, 9Б, на общую</w:t>
            </w:r>
            <w:r w:rsidRPr="00613DDD">
              <w:rPr>
                <w:rFonts w:ascii="Times New Roman" w:hAnsi="Times New Roman"/>
                <w:iCs/>
                <w:sz w:val="20"/>
                <w:szCs w:val="20"/>
              </w:rPr>
              <w:t xml:space="preserve"> сумму 62,7 тыс.</w:t>
            </w:r>
            <w:r w:rsidR="00613702">
              <w:rPr>
                <w:rFonts w:ascii="Times New Roman" w:hAnsi="Times New Roman"/>
                <w:iCs/>
                <w:sz w:val="20"/>
                <w:szCs w:val="20"/>
              </w:rPr>
              <w:t xml:space="preserve"> </w:t>
            </w:r>
            <w:r w:rsidRPr="00613DDD">
              <w:rPr>
                <w:rFonts w:ascii="Times New Roman" w:hAnsi="Times New Roman"/>
                <w:iCs/>
                <w:sz w:val="20"/>
                <w:szCs w:val="20"/>
              </w:rPr>
              <w:t>руб.;</w:t>
            </w:r>
          </w:p>
          <w:p w14:paraId="4730FF20" w14:textId="210D9762"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1 госконтракт на закупку и установку фальш-фасадов</w:t>
            </w:r>
            <w:r w:rsidR="00613702">
              <w:rPr>
                <w:rFonts w:ascii="Times New Roman" w:hAnsi="Times New Roman"/>
                <w:iCs/>
                <w:sz w:val="20"/>
                <w:szCs w:val="20"/>
              </w:rPr>
              <w:t xml:space="preserve">  на два   объекта казны на общую</w:t>
            </w:r>
            <w:r w:rsidRPr="00613DDD">
              <w:rPr>
                <w:rFonts w:ascii="Times New Roman" w:hAnsi="Times New Roman"/>
                <w:iCs/>
                <w:sz w:val="20"/>
                <w:szCs w:val="20"/>
              </w:rPr>
              <w:t xml:space="preserve"> сумму – 130,0  тыс. руб.; </w:t>
            </w:r>
          </w:p>
          <w:p w14:paraId="3DB850A2" w14:textId="535E43C8"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Заключены и исполнены 2 договора с физическим лицом на разработку смет на содержание берегоукрепительных сооружений п</w:t>
            </w:r>
            <w:r w:rsidR="007405B4">
              <w:rPr>
                <w:rFonts w:ascii="Times New Roman" w:hAnsi="Times New Roman"/>
                <w:iCs/>
                <w:sz w:val="20"/>
                <w:szCs w:val="20"/>
              </w:rPr>
              <w:t>равого и левого реки Оки на общую</w:t>
            </w:r>
            <w:r w:rsidRPr="00613DDD">
              <w:rPr>
                <w:rFonts w:ascii="Times New Roman" w:hAnsi="Times New Roman"/>
                <w:iCs/>
                <w:sz w:val="20"/>
                <w:szCs w:val="20"/>
              </w:rPr>
              <w:t xml:space="preserve"> сумму – 25,0 тыс.</w:t>
            </w:r>
            <w:r w:rsidR="007405B4">
              <w:rPr>
                <w:rFonts w:ascii="Times New Roman" w:hAnsi="Times New Roman"/>
                <w:iCs/>
                <w:sz w:val="20"/>
                <w:szCs w:val="20"/>
              </w:rPr>
              <w:t xml:space="preserve"> </w:t>
            </w:r>
            <w:r w:rsidRPr="00613DDD">
              <w:rPr>
                <w:rFonts w:ascii="Times New Roman" w:hAnsi="Times New Roman"/>
                <w:iCs/>
                <w:sz w:val="20"/>
                <w:szCs w:val="20"/>
              </w:rPr>
              <w:t>руб.;</w:t>
            </w:r>
          </w:p>
          <w:p w14:paraId="62FA20CE" w14:textId="1B3AC045"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 Заключен 1 госконтракт на электроснабжения объекта казны в г. Балахна на </w:t>
            </w:r>
            <w:r w:rsidR="007405B4">
              <w:rPr>
                <w:rFonts w:ascii="Times New Roman" w:hAnsi="Times New Roman"/>
                <w:iCs/>
                <w:sz w:val="20"/>
                <w:szCs w:val="20"/>
              </w:rPr>
              <w:t>общую</w:t>
            </w:r>
            <w:r w:rsidRPr="00613DDD">
              <w:rPr>
                <w:rFonts w:ascii="Times New Roman" w:hAnsi="Times New Roman"/>
                <w:iCs/>
                <w:sz w:val="20"/>
                <w:szCs w:val="20"/>
              </w:rPr>
              <w:t xml:space="preserve"> сумму – 4,2 тыс.</w:t>
            </w:r>
            <w:r w:rsidR="007405B4">
              <w:rPr>
                <w:rFonts w:ascii="Times New Roman" w:hAnsi="Times New Roman"/>
                <w:iCs/>
                <w:sz w:val="20"/>
                <w:szCs w:val="20"/>
              </w:rPr>
              <w:t xml:space="preserve"> </w:t>
            </w:r>
            <w:r w:rsidRPr="00613DDD">
              <w:rPr>
                <w:rFonts w:ascii="Times New Roman" w:hAnsi="Times New Roman"/>
                <w:iCs/>
                <w:sz w:val="20"/>
                <w:szCs w:val="20"/>
              </w:rPr>
              <w:t>руб.;</w:t>
            </w:r>
          </w:p>
          <w:p w14:paraId="38F6C407" w14:textId="44B6AF41" w:rsidR="00613DDD" w:rsidRPr="00613DDD" w:rsidRDefault="007405B4" w:rsidP="00613DDD">
            <w:pPr>
              <w:jc w:val="both"/>
              <w:rPr>
                <w:rFonts w:ascii="Times New Roman" w:hAnsi="Times New Roman"/>
                <w:iCs/>
                <w:sz w:val="20"/>
                <w:szCs w:val="20"/>
              </w:rPr>
            </w:pPr>
            <w:r>
              <w:rPr>
                <w:rFonts w:ascii="Times New Roman" w:hAnsi="Times New Roman"/>
                <w:iCs/>
                <w:sz w:val="20"/>
                <w:szCs w:val="20"/>
              </w:rPr>
              <w:lastRenderedPageBreak/>
              <w:t>- Оплачены взносы за капре</w:t>
            </w:r>
            <w:r w:rsidR="00613DDD" w:rsidRPr="00613DDD">
              <w:rPr>
                <w:rFonts w:ascii="Times New Roman" w:hAnsi="Times New Roman"/>
                <w:iCs/>
                <w:sz w:val="20"/>
                <w:szCs w:val="20"/>
              </w:rPr>
              <w:t>монт общего имущества в МКД</w:t>
            </w:r>
            <w:r>
              <w:rPr>
                <w:rFonts w:ascii="Times New Roman" w:hAnsi="Times New Roman"/>
                <w:iCs/>
                <w:sz w:val="20"/>
                <w:szCs w:val="20"/>
              </w:rPr>
              <w:t xml:space="preserve"> на общую</w:t>
            </w:r>
            <w:r w:rsidR="00756CE6">
              <w:rPr>
                <w:rFonts w:ascii="Times New Roman" w:hAnsi="Times New Roman"/>
                <w:iCs/>
                <w:sz w:val="20"/>
                <w:szCs w:val="20"/>
              </w:rPr>
              <w:t xml:space="preserve"> сумму – 142,5 тыс.</w:t>
            </w:r>
            <w:r>
              <w:rPr>
                <w:rFonts w:ascii="Times New Roman" w:hAnsi="Times New Roman"/>
                <w:iCs/>
                <w:sz w:val="20"/>
                <w:szCs w:val="20"/>
              </w:rPr>
              <w:t xml:space="preserve"> </w:t>
            </w:r>
            <w:r w:rsidR="00756CE6">
              <w:rPr>
                <w:rFonts w:ascii="Times New Roman" w:hAnsi="Times New Roman"/>
                <w:iCs/>
                <w:sz w:val="20"/>
                <w:szCs w:val="20"/>
              </w:rPr>
              <w:t>руб.</w:t>
            </w:r>
          </w:p>
          <w:p w14:paraId="6DCB0C11" w14:textId="77777777"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xml:space="preserve">В IV квартале: </w:t>
            </w:r>
          </w:p>
          <w:p w14:paraId="219AEBFA" w14:textId="6AFED778"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1 госконтракт по текущему ремонту кровли здания по адресу: р.п. Большое Мур</w:t>
            </w:r>
            <w:r w:rsidR="007405B4">
              <w:rPr>
                <w:rFonts w:ascii="Times New Roman" w:hAnsi="Times New Roman"/>
                <w:iCs/>
                <w:sz w:val="20"/>
                <w:szCs w:val="20"/>
              </w:rPr>
              <w:t>ашкино, ул. Свободы, 93, на общую</w:t>
            </w:r>
            <w:r w:rsidRPr="00613DDD">
              <w:rPr>
                <w:rFonts w:ascii="Times New Roman" w:hAnsi="Times New Roman"/>
                <w:iCs/>
                <w:sz w:val="20"/>
                <w:szCs w:val="20"/>
              </w:rPr>
              <w:t xml:space="preserve"> сумму 70,0 тыс. руб.; </w:t>
            </w:r>
          </w:p>
          <w:p w14:paraId="4F5B9CC7" w14:textId="1BE44015"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проведена уборка мусора на берегоукрепительных сооружениях по адресу: г. Н. Новгород, Волжская наб.., м</w:t>
            </w:r>
            <w:r w:rsidR="007405B4">
              <w:rPr>
                <w:rFonts w:ascii="Times New Roman" w:hAnsi="Times New Roman"/>
                <w:iCs/>
                <w:sz w:val="20"/>
                <w:szCs w:val="20"/>
              </w:rPr>
              <w:t>ежду строениями 29 и 29А на общую</w:t>
            </w:r>
            <w:r w:rsidRPr="00613DDD">
              <w:rPr>
                <w:rFonts w:ascii="Times New Roman" w:hAnsi="Times New Roman"/>
                <w:iCs/>
                <w:sz w:val="20"/>
                <w:szCs w:val="20"/>
              </w:rPr>
              <w:t xml:space="preserve"> сумму 13,7 тыс. руб.;</w:t>
            </w:r>
          </w:p>
          <w:p w14:paraId="089A58A9" w14:textId="0721A738" w:rsidR="00613DDD" w:rsidRPr="00613DDD" w:rsidRDefault="007405B4" w:rsidP="00613DDD">
            <w:pPr>
              <w:jc w:val="both"/>
              <w:rPr>
                <w:rFonts w:ascii="Times New Roman" w:hAnsi="Times New Roman"/>
                <w:iCs/>
                <w:sz w:val="20"/>
                <w:szCs w:val="20"/>
              </w:rPr>
            </w:pPr>
            <w:r>
              <w:rPr>
                <w:rFonts w:ascii="Times New Roman" w:hAnsi="Times New Roman"/>
                <w:iCs/>
                <w:sz w:val="20"/>
                <w:szCs w:val="20"/>
              </w:rPr>
              <w:t>- заключен и исполнен 1 гос</w:t>
            </w:r>
            <w:r w:rsidR="00613DDD" w:rsidRPr="00613DDD">
              <w:rPr>
                <w:rFonts w:ascii="Times New Roman" w:hAnsi="Times New Roman"/>
                <w:iCs/>
                <w:sz w:val="20"/>
                <w:szCs w:val="20"/>
              </w:rPr>
              <w:t xml:space="preserve">контракт </w:t>
            </w:r>
            <w:r>
              <w:rPr>
                <w:rFonts w:ascii="Times New Roman" w:hAnsi="Times New Roman"/>
                <w:iCs/>
                <w:sz w:val="20"/>
                <w:szCs w:val="20"/>
              </w:rPr>
              <w:t>на охрану объектов казны на общую</w:t>
            </w:r>
            <w:r w:rsidR="00613DDD" w:rsidRPr="00613DDD">
              <w:rPr>
                <w:rFonts w:ascii="Times New Roman" w:hAnsi="Times New Roman"/>
                <w:iCs/>
                <w:sz w:val="20"/>
                <w:szCs w:val="20"/>
              </w:rPr>
              <w:t xml:space="preserve"> сумму 289,4 тыс. руб.;</w:t>
            </w:r>
          </w:p>
          <w:p w14:paraId="2448011F" w14:textId="3435FFD8" w:rsidR="00613DDD" w:rsidRPr="00613DDD" w:rsidRDefault="007405B4" w:rsidP="00613DDD">
            <w:pPr>
              <w:jc w:val="both"/>
              <w:rPr>
                <w:rFonts w:ascii="Times New Roman" w:hAnsi="Times New Roman"/>
                <w:iCs/>
                <w:sz w:val="20"/>
                <w:szCs w:val="20"/>
              </w:rPr>
            </w:pPr>
            <w:r>
              <w:rPr>
                <w:rFonts w:ascii="Times New Roman" w:hAnsi="Times New Roman"/>
                <w:iCs/>
                <w:sz w:val="20"/>
                <w:szCs w:val="20"/>
              </w:rPr>
              <w:t>- заключен и исполнен 1 госконтракт на поиск места по</w:t>
            </w:r>
            <w:r w:rsidR="00613DDD" w:rsidRPr="00613DDD">
              <w:rPr>
                <w:rFonts w:ascii="Times New Roman" w:hAnsi="Times New Roman"/>
                <w:iCs/>
                <w:sz w:val="20"/>
                <w:szCs w:val="20"/>
              </w:rPr>
              <w:t>вреждения резервного электрокабеля к зданию по адресу: г. Н. Новго</w:t>
            </w:r>
            <w:r>
              <w:rPr>
                <w:rFonts w:ascii="Times New Roman" w:hAnsi="Times New Roman"/>
                <w:iCs/>
                <w:sz w:val="20"/>
                <w:szCs w:val="20"/>
              </w:rPr>
              <w:t>род, ул. Белинского, 9Б, на общую</w:t>
            </w:r>
            <w:r w:rsidR="00613DDD" w:rsidRPr="00613DDD">
              <w:rPr>
                <w:rFonts w:ascii="Times New Roman" w:hAnsi="Times New Roman"/>
                <w:iCs/>
                <w:sz w:val="20"/>
                <w:szCs w:val="20"/>
              </w:rPr>
              <w:t xml:space="preserve"> сумму 24,2 тыс. руб.;</w:t>
            </w:r>
          </w:p>
          <w:p w14:paraId="795FBECD" w14:textId="4A932C32" w:rsidR="00613DDD" w:rsidRPr="00613DDD" w:rsidRDefault="007405B4" w:rsidP="00613DDD">
            <w:pPr>
              <w:jc w:val="both"/>
              <w:rPr>
                <w:rFonts w:ascii="Times New Roman" w:hAnsi="Times New Roman"/>
                <w:iCs/>
                <w:sz w:val="20"/>
                <w:szCs w:val="20"/>
              </w:rPr>
            </w:pPr>
            <w:r>
              <w:rPr>
                <w:rFonts w:ascii="Times New Roman" w:hAnsi="Times New Roman"/>
                <w:iCs/>
                <w:sz w:val="20"/>
                <w:szCs w:val="20"/>
              </w:rPr>
              <w:t xml:space="preserve"> - заключен и исполнен 1 гос</w:t>
            </w:r>
            <w:r w:rsidR="00613DDD" w:rsidRPr="00613DDD">
              <w:rPr>
                <w:rFonts w:ascii="Times New Roman" w:hAnsi="Times New Roman"/>
                <w:iCs/>
                <w:sz w:val="20"/>
                <w:szCs w:val="20"/>
              </w:rPr>
              <w:t>контракт на ремонт резервного электрокабеля к зданию по адресу: г. Н. Новго</w:t>
            </w:r>
            <w:r>
              <w:rPr>
                <w:rFonts w:ascii="Times New Roman" w:hAnsi="Times New Roman"/>
                <w:iCs/>
                <w:sz w:val="20"/>
                <w:szCs w:val="20"/>
              </w:rPr>
              <w:t>род, ул. Белинского, 9Б, на общую</w:t>
            </w:r>
            <w:r w:rsidR="00613DDD" w:rsidRPr="00613DDD">
              <w:rPr>
                <w:rFonts w:ascii="Times New Roman" w:hAnsi="Times New Roman"/>
                <w:iCs/>
                <w:sz w:val="20"/>
                <w:szCs w:val="20"/>
              </w:rPr>
              <w:t xml:space="preserve"> сумму 62,7 </w:t>
            </w:r>
            <w:r w:rsidR="00613DDD" w:rsidRPr="00613DDD">
              <w:rPr>
                <w:rFonts w:ascii="Times New Roman" w:hAnsi="Times New Roman"/>
                <w:iCs/>
                <w:sz w:val="20"/>
                <w:szCs w:val="20"/>
              </w:rPr>
              <w:lastRenderedPageBreak/>
              <w:t>тыс. руб.;</w:t>
            </w:r>
          </w:p>
          <w:p w14:paraId="6927B5AE" w14:textId="227C4B73"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заключены и исполнены 4 госконтракта на технологическое присоединение к электросетям 4 объек</w:t>
            </w:r>
            <w:r w:rsidR="007405B4">
              <w:rPr>
                <w:rFonts w:ascii="Times New Roman" w:hAnsi="Times New Roman"/>
                <w:iCs/>
                <w:sz w:val="20"/>
                <w:szCs w:val="20"/>
              </w:rPr>
              <w:t>тов культурного наследия на общую</w:t>
            </w:r>
            <w:r w:rsidRPr="00613DDD">
              <w:rPr>
                <w:rFonts w:ascii="Times New Roman" w:hAnsi="Times New Roman"/>
                <w:iCs/>
                <w:sz w:val="20"/>
                <w:szCs w:val="20"/>
              </w:rPr>
              <w:t xml:space="preserve"> сумму – 356,5 тыс. руб.; </w:t>
            </w:r>
          </w:p>
          <w:p w14:paraId="3371D41D" w14:textId="2A05E6ED"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Заключен и исполнен договор с физическим лицом на разработку сметной документации на проведение строи</w:t>
            </w:r>
            <w:r w:rsidR="007405B4">
              <w:rPr>
                <w:rFonts w:ascii="Times New Roman" w:hAnsi="Times New Roman"/>
                <w:iCs/>
                <w:sz w:val="20"/>
                <w:szCs w:val="20"/>
              </w:rPr>
              <w:t>тельной экспертизы ЗС ГО на общую</w:t>
            </w:r>
            <w:r w:rsidRPr="00613DDD">
              <w:rPr>
                <w:rFonts w:ascii="Times New Roman" w:hAnsi="Times New Roman"/>
                <w:iCs/>
                <w:sz w:val="20"/>
                <w:szCs w:val="20"/>
              </w:rPr>
              <w:t xml:space="preserve"> сумму – 14,9 тыс. руб.;</w:t>
            </w:r>
          </w:p>
          <w:p w14:paraId="30E338B3" w14:textId="08371EBA" w:rsidR="00613DDD" w:rsidRPr="00613DDD" w:rsidRDefault="00613DDD" w:rsidP="00613DDD">
            <w:pPr>
              <w:jc w:val="both"/>
              <w:rPr>
                <w:rFonts w:ascii="Times New Roman" w:hAnsi="Times New Roman"/>
                <w:iCs/>
                <w:sz w:val="20"/>
                <w:szCs w:val="20"/>
              </w:rPr>
            </w:pPr>
            <w:r w:rsidRPr="00613DDD">
              <w:rPr>
                <w:rFonts w:ascii="Times New Roman" w:hAnsi="Times New Roman"/>
                <w:iCs/>
                <w:sz w:val="20"/>
                <w:szCs w:val="20"/>
              </w:rPr>
              <w:t>- подготовлено и оформлено допсоглашение к госконтракту на электроснабжения объектов казны в г. Город</w:t>
            </w:r>
            <w:r w:rsidR="007405B4">
              <w:rPr>
                <w:rFonts w:ascii="Times New Roman" w:hAnsi="Times New Roman"/>
                <w:iCs/>
                <w:sz w:val="20"/>
                <w:szCs w:val="20"/>
              </w:rPr>
              <w:t>ец на общую</w:t>
            </w:r>
            <w:r w:rsidRPr="00613DDD">
              <w:rPr>
                <w:rFonts w:ascii="Times New Roman" w:hAnsi="Times New Roman"/>
                <w:iCs/>
                <w:sz w:val="20"/>
                <w:szCs w:val="20"/>
              </w:rPr>
              <w:t xml:space="preserve"> сумму – 170,18 тыс. руб.;</w:t>
            </w:r>
          </w:p>
          <w:p w14:paraId="73AD70CB" w14:textId="2492E14B" w:rsidR="00613DDD" w:rsidRPr="00613DDD" w:rsidRDefault="007405B4" w:rsidP="00613DDD">
            <w:pPr>
              <w:jc w:val="both"/>
              <w:rPr>
                <w:rFonts w:ascii="Times New Roman" w:hAnsi="Times New Roman"/>
                <w:iCs/>
                <w:sz w:val="20"/>
                <w:szCs w:val="20"/>
              </w:rPr>
            </w:pPr>
            <w:r>
              <w:rPr>
                <w:rFonts w:ascii="Times New Roman" w:hAnsi="Times New Roman"/>
                <w:iCs/>
                <w:sz w:val="20"/>
                <w:szCs w:val="20"/>
              </w:rPr>
              <w:t>- Оплачены взносы за капре</w:t>
            </w:r>
            <w:r w:rsidR="00613DDD" w:rsidRPr="00613DDD">
              <w:rPr>
                <w:rFonts w:ascii="Times New Roman" w:hAnsi="Times New Roman"/>
                <w:iCs/>
                <w:sz w:val="20"/>
                <w:szCs w:val="20"/>
              </w:rPr>
              <w:t>мон</w:t>
            </w:r>
            <w:r>
              <w:rPr>
                <w:rFonts w:ascii="Times New Roman" w:hAnsi="Times New Roman"/>
                <w:iCs/>
                <w:sz w:val="20"/>
                <w:szCs w:val="20"/>
              </w:rPr>
              <w:t>т общего имущества в МКД на общую</w:t>
            </w:r>
            <w:r w:rsidR="00613DDD" w:rsidRPr="00613DDD">
              <w:rPr>
                <w:rFonts w:ascii="Times New Roman" w:hAnsi="Times New Roman"/>
                <w:iCs/>
                <w:sz w:val="20"/>
                <w:szCs w:val="20"/>
              </w:rPr>
              <w:t xml:space="preserve"> сумму – 190,1 тыс. руб.</w:t>
            </w:r>
          </w:p>
        </w:tc>
        <w:tc>
          <w:tcPr>
            <w:tcW w:w="992" w:type="dxa"/>
          </w:tcPr>
          <w:p w14:paraId="5FCD1727" w14:textId="0C7B41F1" w:rsidR="00613DDD" w:rsidRPr="00D56762" w:rsidRDefault="00613DDD" w:rsidP="00613DDD">
            <w:pPr>
              <w:spacing w:after="0" w:line="240" w:lineRule="auto"/>
              <w:jc w:val="center"/>
              <w:rPr>
                <w:rFonts w:ascii="Times New Roman" w:hAnsi="Times New Roman"/>
                <w:bCs/>
                <w:color w:val="000000"/>
                <w:sz w:val="20"/>
                <w:szCs w:val="20"/>
              </w:rPr>
            </w:pPr>
            <w:r>
              <w:rPr>
                <w:rFonts w:ascii="Times New Roman" w:hAnsi="Times New Roman"/>
                <w:iCs/>
                <w:sz w:val="20"/>
                <w:szCs w:val="20"/>
              </w:rPr>
              <w:lastRenderedPageBreak/>
              <w:t>100</w:t>
            </w:r>
          </w:p>
        </w:tc>
        <w:tc>
          <w:tcPr>
            <w:tcW w:w="1563" w:type="dxa"/>
          </w:tcPr>
          <w:p w14:paraId="59FE134D" w14:textId="4706D754" w:rsidR="00613DDD" w:rsidRPr="00D56762" w:rsidRDefault="00613DDD" w:rsidP="00613DDD">
            <w:pPr>
              <w:spacing w:after="0" w:line="240" w:lineRule="auto"/>
              <w:jc w:val="center"/>
              <w:rPr>
                <w:rFonts w:ascii="Times New Roman" w:hAnsi="Times New Roman"/>
                <w:bCs/>
                <w:color w:val="000000"/>
                <w:sz w:val="20"/>
                <w:szCs w:val="20"/>
              </w:rPr>
            </w:pPr>
            <w:r w:rsidRPr="00D56762">
              <w:rPr>
                <w:rFonts w:ascii="Times New Roman" w:hAnsi="Times New Roman"/>
                <w:iCs/>
                <w:sz w:val="20"/>
                <w:szCs w:val="20"/>
              </w:rPr>
              <w:t>нет</w:t>
            </w:r>
          </w:p>
        </w:tc>
      </w:tr>
      <w:tr w:rsidR="00590F8A" w:rsidRPr="007A2347" w14:paraId="549413BA" w14:textId="77777777" w:rsidTr="00EA7516">
        <w:tc>
          <w:tcPr>
            <w:tcW w:w="1069" w:type="dxa"/>
          </w:tcPr>
          <w:p w14:paraId="00BD48C5" w14:textId="77777777" w:rsidR="00590F8A" w:rsidRPr="0026277E" w:rsidRDefault="00590F8A" w:rsidP="00590F8A">
            <w:pPr>
              <w:spacing w:line="240" w:lineRule="auto"/>
              <w:rPr>
                <w:rFonts w:ascii="Times New Roman" w:hAnsi="Times New Roman"/>
                <w:iCs/>
                <w:sz w:val="20"/>
                <w:szCs w:val="20"/>
              </w:rPr>
            </w:pPr>
            <w:r w:rsidRPr="0026277E">
              <w:rPr>
                <w:rFonts w:ascii="Times New Roman" w:hAnsi="Times New Roman"/>
                <w:iCs/>
                <w:sz w:val="20"/>
                <w:szCs w:val="20"/>
              </w:rPr>
              <w:lastRenderedPageBreak/>
              <w:t>Мероприятие 1.2.6.</w:t>
            </w:r>
          </w:p>
          <w:p w14:paraId="15D5F02F" w14:textId="77777777" w:rsidR="00590F8A" w:rsidRPr="0026277E" w:rsidRDefault="00590F8A" w:rsidP="00590F8A">
            <w:pPr>
              <w:spacing w:line="240" w:lineRule="auto"/>
              <w:rPr>
                <w:rFonts w:ascii="Times New Roman" w:hAnsi="Times New Roman"/>
                <w:iCs/>
                <w:sz w:val="20"/>
                <w:szCs w:val="20"/>
              </w:rPr>
            </w:pPr>
          </w:p>
        </w:tc>
        <w:tc>
          <w:tcPr>
            <w:tcW w:w="2410" w:type="dxa"/>
          </w:tcPr>
          <w:p w14:paraId="4B6BFDC3" w14:textId="2D825208" w:rsidR="00590F8A" w:rsidRPr="0026277E" w:rsidRDefault="00590F8A" w:rsidP="00590F8A">
            <w:pPr>
              <w:suppressAutoHyphens/>
              <w:spacing w:line="240" w:lineRule="auto"/>
              <w:jc w:val="both"/>
              <w:rPr>
                <w:rFonts w:ascii="Times New Roman" w:hAnsi="Times New Roman"/>
                <w:bCs/>
                <w:sz w:val="20"/>
                <w:szCs w:val="20"/>
              </w:rPr>
            </w:pPr>
            <w:r w:rsidRPr="0026277E">
              <w:rPr>
                <w:rFonts w:ascii="Times New Roman" w:hAnsi="Times New Roman"/>
                <w:bCs/>
                <w:sz w:val="20"/>
                <w:szCs w:val="20"/>
              </w:rPr>
              <w:t xml:space="preserve">Субсидия на финансовое обеспечение (возмещение) затрат в связи с обеспечением деятельности межведомственной комиссии по содействию реализации инвестиционных проектов по строительству (реконструкции) объектов </w:t>
            </w:r>
            <w:r w:rsidRPr="0026277E">
              <w:rPr>
                <w:rFonts w:ascii="Times New Roman" w:hAnsi="Times New Roman"/>
                <w:bCs/>
                <w:sz w:val="20"/>
                <w:szCs w:val="20"/>
              </w:rPr>
              <w:lastRenderedPageBreak/>
              <w:t>капитального строительства на терр</w:t>
            </w:r>
            <w:r>
              <w:rPr>
                <w:rFonts w:ascii="Times New Roman" w:hAnsi="Times New Roman"/>
                <w:bCs/>
                <w:sz w:val="20"/>
                <w:szCs w:val="20"/>
              </w:rPr>
              <w:t>итории Нижегородской области – «</w:t>
            </w:r>
            <w:r w:rsidRPr="0026277E">
              <w:rPr>
                <w:rFonts w:ascii="Times New Roman" w:hAnsi="Times New Roman"/>
                <w:bCs/>
                <w:sz w:val="20"/>
                <w:szCs w:val="20"/>
              </w:rPr>
              <w:t xml:space="preserve">Центр содействия реализации инвестиционных проектов по строительству (реконструкции) объектов капитального строительства на территории Нижегородской области и </w:t>
            </w:r>
            <w:r>
              <w:rPr>
                <w:rFonts w:ascii="Times New Roman" w:hAnsi="Times New Roman"/>
                <w:bCs/>
                <w:sz w:val="20"/>
                <w:szCs w:val="20"/>
              </w:rPr>
              <w:t>оформления земельных отношений»</w:t>
            </w:r>
          </w:p>
        </w:tc>
        <w:tc>
          <w:tcPr>
            <w:tcW w:w="1208" w:type="dxa"/>
          </w:tcPr>
          <w:p w14:paraId="08F2EEA5" w14:textId="5F211F91" w:rsidR="00590F8A" w:rsidRPr="0026277E" w:rsidRDefault="00590F8A" w:rsidP="00590F8A">
            <w:pPr>
              <w:spacing w:after="0" w:line="240" w:lineRule="auto"/>
              <w:jc w:val="center"/>
              <w:rPr>
                <w:rFonts w:ascii="Times New Roman" w:hAnsi="Times New Roman"/>
                <w:bCs/>
                <w:color w:val="000000"/>
                <w:sz w:val="20"/>
                <w:szCs w:val="20"/>
              </w:rPr>
            </w:pPr>
            <w:r w:rsidRPr="0026277E">
              <w:rPr>
                <w:rFonts w:ascii="Times New Roman" w:hAnsi="Times New Roman"/>
                <w:bCs/>
                <w:color w:val="000000"/>
                <w:sz w:val="20"/>
                <w:szCs w:val="20"/>
              </w:rPr>
              <w:lastRenderedPageBreak/>
              <w:t>МИЗО НО</w:t>
            </w:r>
          </w:p>
        </w:tc>
        <w:tc>
          <w:tcPr>
            <w:tcW w:w="1070" w:type="dxa"/>
          </w:tcPr>
          <w:p w14:paraId="6AB9EA62" w14:textId="61E2CD28" w:rsidR="00590F8A" w:rsidRPr="0026277E"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961A583" w14:textId="7E775762" w:rsidR="00590F8A" w:rsidRPr="0026277E"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321792B8" w14:textId="4C2539BC" w:rsidR="00590F8A" w:rsidRPr="0026277E"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4D6467B2" w14:textId="74D996FB" w:rsidR="00590F8A" w:rsidRPr="0026277E"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7D71ACA6" w14:textId="77777777" w:rsidR="00590F8A" w:rsidRPr="00A02281" w:rsidRDefault="00590F8A" w:rsidP="00590F8A">
            <w:pPr>
              <w:suppressAutoHyphens/>
              <w:jc w:val="both"/>
              <w:rPr>
                <w:rFonts w:ascii="Times New Roman" w:hAnsi="Times New Roman"/>
                <w:bCs/>
                <w:sz w:val="20"/>
                <w:szCs w:val="20"/>
              </w:rPr>
            </w:pPr>
            <w:r w:rsidRPr="00A02281">
              <w:rPr>
                <w:rFonts w:ascii="Times New Roman" w:hAnsi="Times New Roman"/>
                <w:bCs/>
                <w:sz w:val="20"/>
                <w:szCs w:val="20"/>
              </w:rPr>
              <w:t xml:space="preserve">Обеспечение деятельности межведомственной комиссии по содействию реализации инвестиционных проектов по строительству (реконструкции) объектов капитального строительства на </w:t>
            </w:r>
            <w:r w:rsidRPr="00A02281">
              <w:rPr>
                <w:rFonts w:ascii="Times New Roman" w:hAnsi="Times New Roman"/>
                <w:bCs/>
                <w:sz w:val="20"/>
                <w:szCs w:val="20"/>
              </w:rPr>
              <w:lastRenderedPageBreak/>
              <w:t>территории Нижегородской области</w:t>
            </w:r>
          </w:p>
          <w:p w14:paraId="1FEB031D" w14:textId="40184090" w:rsidR="00590F8A" w:rsidRPr="0026277E" w:rsidRDefault="00590F8A" w:rsidP="00590F8A">
            <w:pPr>
              <w:spacing w:line="240" w:lineRule="auto"/>
              <w:rPr>
                <w:rFonts w:ascii="Times New Roman" w:hAnsi="Times New Roman"/>
                <w:sz w:val="20"/>
                <w:szCs w:val="20"/>
              </w:rPr>
            </w:pPr>
          </w:p>
        </w:tc>
        <w:tc>
          <w:tcPr>
            <w:tcW w:w="2528" w:type="dxa"/>
          </w:tcPr>
          <w:p w14:paraId="15E33525" w14:textId="59A06D08" w:rsidR="00590F8A" w:rsidRPr="00590F8A" w:rsidRDefault="00590F8A" w:rsidP="00590F8A">
            <w:pPr>
              <w:spacing w:line="240" w:lineRule="auto"/>
              <w:jc w:val="both"/>
              <w:rPr>
                <w:rFonts w:ascii="Times New Roman" w:hAnsi="Times New Roman"/>
                <w:bCs/>
                <w:sz w:val="20"/>
                <w:szCs w:val="20"/>
              </w:rPr>
            </w:pPr>
            <w:r w:rsidRPr="00590F8A">
              <w:rPr>
                <w:rFonts w:ascii="Times New Roman" w:hAnsi="Times New Roman"/>
                <w:bCs/>
                <w:sz w:val="20"/>
                <w:szCs w:val="20"/>
              </w:rPr>
              <w:lastRenderedPageBreak/>
              <w:t>Перечислено субсидий на финансовое обеспечение (возмещение) затрат КП НО «Нижтехинвентаризация – БТИ НО»  на общую сумму в размере 3 355,2 тыс. руб.</w:t>
            </w:r>
          </w:p>
        </w:tc>
        <w:tc>
          <w:tcPr>
            <w:tcW w:w="992" w:type="dxa"/>
          </w:tcPr>
          <w:p w14:paraId="7A83BE3E" w14:textId="77777777" w:rsidR="00590F8A" w:rsidRPr="00590F8A" w:rsidRDefault="00590F8A" w:rsidP="00590F8A">
            <w:pPr>
              <w:jc w:val="center"/>
              <w:rPr>
                <w:rFonts w:ascii="Times New Roman" w:hAnsi="Times New Roman"/>
                <w:bCs/>
                <w:sz w:val="20"/>
                <w:szCs w:val="20"/>
              </w:rPr>
            </w:pPr>
            <w:r w:rsidRPr="00590F8A">
              <w:rPr>
                <w:rFonts w:ascii="Times New Roman" w:hAnsi="Times New Roman"/>
                <w:bCs/>
                <w:sz w:val="20"/>
                <w:szCs w:val="20"/>
              </w:rPr>
              <w:t>88</w:t>
            </w:r>
          </w:p>
          <w:p w14:paraId="487A9C77" w14:textId="77777777" w:rsidR="00590F8A" w:rsidRPr="00590F8A" w:rsidRDefault="00590F8A" w:rsidP="00590F8A">
            <w:pPr>
              <w:spacing w:line="240" w:lineRule="auto"/>
              <w:jc w:val="center"/>
              <w:rPr>
                <w:rFonts w:ascii="Times New Roman" w:hAnsi="Times New Roman"/>
                <w:bCs/>
                <w:sz w:val="20"/>
                <w:szCs w:val="20"/>
              </w:rPr>
            </w:pPr>
          </w:p>
        </w:tc>
        <w:tc>
          <w:tcPr>
            <w:tcW w:w="1563" w:type="dxa"/>
          </w:tcPr>
          <w:p w14:paraId="22D15AC6" w14:textId="2B2657C5" w:rsidR="00590F8A" w:rsidRPr="00590F8A" w:rsidRDefault="00590F8A" w:rsidP="00590F8A">
            <w:pPr>
              <w:spacing w:line="240" w:lineRule="auto"/>
              <w:jc w:val="both"/>
              <w:rPr>
                <w:rFonts w:ascii="Times New Roman" w:hAnsi="Times New Roman"/>
                <w:bCs/>
                <w:sz w:val="20"/>
                <w:szCs w:val="20"/>
              </w:rPr>
            </w:pPr>
            <w:r w:rsidRPr="00590F8A">
              <w:rPr>
                <w:rFonts w:ascii="Times New Roman" w:hAnsi="Times New Roman"/>
                <w:bCs/>
                <w:sz w:val="20"/>
                <w:szCs w:val="20"/>
              </w:rPr>
              <w:t>Перечисление субсидий осуществляется в соответствии с документами, представленными КП НО «Нижтехинвентаризация – БТИ НО».</w:t>
            </w:r>
          </w:p>
        </w:tc>
      </w:tr>
      <w:tr w:rsidR="00590F8A" w:rsidRPr="007A2347" w14:paraId="7E832903" w14:textId="77777777" w:rsidTr="00EA7516">
        <w:tc>
          <w:tcPr>
            <w:tcW w:w="1069" w:type="dxa"/>
          </w:tcPr>
          <w:p w14:paraId="2E848CB9" w14:textId="30BEBD14" w:rsidR="00590F8A" w:rsidRPr="006D503F" w:rsidRDefault="00590F8A" w:rsidP="00590F8A">
            <w:pPr>
              <w:spacing w:line="240" w:lineRule="auto"/>
              <w:rPr>
                <w:rFonts w:ascii="Times New Roman" w:hAnsi="Times New Roman"/>
                <w:iCs/>
                <w:sz w:val="20"/>
                <w:szCs w:val="20"/>
              </w:rPr>
            </w:pPr>
            <w:r w:rsidRPr="006D503F">
              <w:rPr>
                <w:rFonts w:ascii="Times New Roman" w:hAnsi="Times New Roman"/>
                <w:iCs/>
                <w:sz w:val="20"/>
                <w:szCs w:val="20"/>
              </w:rPr>
              <w:lastRenderedPageBreak/>
              <w:t>Мероприятие 1.2.9.</w:t>
            </w:r>
          </w:p>
        </w:tc>
        <w:tc>
          <w:tcPr>
            <w:tcW w:w="2410" w:type="dxa"/>
          </w:tcPr>
          <w:p w14:paraId="2E1765FB" w14:textId="220EE2B4" w:rsidR="00590F8A" w:rsidRPr="006D503F" w:rsidRDefault="00590F8A" w:rsidP="00590F8A">
            <w:pPr>
              <w:spacing w:line="240" w:lineRule="auto"/>
              <w:jc w:val="both"/>
              <w:rPr>
                <w:rFonts w:ascii="Times New Roman" w:hAnsi="Times New Roman"/>
                <w:color w:val="00000A"/>
                <w:sz w:val="20"/>
                <w:szCs w:val="20"/>
              </w:rPr>
            </w:pPr>
            <w:r w:rsidRPr="006D503F">
              <w:rPr>
                <w:rFonts w:ascii="Times New Roman" w:hAnsi="Times New Roman"/>
                <w:sz w:val="20"/>
                <w:szCs w:val="20"/>
              </w:rPr>
              <w:t>Мероприятия по организации постоянного хранения и использования технических паспортов, оценочной 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предоставлению копий указанных документов и содержащихся в них сведений</w:t>
            </w:r>
          </w:p>
        </w:tc>
        <w:tc>
          <w:tcPr>
            <w:tcW w:w="1208" w:type="dxa"/>
          </w:tcPr>
          <w:p w14:paraId="52B020AE" w14:textId="7EBFD6C6" w:rsidR="00590F8A" w:rsidRPr="006D503F" w:rsidRDefault="00590F8A" w:rsidP="00590F8A">
            <w:pPr>
              <w:spacing w:after="0" w:line="240" w:lineRule="auto"/>
              <w:jc w:val="center"/>
              <w:rPr>
                <w:rFonts w:ascii="Times New Roman" w:hAnsi="Times New Roman"/>
                <w:bCs/>
                <w:color w:val="000000"/>
                <w:sz w:val="20"/>
                <w:szCs w:val="20"/>
              </w:rPr>
            </w:pPr>
            <w:r w:rsidRPr="006D503F">
              <w:rPr>
                <w:rFonts w:ascii="Times New Roman" w:hAnsi="Times New Roman"/>
                <w:bCs/>
                <w:color w:val="000000"/>
                <w:sz w:val="20"/>
                <w:szCs w:val="20"/>
              </w:rPr>
              <w:t>МИЗО НО</w:t>
            </w:r>
          </w:p>
        </w:tc>
        <w:tc>
          <w:tcPr>
            <w:tcW w:w="1070" w:type="dxa"/>
          </w:tcPr>
          <w:p w14:paraId="49E28C86" w14:textId="1EF4288E" w:rsidR="00590F8A" w:rsidRPr="006D503F"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1335DE4E" w14:textId="33862C46" w:rsidR="00590F8A" w:rsidRPr="006D503F"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149DFFD9" w14:textId="0300534C" w:rsidR="00590F8A" w:rsidRPr="006D503F"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0C6CF370" w14:textId="011A07F7" w:rsidR="00590F8A" w:rsidRPr="006D503F"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4AC3CDBA" w14:textId="5901AFED" w:rsidR="00590F8A" w:rsidRPr="006D503F" w:rsidRDefault="00590F8A" w:rsidP="00590F8A">
            <w:pPr>
              <w:spacing w:line="240" w:lineRule="auto"/>
              <w:rPr>
                <w:rFonts w:ascii="Times New Roman" w:hAnsi="Times New Roman"/>
                <w:sz w:val="20"/>
                <w:szCs w:val="20"/>
              </w:rPr>
            </w:pPr>
            <w:r w:rsidRPr="006D503F">
              <w:rPr>
                <w:rFonts w:ascii="Times New Roman" w:hAnsi="Times New Roman"/>
                <w:bCs/>
                <w:sz w:val="20"/>
                <w:szCs w:val="20"/>
              </w:rPr>
              <w:t>Заключение государственного контракта на оказание услуг по хранению архивных фондов БТИ</w:t>
            </w:r>
          </w:p>
        </w:tc>
        <w:tc>
          <w:tcPr>
            <w:tcW w:w="2528" w:type="dxa"/>
          </w:tcPr>
          <w:p w14:paraId="2E9446F0" w14:textId="77777777" w:rsidR="001B682E" w:rsidRPr="001B682E" w:rsidRDefault="001B682E" w:rsidP="001B682E">
            <w:pPr>
              <w:autoSpaceDE w:val="0"/>
              <w:autoSpaceDN w:val="0"/>
              <w:adjustRightInd w:val="0"/>
              <w:jc w:val="both"/>
              <w:rPr>
                <w:rFonts w:ascii="Times New Roman" w:hAnsi="Times New Roman"/>
                <w:bCs/>
                <w:sz w:val="20"/>
                <w:szCs w:val="20"/>
              </w:rPr>
            </w:pPr>
            <w:r w:rsidRPr="001B682E">
              <w:rPr>
                <w:rFonts w:ascii="Times New Roman" w:hAnsi="Times New Roman"/>
                <w:bCs/>
                <w:sz w:val="20"/>
                <w:szCs w:val="20"/>
              </w:rPr>
              <w:t>Заключен ГК от 28.01.2021  №9 в соответствии с п.6 ч.1 ст.93 Федерального закона от 05.04.2013 №44-ФЗ</w:t>
            </w:r>
          </w:p>
          <w:p w14:paraId="54B841B2" w14:textId="149A2B44" w:rsidR="00590F8A" w:rsidRPr="006D503F" w:rsidRDefault="00590F8A" w:rsidP="00590F8A">
            <w:pPr>
              <w:autoSpaceDE w:val="0"/>
              <w:autoSpaceDN w:val="0"/>
              <w:adjustRightInd w:val="0"/>
              <w:jc w:val="both"/>
              <w:rPr>
                <w:rFonts w:ascii="Times New Roman" w:hAnsi="Times New Roman"/>
                <w:iCs/>
                <w:sz w:val="20"/>
                <w:szCs w:val="20"/>
              </w:rPr>
            </w:pPr>
          </w:p>
        </w:tc>
        <w:tc>
          <w:tcPr>
            <w:tcW w:w="992" w:type="dxa"/>
          </w:tcPr>
          <w:p w14:paraId="3BBD1D6F" w14:textId="23FE3784" w:rsidR="00590F8A" w:rsidRPr="006D503F" w:rsidRDefault="00590F8A" w:rsidP="00590F8A">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611F0802" w14:textId="58A4D8EB" w:rsidR="00590F8A" w:rsidRPr="006D503F" w:rsidRDefault="00590F8A" w:rsidP="00590F8A">
            <w:pPr>
              <w:spacing w:line="240" w:lineRule="auto"/>
              <w:jc w:val="center"/>
              <w:rPr>
                <w:rFonts w:ascii="Times New Roman" w:hAnsi="Times New Roman"/>
                <w:iCs/>
                <w:sz w:val="20"/>
                <w:szCs w:val="20"/>
              </w:rPr>
            </w:pPr>
            <w:r w:rsidRPr="006D503F">
              <w:rPr>
                <w:rFonts w:ascii="Times New Roman" w:hAnsi="Times New Roman"/>
                <w:iCs/>
                <w:sz w:val="20"/>
                <w:szCs w:val="20"/>
              </w:rPr>
              <w:t>нет</w:t>
            </w:r>
          </w:p>
        </w:tc>
      </w:tr>
      <w:tr w:rsidR="00590F8A" w:rsidRPr="007A2347" w14:paraId="29AE7ECB" w14:textId="77777777" w:rsidTr="00EA7516">
        <w:tc>
          <w:tcPr>
            <w:tcW w:w="1069" w:type="dxa"/>
          </w:tcPr>
          <w:p w14:paraId="4C025ABC" w14:textId="7095EC99" w:rsidR="00590F8A" w:rsidRPr="00302CBC" w:rsidRDefault="00590F8A" w:rsidP="00590F8A">
            <w:pPr>
              <w:spacing w:line="240" w:lineRule="auto"/>
              <w:rPr>
                <w:rFonts w:ascii="Times New Roman" w:hAnsi="Times New Roman"/>
                <w:iCs/>
                <w:sz w:val="20"/>
                <w:szCs w:val="20"/>
              </w:rPr>
            </w:pPr>
            <w:r w:rsidRPr="00302CBC">
              <w:rPr>
                <w:rFonts w:ascii="Times New Roman" w:hAnsi="Times New Roman"/>
                <w:iCs/>
                <w:sz w:val="20"/>
                <w:szCs w:val="20"/>
              </w:rPr>
              <w:t>Мероприятие 1.2.10.</w:t>
            </w:r>
          </w:p>
        </w:tc>
        <w:tc>
          <w:tcPr>
            <w:tcW w:w="2410" w:type="dxa"/>
          </w:tcPr>
          <w:p w14:paraId="115FC9BF" w14:textId="42A28CCA" w:rsidR="00590F8A" w:rsidRPr="00302CBC" w:rsidRDefault="00590F8A" w:rsidP="00590F8A">
            <w:pPr>
              <w:spacing w:line="240" w:lineRule="auto"/>
              <w:jc w:val="both"/>
              <w:rPr>
                <w:rFonts w:ascii="Times New Roman" w:hAnsi="Times New Roman"/>
                <w:color w:val="00000A"/>
                <w:sz w:val="20"/>
                <w:szCs w:val="20"/>
              </w:rPr>
            </w:pPr>
            <w:r w:rsidRPr="00302CBC">
              <w:rPr>
                <w:rFonts w:ascii="Times New Roman" w:hAnsi="Times New Roman"/>
                <w:sz w:val="20"/>
                <w:szCs w:val="20"/>
              </w:rPr>
              <w:t>Приобретение объектов недвижимого имущества по адресу: Нижегородская область, г.Городец, пл.Пролетарская, д.33</w:t>
            </w:r>
          </w:p>
        </w:tc>
        <w:tc>
          <w:tcPr>
            <w:tcW w:w="1208" w:type="dxa"/>
          </w:tcPr>
          <w:p w14:paraId="22CB69FF" w14:textId="79F5A56B" w:rsidR="00590F8A" w:rsidRPr="00302CBC" w:rsidRDefault="00590F8A" w:rsidP="00590F8A">
            <w:pPr>
              <w:spacing w:after="0" w:line="240" w:lineRule="auto"/>
              <w:jc w:val="center"/>
              <w:rPr>
                <w:rFonts w:ascii="Times New Roman" w:hAnsi="Times New Roman"/>
                <w:bCs/>
                <w:color w:val="000000"/>
                <w:sz w:val="20"/>
                <w:szCs w:val="20"/>
              </w:rPr>
            </w:pPr>
            <w:r w:rsidRPr="00302CBC">
              <w:rPr>
                <w:rFonts w:ascii="Times New Roman" w:hAnsi="Times New Roman"/>
                <w:bCs/>
                <w:color w:val="000000"/>
                <w:sz w:val="20"/>
                <w:szCs w:val="20"/>
              </w:rPr>
              <w:t>МИЗО НО</w:t>
            </w:r>
          </w:p>
        </w:tc>
        <w:tc>
          <w:tcPr>
            <w:tcW w:w="1070" w:type="dxa"/>
          </w:tcPr>
          <w:p w14:paraId="70AE2BA8" w14:textId="58922352" w:rsidR="00590F8A" w:rsidRPr="00302CBC"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64CDCBEF" w14:textId="5D6F760C" w:rsidR="00590F8A" w:rsidRPr="00302CBC"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46156C10" w14:textId="3393555E" w:rsidR="00590F8A" w:rsidRPr="00302CBC"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EDF6C4B" w14:textId="77A0B8F1" w:rsidR="00590F8A" w:rsidRPr="00302CBC" w:rsidRDefault="00590F8A" w:rsidP="00590F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1C4A41DB" w14:textId="382F49AC" w:rsidR="00590F8A" w:rsidRPr="00117CC5" w:rsidRDefault="0049555B" w:rsidP="0049555B">
            <w:pPr>
              <w:spacing w:line="240" w:lineRule="auto"/>
              <w:jc w:val="both"/>
              <w:rPr>
                <w:rFonts w:ascii="Times New Roman" w:hAnsi="Times New Roman"/>
                <w:bCs/>
                <w:sz w:val="20"/>
                <w:szCs w:val="20"/>
              </w:rPr>
            </w:pPr>
            <w:r w:rsidRPr="0049555B">
              <w:rPr>
                <w:rFonts w:ascii="Times New Roman" w:hAnsi="Times New Roman"/>
                <w:bCs/>
                <w:sz w:val="20"/>
                <w:szCs w:val="20"/>
              </w:rPr>
              <w:t>Внесение третьего платежа в соответствии с контрактом. Полное исполнение обязательств по контракту</w:t>
            </w:r>
          </w:p>
        </w:tc>
        <w:tc>
          <w:tcPr>
            <w:tcW w:w="2528" w:type="dxa"/>
          </w:tcPr>
          <w:p w14:paraId="67CD2268" w14:textId="66367C37" w:rsidR="00590F8A" w:rsidRPr="00302CBC" w:rsidRDefault="0049555B" w:rsidP="00590F8A">
            <w:pPr>
              <w:spacing w:line="240" w:lineRule="auto"/>
              <w:jc w:val="both"/>
              <w:rPr>
                <w:rFonts w:ascii="Times New Roman" w:hAnsi="Times New Roman"/>
                <w:sz w:val="20"/>
                <w:szCs w:val="20"/>
              </w:rPr>
            </w:pPr>
            <w:r w:rsidRPr="0049555B">
              <w:rPr>
                <w:rFonts w:ascii="Times New Roman" w:hAnsi="Times New Roman"/>
                <w:bCs/>
                <w:sz w:val="20"/>
                <w:szCs w:val="20"/>
              </w:rPr>
              <w:t>Последний платеж внесен. Обязательства по оплате выполнены в полном объеме.</w:t>
            </w:r>
          </w:p>
        </w:tc>
        <w:tc>
          <w:tcPr>
            <w:tcW w:w="992" w:type="dxa"/>
          </w:tcPr>
          <w:p w14:paraId="43ADE44B" w14:textId="214CFD55" w:rsidR="00590F8A" w:rsidRPr="00302CBC" w:rsidRDefault="00590F8A" w:rsidP="00590F8A">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011BFC66" w14:textId="0482CDF4" w:rsidR="00590F8A" w:rsidRPr="00302CBC" w:rsidRDefault="00590F8A" w:rsidP="00590F8A">
            <w:pPr>
              <w:spacing w:line="240" w:lineRule="auto"/>
              <w:jc w:val="center"/>
              <w:rPr>
                <w:rFonts w:ascii="Times New Roman" w:hAnsi="Times New Roman"/>
                <w:iCs/>
                <w:sz w:val="20"/>
                <w:szCs w:val="20"/>
              </w:rPr>
            </w:pPr>
            <w:r w:rsidRPr="00302CBC">
              <w:rPr>
                <w:rFonts w:ascii="Times New Roman" w:hAnsi="Times New Roman"/>
                <w:iCs/>
                <w:sz w:val="20"/>
                <w:szCs w:val="20"/>
              </w:rPr>
              <w:t>нет</w:t>
            </w:r>
          </w:p>
        </w:tc>
      </w:tr>
      <w:tr w:rsidR="00A23356" w:rsidRPr="007A2347" w14:paraId="09382A1A" w14:textId="77777777" w:rsidTr="00EA7516">
        <w:tc>
          <w:tcPr>
            <w:tcW w:w="1069" w:type="dxa"/>
          </w:tcPr>
          <w:p w14:paraId="62433480" w14:textId="3DA9FA0A" w:rsidR="00A23356" w:rsidRPr="00302CBC" w:rsidRDefault="00A23356" w:rsidP="00A23356">
            <w:pPr>
              <w:spacing w:line="240" w:lineRule="auto"/>
              <w:rPr>
                <w:rFonts w:ascii="Times New Roman" w:hAnsi="Times New Roman"/>
                <w:iCs/>
                <w:sz w:val="20"/>
                <w:szCs w:val="20"/>
              </w:rPr>
            </w:pPr>
            <w:r>
              <w:rPr>
                <w:rFonts w:ascii="Times New Roman" w:hAnsi="Times New Roman"/>
                <w:iCs/>
                <w:sz w:val="20"/>
                <w:szCs w:val="20"/>
              </w:rPr>
              <w:lastRenderedPageBreak/>
              <w:t>Мероприятие 1.2.12</w:t>
            </w:r>
            <w:r w:rsidRPr="00302CBC">
              <w:rPr>
                <w:rFonts w:ascii="Times New Roman" w:hAnsi="Times New Roman"/>
                <w:iCs/>
                <w:sz w:val="20"/>
                <w:szCs w:val="20"/>
              </w:rPr>
              <w:t>.</w:t>
            </w:r>
          </w:p>
        </w:tc>
        <w:tc>
          <w:tcPr>
            <w:tcW w:w="2410" w:type="dxa"/>
          </w:tcPr>
          <w:p w14:paraId="388498EA" w14:textId="77777777" w:rsidR="00A23356" w:rsidRPr="000B2B68" w:rsidRDefault="00A23356" w:rsidP="00A23356">
            <w:pPr>
              <w:suppressAutoHyphens/>
              <w:spacing w:after="0" w:line="240" w:lineRule="auto"/>
              <w:jc w:val="both"/>
              <w:rPr>
                <w:rFonts w:ascii="Times New Roman" w:hAnsi="Times New Roman"/>
                <w:sz w:val="20"/>
                <w:szCs w:val="20"/>
              </w:rPr>
            </w:pPr>
            <w:r w:rsidRPr="000B2B68">
              <w:rPr>
                <w:rFonts w:ascii="Times New Roman" w:hAnsi="Times New Roman"/>
                <w:sz w:val="20"/>
                <w:szCs w:val="20"/>
              </w:rPr>
              <w:t>Выкуп в государственную собственность Нижегородской области нежилого помещения, расположенного по адресу: Нижегородская область, г. Нижний Новгород, Нижегородский р-н, тер. Кремль, корп. 9, пом. П8</w:t>
            </w:r>
          </w:p>
          <w:p w14:paraId="4741FF98" w14:textId="77777777" w:rsidR="00A23356" w:rsidRPr="00302CBC" w:rsidRDefault="00A23356" w:rsidP="00A23356">
            <w:pPr>
              <w:spacing w:line="240" w:lineRule="auto"/>
              <w:rPr>
                <w:rFonts w:ascii="Times New Roman" w:hAnsi="Times New Roman"/>
                <w:sz w:val="20"/>
                <w:szCs w:val="20"/>
              </w:rPr>
            </w:pPr>
          </w:p>
        </w:tc>
        <w:tc>
          <w:tcPr>
            <w:tcW w:w="1208" w:type="dxa"/>
          </w:tcPr>
          <w:p w14:paraId="49F7560A" w14:textId="636D2048" w:rsidR="00A23356" w:rsidRPr="00302CBC" w:rsidRDefault="00A23356" w:rsidP="00A23356">
            <w:pPr>
              <w:spacing w:after="0" w:line="240" w:lineRule="auto"/>
              <w:jc w:val="center"/>
              <w:rPr>
                <w:rFonts w:ascii="Times New Roman" w:hAnsi="Times New Roman"/>
                <w:bCs/>
                <w:color w:val="000000"/>
                <w:sz w:val="20"/>
                <w:szCs w:val="20"/>
              </w:rPr>
            </w:pPr>
            <w:r w:rsidRPr="00302CBC">
              <w:rPr>
                <w:rFonts w:ascii="Times New Roman" w:hAnsi="Times New Roman"/>
                <w:bCs/>
                <w:color w:val="000000"/>
                <w:sz w:val="20"/>
                <w:szCs w:val="20"/>
              </w:rPr>
              <w:t>МИЗО НО</w:t>
            </w:r>
          </w:p>
        </w:tc>
        <w:tc>
          <w:tcPr>
            <w:tcW w:w="1070" w:type="dxa"/>
          </w:tcPr>
          <w:p w14:paraId="30ACA616" w14:textId="375EE5E8" w:rsidR="00A23356" w:rsidRPr="00302CBC" w:rsidRDefault="00A23356" w:rsidP="00A2335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6A6C5568" w14:textId="633EAA80" w:rsidR="00A23356" w:rsidRDefault="00A23356" w:rsidP="00A2335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5915788E" w14:textId="72BB7A6A" w:rsidR="00A23356" w:rsidRPr="00302CBC" w:rsidRDefault="00A23356" w:rsidP="00A2335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27BED081" w14:textId="4FF4806C" w:rsidR="00A23356" w:rsidRDefault="00A23356" w:rsidP="00A2335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5E51B470" w14:textId="6CBB43DB" w:rsidR="00A23356" w:rsidRPr="00302CBC" w:rsidRDefault="00A23356" w:rsidP="00A23356">
            <w:pPr>
              <w:jc w:val="both"/>
              <w:rPr>
                <w:rFonts w:ascii="Times New Roman" w:hAnsi="Times New Roman"/>
                <w:bCs/>
                <w:sz w:val="20"/>
                <w:szCs w:val="20"/>
              </w:rPr>
            </w:pPr>
            <w:r>
              <w:rPr>
                <w:rFonts w:ascii="Times New Roman" w:hAnsi="Times New Roman"/>
                <w:bCs/>
                <w:sz w:val="20"/>
                <w:szCs w:val="20"/>
              </w:rPr>
              <w:t xml:space="preserve">Заключение контракта. </w:t>
            </w:r>
            <w:r w:rsidRPr="00A23356">
              <w:rPr>
                <w:rFonts w:ascii="Times New Roman" w:hAnsi="Times New Roman"/>
                <w:bCs/>
                <w:sz w:val="20"/>
                <w:szCs w:val="20"/>
              </w:rPr>
              <w:t>Полное исполнение обязательств по контракту.</w:t>
            </w:r>
          </w:p>
        </w:tc>
        <w:tc>
          <w:tcPr>
            <w:tcW w:w="2528" w:type="dxa"/>
          </w:tcPr>
          <w:p w14:paraId="7F8402C7" w14:textId="2EB20F29" w:rsidR="00A23356" w:rsidRPr="00A23356" w:rsidRDefault="00A23356" w:rsidP="00A23356">
            <w:pPr>
              <w:spacing w:line="240" w:lineRule="auto"/>
              <w:jc w:val="both"/>
              <w:rPr>
                <w:rFonts w:ascii="Times New Roman" w:hAnsi="Times New Roman"/>
                <w:bCs/>
                <w:sz w:val="20"/>
                <w:szCs w:val="20"/>
              </w:rPr>
            </w:pPr>
            <w:r w:rsidRPr="00A23356">
              <w:rPr>
                <w:rFonts w:ascii="Times New Roman" w:hAnsi="Times New Roman"/>
                <w:bCs/>
                <w:sz w:val="20"/>
                <w:szCs w:val="20"/>
              </w:rPr>
              <w:t>Обязательства по оплате выполнены в полном объеме.</w:t>
            </w:r>
          </w:p>
        </w:tc>
        <w:tc>
          <w:tcPr>
            <w:tcW w:w="992" w:type="dxa"/>
          </w:tcPr>
          <w:p w14:paraId="066B812F" w14:textId="05787ECA" w:rsidR="00A23356" w:rsidRDefault="00A23356" w:rsidP="00A23356">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6547A956" w14:textId="7AA4C599" w:rsidR="00A23356" w:rsidRPr="00302CBC" w:rsidRDefault="00A23356" w:rsidP="00A23356">
            <w:pPr>
              <w:spacing w:line="240" w:lineRule="auto"/>
              <w:jc w:val="center"/>
              <w:rPr>
                <w:rFonts w:ascii="Times New Roman" w:hAnsi="Times New Roman"/>
                <w:iCs/>
                <w:sz w:val="20"/>
                <w:szCs w:val="20"/>
              </w:rPr>
            </w:pPr>
            <w:r w:rsidRPr="00302CBC">
              <w:rPr>
                <w:rFonts w:ascii="Times New Roman" w:hAnsi="Times New Roman"/>
                <w:iCs/>
                <w:sz w:val="20"/>
                <w:szCs w:val="20"/>
              </w:rPr>
              <w:t>нет</w:t>
            </w:r>
          </w:p>
        </w:tc>
      </w:tr>
      <w:tr w:rsidR="00187BA9" w:rsidRPr="007A2347" w14:paraId="6CF9A606" w14:textId="77777777" w:rsidTr="00EA7516">
        <w:tc>
          <w:tcPr>
            <w:tcW w:w="1069" w:type="dxa"/>
          </w:tcPr>
          <w:p w14:paraId="17703FC2" w14:textId="373F93F2" w:rsidR="00187BA9" w:rsidRDefault="00187BA9" w:rsidP="00187BA9">
            <w:pPr>
              <w:spacing w:line="240" w:lineRule="auto"/>
              <w:rPr>
                <w:rFonts w:ascii="Times New Roman" w:hAnsi="Times New Roman"/>
                <w:iCs/>
                <w:sz w:val="20"/>
                <w:szCs w:val="20"/>
              </w:rPr>
            </w:pPr>
            <w:r>
              <w:rPr>
                <w:rFonts w:ascii="Times New Roman" w:hAnsi="Times New Roman"/>
                <w:iCs/>
                <w:sz w:val="20"/>
                <w:szCs w:val="20"/>
              </w:rPr>
              <w:t>Мероприятие 1.2.13</w:t>
            </w:r>
            <w:r w:rsidRPr="00302CBC">
              <w:rPr>
                <w:rFonts w:ascii="Times New Roman" w:hAnsi="Times New Roman"/>
                <w:iCs/>
                <w:sz w:val="20"/>
                <w:szCs w:val="20"/>
              </w:rPr>
              <w:t>.</w:t>
            </w:r>
          </w:p>
        </w:tc>
        <w:tc>
          <w:tcPr>
            <w:tcW w:w="2410" w:type="dxa"/>
          </w:tcPr>
          <w:p w14:paraId="5A6EA2FB" w14:textId="77777777" w:rsidR="00187BA9" w:rsidRPr="00A84D0F" w:rsidRDefault="00187BA9" w:rsidP="00187BA9">
            <w:pPr>
              <w:shd w:val="clear" w:color="auto" w:fill="FFFFFF"/>
              <w:spacing w:after="0" w:line="240" w:lineRule="auto"/>
              <w:jc w:val="both"/>
              <w:rPr>
                <w:rFonts w:ascii="Times New Roman" w:hAnsi="Times New Roman"/>
                <w:sz w:val="20"/>
                <w:szCs w:val="20"/>
              </w:rPr>
            </w:pPr>
            <w:r w:rsidRPr="00A84D0F">
              <w:rPr>
                <w:rFonts w:ascii="Times New Roman" w:hAnsi="Times New Roman"/>
                <w:sz w:val="20"/>
                <w:szCs w:val="20"/>
              </w:rPr>
              <w:t xml:space="preserve">Мероприятия, связанные с изъятием земельных участков сельскохозяйственного </w:t>
            </w:r>
          </w:p>
          <w:p w14:paraId="616F6314" w14:textId="77777777" w:rsidR="00187BA9" w:rsidRPr="00A84D0F" w:rsidRDefault="00187BA9" w:rsidP="00187BA9">
            <w:pPr>
              <w:shd w:val="clear" w:color="auto" w:fill="FFFFFF"/>
              <w:spacing w:after="0" w:line="240" w:lineRule="auto"/>
              <w:jc w:val="both"/>
              <w:rPr>
                <w:rFonts w:ascii="Times New Roman" w:hAnsi="Times New Roman"/>
                <w:sz w:val="20"/>
                <w:szCs w:val="20"/>
              </w:rPr>
            </w:pPr>
            <w:r w:rsidRPr="00A84D0F">
              <w:rPr>
                <w:rFonts w:ascii="Times New Roman" w:hAnsi="Times New Roman"/>
                <w:sz w:val="20"/>
                <w:szCs w:val="20"/>
              </w:rPr>
              <w:t>назначения</w:t>
            </w:r>
          </w:p>
          <w:p w14:paraId="484AC3A0" w14:textId="77777777" w:rsidR="00187BA9" w:rsidRPr="000B2B68" w:rsidRDefault="00187BA9" w:rsidP="00187BA9">
            <w:pPr>
              <w:suppressAutoHyphens/>
              <w:spacing w:after="0" w:line="240" w:lineRule="auto"/>
              <w:jc w:val="both"/>
              <w:rPr>
                <w:rFonts w:ascii="Times New Roman" w:hAnsi="Times New Roman"/>
                <w:sz w:val="20"/>
                <w:szCs w:val="20"/>
              </w:rPr>
            </w:pPr>
          </w:p>
        </w:tc>
        <w:tc>
          <w:tcPr>
            <w:tcW w:w="1208" w:type="dxa"/>
          </w:tcPr>
          <w:p w14:paraId="773FBC45" w14:textId="6E8A1F5C" w:rsidR="00187BA9" w:rsidRPr="00302CBC" w:rsidRDefault="00187BA9" w:rsidP="00187BA9">
            <w:pPr>
              <w:spacing w:after="0" w:line="240" w:lineRule="auto"/>
              <w:jc w:val="center"/>
              <w:rPr>
                <w:rFonts w:ascii="Times New Roman" w:hAnsi="Times New Roman"/>
                <w:bCs/>
                <w:color w:val="000000"/>
                <w:sz w:val="20"/>
                <w:szCs w:val="20"/>
              </w:rPr>
            </w:pPr>
            <w:r w:rsidRPr="00302CBC">
              <w:rPr>
                <w:rFonts w:ascii="Times New Roman" w:hAnsi="Times New Roman"/>
                <w:bCs/>
                <w:color w:val="000000"/>
                <w:sz w:val="20"/>
                <w:szCs w:val="20"/>
              </w:rPr>
              <w:t>МИЗО НО</w:t>
            </w:r>
          </w:p>
        </w:tc>
        <w:tc>
          <w:tcPr>
            <w:tcW w:w="1070" w:type="dxa"/>
          </w:tcPr>
          <w:p w14:paraId="63269987" w14:textId="43E1F88B" w:rsidR="00187BA9"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5ADCB0A0" w14:textId="4F08CA88" w:rsidR="00187BA9"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5F70C922" w14:textId="1F4E9BAD" w:rsidR="00187BA9"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04E1037C" w14:textId="25B6EE47" w:rsidR="00187BA9"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474F4F43" w14:textId="26AB217A" w:rsidR="00187BA9" w:rsidRPr="00302CBC" w:rsidRDefault="00187BA9" w:rsidP="00187BA9">
            <w:pPr>
              <w:spacing w:line="240" w:lineRule="auto"/>
              <w:jc w:val="both"/>
              <w:rPr>
                <w:rFonts w:ascii="Times New Roman" w:hAnsi="Times New Roman"/>
                <w:bCs/>
                <w:sz w:val="20"/>
                <w:szCs w:val="20"/>
              </w:rPr>
            </w:pPr>
            <w:r w:rsidRPr="00187BA9">
              <w:rPr>
                <w:rFonts w:ascii="Times New Roman" w:hAnsi="Times New Roman"/>
                <w:bCs/>
                <w:sz w:val="20"/>
                <w:szCs w:val="20"/>
              </w:rPr>
              <w:t>Обследование и оценка работ по культуртехнической мелиорации по 23 земельным участкам,  оплата возмещения за изъятый земельны й участок в Б</w:t>
            </w:r>
            <w:r w:rsidR="00E441F6">
              <w:rPr>
                <w:rFonts w:ascii="Times New Roman" w:hAnsi="Times New Roman"/>
                <w:bCs/>
                <w:sz w:val="20"/>
                <w:szCs w:val="20"/>
              </w:rPr>
              <w:t xml:space="preserve">. </w:t>
            </w:r>
            <w:r w:rsidRPr="00187BA9">
              <w:rPr>
                <w:rFonts w:ascii="Times New Roman" w:hAnsi="Times New Roman"/>
                <w:bCs/>
                <w:sz w:val="20"/>
                <w:szCs w:val="20"/>
              </w:rPr>
              <w:t>Мурашкино</w:t>
            </w:r>
          </w:p>
        </w:tc>
        <w:tc>
          <w:tcPr>
            <w:tcW w:w="2528" w:type="dxa"/>
          </w:tcPr>
          <w:p w14:paraId="48A0A56A" w14:textId="3C83DD74" w:rsidR="00187BA9" w:rsidRPr="00187BA9" w:rsidRDefault="00187BA9" w:rsidP="00187BA9">
            <w:pPr>
              <w:spacing w:line="240" w:lineRule="auto"/>
              <w:jc w:val="both"/>
              <w:rPr>
                <w:rFonts w:ascii="Times New Roman" w:hAnsi="Times New Roman"/>
                <w:bCs/>
                <w:sz w:val="20"/>
                <w:szCs w:val="20"/>
              </w:rPr>
            </w:pPr>
            <w:r w:rsidRPr="00187BA9">
              <w:rPr>
                <w:rFonts w:ascii="Times New Roman" w:hAnsi="Times New Roman"/>
                <w:bCs/>
                <w:sz w:val="20"/>
                <w:szCs w:val="20"/>
              </w:rPr>
              <w:t>Обследование и оценка работ по культуртехнической мелиорации по 23 земельным участкам,  оплата возмещения за изъятые земельные участки.</w:t>
            </w:r>
          </w:p>
        </w:tc>
        <w:tc>
          <w:tcPr>
            <w:tcW w:w="992" w:type="dxa"/>
          </w:tcPr>
          <w:p w14:paraId="55F6B8CF" w14:textId="325E60C5" w:rsidR="00187BA9" w:rsidRDefault="00187BA9" w:rsidP="00187BA9">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751CCD37" w14:textId="69B325A1" w:rsidR="00187BA9" w:rsidRPr="00302CBC" w:rsidRDefault="00187BA9" w:rsidP="00187BA9">
            <w:pPr>
              <w:spacing w:line="240" w:lineRule="auto"/>
              <w:jc w:val="center"/>
              <w:rPr>
                <w:rFonts w:ascii="Times New Roman" w:hAnsi="Times New Roman"/>
                <w:iCs/>
                <w:sz w:val="20"/>
                <w:szCs w:val="20"/>
              </w:rPr>
            </w:pPr>
            <w:r w:rsidRPr="00302CBC">
              <w:rPr>
                <w:rFonts w:ascii="Times New Roman" w:hAnsi="Times New Roman"/>
                <w:iCs/>
                <w:sz w:val="20"/>
                <w:szCs w:val="20"/>
              </w:rPr>
              <w:t>нет</w:t>
            </w:r>
          </w:p>
        </w:tc>
      </w:tr>
      <w:tr w:rsidR="00187BA9" w:rsidRPr="007A2347" w14:paraId="2D06545D" w14:textId="77777777" w:rsidTr="00EA7516">
        <w:tc>
          <w:tcPr>
            <w:tcW w:w="1069" w:type="dxa"/>
          </w:tcPr>
          <w:p w14:paraId="23CC8BD6" w14:textId="227D32E1" w:rsidR="00187BA9" w:rsidRPr="007A2347" w:rsidRDefault="00187BA9" w:rsidP="00187BA9">
            <w:pPr>
              <w:rPr>
                <w:rFonts w:ascii="Times New Roman" w:hAnsi="Times New Roman"/>
                <w:b/>
                <w:iCs/>
                <w:sz w:val="20"/>
                <w:szCs w:val="20"/>
              </w:rPr>
            </w:pPr>
            <w:r w:rsidRPr="007A2347">
              <w:rPr>
                <w:rFonts w:ascii="Times New Roman" w:hAnsi="Times New Roman"/>
                <w:b/>
                <w:iCs/>
                <w:sz w:val="20"/>
                <w:szCs w:val="20"/>
              </w:rPr>
              <w:t>Ос</w:t>
            </w:r>
            <w:r>
              <w:rPr>
                <w:rFonts w:ascii="Times New Roman" w:hAnsi="Times New Roman"/>
                <w:b/>
                <w:iCs/>
                <w:sz w:val="20"/>
                <w:szCs w:val="20"/>
              </w:rPr>
              <w:t>нов</w:t>
            </w:r>
            <w:r w:rsidRPr="007A2347">
              <w:rPr>
                <w:rFonts w:ascii="Times New Roman" w:hAnsi="Times New Roman"/>
                <w:b/>
                <w:iCs/>
                <w:sz w:val="20"/>
                <w:szCs w:val="20"/>
              </w:rPr>
              <w:t xml:space="preserve">ное мероприятие </w:t>
            </w:r>
            <w:r>
              <w:rPr>
                <w:rFonts w:ascii="Times New Roman" w:hAnsi="Times New Roman"/>
                <w:b/>
                <w:iCs/>
                <w:sz w:val="20"/>
                <w:szCs w:val="20"/>
              </w:rPr>
              <w:t>1.</w:t>
            </w:r>
            <w:r w:rsidRPr="007A2347">
              <w:rPr>
                <w:rFonts w:ascii="Times New Roman" w:hAnsi="Times New Roman"/>
                <w:b/>
                <w:iCs/>
                <w:sz w:val="20"/>
                <w:szCs w:val="20"/>
              </w:rPr>
              <w:t>3</w:t>
            </w:r>
            <w:r w:rsidRPr="007A2347">
              <w:rPr>
                <w:rFonts w:ascii="Times New Roman" w:hAnsi="Times New Roman"/>
                <w:iCs/>
                <w:sz w:val="20"/>
                <w:szCs w:val="20"/>
              </w:rPr>
              <w:t>.</w:t>
            </w:r>
          </w:p>
        </w:tc>
        <w:tc>
          <w:tcPr>
            <w:tcW w:w="2410" w:type="dxa"/>
          </w:tcPr>
          <w:p w14:paraId="791D5D17" w14:textId="77777777" w:rsidR="00187BA9" w:rsidRPr="007A2347" w:rsidRDefault="00187BA9" w:rsidP="00187BA9">
            <w:pPr>
              <w:jc w:val="both"/>
              <w:rPr>
                <w:rFonts w:ascii="Times New Roman" w:hAnsi="Times New Roman"/>
                <w:b/>
                <w:iCs/>
                <w:sz w:val="20"/>
                <w:szCs w:val="20"/>
              </w:rPr>
            </w:pPr>
            <w:r w:rsidRPr="007A2347">
              <w:rPr>
                <w:rFonts w:ascii="Times New Roman" w:hAnsi="Times New Roman"/>
                <w:b/>
                <w:iCs/>
                <w:sz w:val="20"/>
                <w:szCs w:val="2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208" w:type="dxa"/>
          </w:tcPr>
          <w:p w14:paraId="76893F14" w14:textId="64583169" w:rsidR="00187BA9" w:rsidRPr="00444398" w:rsidRDefault="00187BA9" w:rsidP="00187BA9">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0A45C8B2" w14:textId="783A1C76" w:rsidR="00187BA9" w:rsidRPr="007F7051" w:rsidRDefault="00187BA9" w:rsidP="00187BA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2015</w:t>
            </w:r>
          </w:p>
        </w:tc>
        <w:tc>
          <w:tcPr>
            <w:tcW w:w="958" w:type="dxa"/>
          </w:tcPr>
          <w:p w14:paraId="323113D4" w14:textId="790D5931" w:rsidR="00187BA9" w:rsidRPr="007F7051" w:rsidRDefault="00187BA9" w:rsidP="00187BA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943" w:type="dxa"/>
          </w:tcPr>
          <w:p w14:paraId="1FD28A94" w14:textId="38C457BA" w:rsidR="00187BA9" w:rsidRPr="007F7051" w:rsidRDefault="00187BA9" w:rsidP="00187BA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2015</w:t>
            </w:r>
          </w:p>
        </w:tc>
        <w:tc>
          <w:tcPr>
            <w:tcW w:w="1134" w:type="dxa"/>
          </w:tcPr>
          <w:p w14:paraId="6B1B0C15" w14:textId="11E947FC" w:rsidR="00187BA9" w:rsidRPr="007F7051" w:rsidRDefault="00187BA9" w:rsidP="00187BA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2365" w:type="dxa"/>
          </w:tcPr>
          <w:p w14:paraId="07AB63F0" w14:textId="77777777" w:rsidR="00187BA9" w:rsidRPr="007A2347" w:rsidRDefault="00187BA9" w:rsidP="00187BA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5525ADA7" w14:textId="77777777" w:rsidR="00187BA9" w:rsidRPr="007A2347" w:rsidRDefault="00187BA9" w:rsidP="00187BA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2183B3BD" w14:textId="77777777" w:rsidR="00187BA9" w:rsidRPr="007A2347" w:rsidRDefault="00187BA9" w:rsidP="00187BA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54932BDB" w14:textId="77777777" w:rsidR="00187BA9" w:rsidRPr="007A2347" w:rsidRDefault="00187BA9" w:rsidP="00187BA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187BA9" w:rsidRPr="007A2347" w14:paraId="400124B1" w14:textId="77777777" w:rsidTr="00EA7516">
        <w:tc>
          <w:tcPr>
            <w:tcW w:w="1069" w:type="dxa"/>
          </w:tcPr>
          <w:p w14:paraId="1F61486C" w14:textId="2F2F8EF9" w:rsidR="00187BA9" w:rsidRPr="00AB69E6" w:rsidRDefault="00187BA9" w:rsidP="00187BA9">
            <w:pPr>
              <w:spacing w:line="240" w:lineRule="auto"/>
              <w:rPr>
                <w:rFonts w:ascii="Times New Roman" w:hAnsi="Times New Roman"/>
                <w:iCs/>
                <w:sz w:val="20"/>
                <w:szCs w:val="20"/>
              </w:rPr>
            </w:pPr>
            <w:r w:rsidRPr="00AB69E6">
              <w:rPr>
                <w:rFonts w:ascii="Times New Roman" w:hAnsi="Times New Roman"/>
                <w:iCs/>
                <w:sz w:val="20"/>
                <w:szCs w:val="20"/>
              </w:rPr>
              <w:t>Мероприятие 1.3.1.</w:t>
            </w:r>
          </w:p>
        </w:tc>
        <w:tc>
          <w:tcPr>
            <w:tcW w:w="2410" w:type="dxa"/>
          </w:tcPr>
          <w:p w14:paraId="72240A8F" w14:textId="4AC7208D" w:rsidR="00187BA9" w:rsidRPr="00AB69E6" w:rsidRDefault="00187BA9" w:rsidP="00187BA9">
            <w:pPr>
              <w:spacing w:line="240" w:lineRule="auto"/>
              <w:jc w:val="both"/>
              <w:rPr>
                <w:rFonts w:ascii="Times New Roman" w:hAnsi="Times New Roman"/>
                <w:iCs/>
                <w:sz w:val="20"/>
                <w:szCs w:val="20"/>
              </w:rPr>
            </w:pPr>
            <w:r w:rsidRPr="00AB69E6">
              <w:rPr>
                <w:rFonts w:ascii="Times New Roman" w:hAnsi="Times New Roman"/>
                <w:iCs/>
                <w:sz w:val="20"/>
                <w:szCs w:val="20"/>
              </w:rPr>
              <w:t>Реализация прогнозного плана (программы) приватизации государственного имущества</w:t>
            </w:r>
          </w:p>
        </w:tc>
        <w:tc>
          <w:tcPr>
            <w:tcW w:w="1208" w:type="dxa"/>
          </w:tcPr>
          <w:p w14:paraId="6BB5FA0C" w14:textId="2768EBDC" w:rsidR="00187BA9" w:rsidRPr="00AB69E6" w:rsidRDefault="00187BA9" w:rsidP="00187BA9">
            <w:pPr>
              <w:spacing w:after="0" w:line="240" w:lineRule="auto"/>
              <w:jc w:val="center"/>
              <w:rPr>
                <w:rFonts w:ascii="Times New Roman" w:hAnsi="Times New Roman"/>
                <w:b/>
                <w:bCs/>
                <w:color w:val="000000"/>
                <w:sz w:val="20"/>
                <w:szCs w:val="20"/>
              </w:rPr>
            </w:pPr>
            <w:r w:rsidRPr="00AB69E6">
              <w:rPr>
                <w:rFonts w:ascii="Times New Roman" w:hAnsi="Times New Roman"/>
                <w:bCs/>
                <w:color w:val="000000"/>
                <w:sz w:val="20"/>
                <w:szCs w:val="20"/>
              </w:rPr>
              <w:t>МИЗО НО</w:t>
            </w:r>
          </w:p>
        </w:tc>
        <w:tc>
          <w:tcPr>
            <w:tcW w:w="1070" w:type="dxa"/>
          </w:tcPr>
          <w:p w14:paraId="3F467FFE" w14:textId="473A032A" w:rsidR="00187BA9" w:rsidRPr="00AB69E6"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0EA900D4" w14:textId="6C965C9B" w:rsidR="00187BA9" w:rsidRPr="00AB69E6"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0491786C" w14:textId="590D8305" w:rsidR="00187BA9" w:rsidRPr="00AB69E6"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BC56B93" w14:textId="1398A9A2" w:rsidR="00187BA9" w:rsidRPr="00AB69E6" w:rsidRDefault="00187BA9" w:rsidP="00187BA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3FBCC3EA" w14:textId="75A3A7C1" w:rsidR="00187BA9" w:rsidRPr="00AB69E6" w:rsidRDefault="00187BA9" w:rsidP="00187BA9">
            <w:pPr>
              <w:spacing w:line="240" w:lineRule="auto"/>
              <w:jc w:val="center"/>
              <w:rPr>
                <w:rFonts w:ascii="Times New Roman" w:hAnsi="Times New Roman"/>
                <w:sz w:val="20"/>
                <w:szCs w:val="20"/>
              </w:rPr>
            </w:pPr>
            <w:r>
              <w:rPr>
                <w:rFonts w:ascii="Times New Roman" w:hAnsi="Times New Roman"/>
                <w:bCs/>
                <w:sz w:val="20"/>
                <w:szCs w:val="20"/>
              </w:rPr>
              <w:t xml:space="preserve">Реализация </w:t>
            </w:r>
            <w:r w:rsidRPr="00200617">
              <w:rPr>
                <w:rFonts w:ascii="Times New Roman" w:hAnsi="Times New Roman"/>
                <w:bCs/>
                <w:sz w:val="20"/>
                <w:szCs w:val="20"/>
              </w:rPr>
              <w:t>3</w:t>
            </w:r>
            <w:r w:rsidRPr="00AB69E6">
              <w:rPr>
                <w:rFonts w:ascii="Times New Roman" w:hAnsi="Times New Roman"/>
                <w:bCs/>
                <w:sz w:val="20"/>
                <w:szCs w:val="20"/>
              </w:rPr>
              <w:t xml:space="preserve"> объектов</w:t>
            </w:r>
          </w:p>
        </w:tc>
        <w:tc>
          <w:tcPr>
            <w:tcW w:w="2528" w:type="dxa"/>
          </w:tcPr>
          <w:p w14:paraId="71B2FB59" w14:textId="77777777" w:rsidR="0054377B" w:rsidRDefault="0054377B" w:rsidP="0054377B">
            <w:pPr>
              <w:jc w:val="both"/>
              <w:rPr>
                <w:rFonts w:ascii="Times New Roman" w:hAnsi="Times New Roman"/>
                <w:bCs/>
                <w:sz w:val="20"/>
                <w:szCs w:val="20"/>
              </w:rPr>
            </w:pPr>
            <w:r>
              <w:rPr>
                <w:rFonts w:ascii="Times New Roman" w:hAnsi="Times New Roman"/>
                <w:bCs/>
                <w:sz w:val="20"/>
                <w:szCs w:val="20"/>
              </w:rPr>
              <w:t>Продано 3 объекта:</w:t>
            </w:r>
          </w:p>
          <w:p w14:paraId="66C7B89A" w14:textId="6850755A" w:rsidR="0054377B" w:rsidRPr="0054377B" w:rsidRDefault="0054377B" w:rsidP="0054377B">
            <w:pPr>
              <w:jc w:val="both"/>
              <w:rPr>
                <w:rFonts w:ascii="Times New Roman" w:hAnsi="Times New Roman"/>
                <w:bCs/>
                <w:sz w:val="20"/>
                <w:szCs w:val="20"/>
              </w:rPr>
            </w:pPr>
            <w:r>
              <w:rPr>
                <w:rFonts w:ascii="Times New Roman" w:hAnsi="Times New Roman"/>
                <w:bCs/>
                <w:sz w:val="20"/>
                <w:szCs w:val="20"/>
              </w:rPr>
              <w:t>-</w:t>
            </w:r>
            <w:r w:rsidRPr="0054377B">
              <w:rPr>
                <w:rFonts w:ascii="Times New Roman" w:hAnsi="Times New Roman"/>
                <w:bCs/>
                <w:sz w:val="20"/>
                <w:szCs w:val="20"/>
              </w:rPr>
              <w:t xml:space="preserve"> 2 помещения в рамках реализации преимущественного права на приобретение арендуемого имущества, в соответствии с нормами 159-ФЗ;</w:t>
            </w:r>
          </w:p>
          <w:p w14:paraId="7AB18831" w14:textId="1701DCA4" w:rsidR="00187BA9" w:rsidRPr="00AB69E6" w:rsidRDefault="0054377B" w:rsidP="0054377B">
            <w:pPr>
              <w:jc w:val="both"/>
              <w:rPr>
                <w:rFonts w:ascii="Times New Roman" w:hAnsi="Times New Roman"/>
                <w:sz w:val="20"/>
                <w:szCs w:val="20"/>
              </w:rPr>
            </w:pPr>
            <w:r w:rsidRPr="0054377B">
              <w:rPr>
                <w:rFonts w:ascii="Times New Roman" w:hAnsi="Times New Roman"/>
                <w:bCs/>
                <w:sz w:val="20"/>
                <w:szCs w:val="20"/>
              </w:rPr>
              <w:t>- 1 здание посредством публичного предложения.</w:t>
            </w:r>
          </w:p>
        </w:tc>
        <w:tc>
          <w:tcPr>
            <w:tcW w:w="992" w:type="dxa"/>
          </w:tcPr>
          <w:p w14:paraId="07C2C6C0" w14:textId="656A7FDB" w:rsidR="00187BA9" w:rsidRPr="00AB69E6" w:rsidRDefault="00187BA9" w:rsidP="00187BA9">
            <w:pPr>
              <w:spacing w:after="0" w:line="240" w:lineRule="auto"/>
              <w:jc w:val="center"/>
              <w:rPr>
                <w:rFonts w:ascii="Times New Roman" w:hAnsi="Times New Roman"/>
                <w:bCs/>
                <w:sz w:val="20"/>
                <w:szCs w:val="20"/>
              </w:rPr>
            </w:pPr>
            <w:r w:rsidRPr="00AB69E6">
              <w:rPr>
                <w:rFonts w:ascii="Times New Roman" w:hAnsi="Times New Roman"/>
                <w:iCs/>
                <w:color w:val="000000"/>
                <w:sz w:val="20"/>
                <w:szCs w:val="20"/>
              </w:rPr>
              <w:t>100</w:t>
            </w:r>
          </w:p>
        </w:tc>
        <w:tc>
          <w:tcPr>
            <w:tcW w:w="1563" w:type="dxa"/>
          </w:tcPr>
          <w:p w14:paraId="564F6C78" w14:textId="41B7E0AE" w:rsidR="00187BA9" w:rsidRPr="00AB69E6" w:rsidRDefault="00187BA9" w:rsidP="00187BA9">
            <w:pPr>
              <w:spacing w:after="0" w:line="240" w:lineRule="auto"/>
              <w:jc w:val="center"/>
              <w:rPr>
                <w:rFonts w:ascii="Times New Roman" w:hAnsi="Times New Roman"/>
                <w:bCs/>
                <w:color w:val="000000"/>
                <w:sz w:val="20"/>
                <w:szCs w:val="20"/>
              </w:rPr>
            </w:pPr>
            <w:r w:rsidRPr="00AB69E6">
              <w:rPr>
                <w:rFonts w:ascii="Times New Roman" w:hAnsi="Times New Roman"/>
                <w:iCs/>
                <w:color w:val="000000"/>
                <w:sz w:val="20"/>
                <w:szCs w:val="20"/>
              </w:rPr>
              <w:t>нет</w:t>
            </w:r>
          </w:p>
        </w:tc>
      </w:tr>
      <w:tr w:rsidR="00963492" w:rsidRPr="007A2347" w14:paraId="5AA6BA8B" w14:textId="77777777" w:rsidTr="00EA7516">
        <w:tc>
          <w:tcPr>
            <w:tcW w:w="1069" w:type="dxa"/>
          </w:tcPr>
          <w:p w14:paraId="420B7DED" w14:textId="575900C0" w:rsidR="00963492" w:rsidRPr="00AB69E6" w:rsidRDefault="00963492" w:rsidP="00963492">
            <w:pPr>
              <w:spacing w:line="240" w:lineRule="auto"/>
              <w:rPr>
                <w:rFonts w:ascii="Times New Roman" w:hAnsi="Times New Roman"/>
                <w:iCs/>
                <w:sz w:val="20"/>
                <w:szCs w:val="20"/>
              </w:rPr>
            </w:pPr>
            <w:r w:rsidRPr="00AB69E6">
              <w:rPr>
                <w:rFonts w:ascii="Times New Roman" w:hAnsi="Times New Roman"/>
                <w:iCs/>
                <w:sz w:val="20"/>
                <w:szCs w:val="20"/>
              </w:rPr>
              <w:lastRenderedPageBreak/>
              <w:t>Мероприятие 1.3.2.</w:t>
            </w:r>
          </w:p>
        </w:tc>
        <w:tc>
          <w:tcPr>
            <w:tcW w:w="2410" w:type="dxa"/>
          </w:tcPr>
          <w:p w14:paraId="4DEACEE1" w14:textId="6DF9A7E9" w:rsidR="00963492" w:rsidRPr="00AB69E6" w:rsidRDefault="00963492" w:rsidP="00963492">
            <w:pPr>
              <w:autoSpaceDE w:val="0"/>
              <w:autoSpaceDN w:val="0"/>
              <w:adjustRightInd w:val="0"/>
              <w:spacing w:line="240" w:lineRule="auto"/>
              <w:jc w:val="both"/>
              <w:rPr>
                <w:rFonts w:ascii="Times New Roman" w:hAnsi="Times New Roman"/>
                <w:sz w:val="20"/>
                <w:szCs w:val="20"/>
              </w:rPr>
            </w:pPr>
            <w:r w:rsidRPr="00AB69E6">
              <w:rPr>
                <w:rFonts w:ascii="Times New Roman" w:hAnsi="Times New Roman"/>
                <w:sz w:val="20"/>
                <w:szCs w:val="20"/>
              </w:rPr>
              <w:t>Проведение аудита и ликвидации организаций с государственным участием Нижегородской области, а также реализация мероприятий, связанных с процедурами банкротства</w:t>
            </w:r>
          </w:p>
        </w:tc>
        <w:tc>
          <w:tcPr>
            <w:tcW w:w="1208" w:type="dxa"/>
          </w:tcPr>
          <w:p w14:paraId="440F6927" w14:textId="7F142FCA" w:rsidR="00963492" w:rsidRPr="00AB69E6" w:rsidRDefault="00963492" w:rsidP="00963492">
            <w:pPr>
              <w:spacing w:after="0" w:line="240" w:lineRule="auto"/>
              <w:jc w:val="center"/>
              <w:rPr>
                <w:rFonts w:ascii="Times New Roman" w:hAnsi="Times New Roman"/>
                <w:b/>
                <w:bCs/>
                <w:color w:val="000000"/>
                <w:sz w:val="20"/>
                <w:szCs w:val="20"/>
              </w:rPr>
            </w:pPr>
            <w:r w:rsidRPr="00AB69E6">
              <w:rPr>
                <w:rFonts w:ascii="Times New Roman" w:hAnsi="Times New Roman"/>
                <w:bCs/>
                <w:color w:val="000000"/>
                <w:sz w:val="20"/>
                <w:szCs w:val="20"/>
              </w:rPr>
              <w:t>МИЗО НО</w:t>
            </w:r>
          </w:p>
        </w:tc>
        <w:tc>
          <w:tcPr>
            <w:tcW w:w="1070" w:type="dxa"/>
          </w:tcPr>
          <w:p w14:paraId="1E41C7B9" w14:textId="6DA3ED05" w:rsidR="00963492" w:rsidRPr="00AB69E6"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5C97D3C8" w14:textId="639FC3D8" w:rsidR="00963492" w:rsidRPr="00AB69E6"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47A475C0" w14:textId="17D5307C" w:rsidR="00963492" w:rsidRPr="00AB69E6"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0B461547" w14:textId="14B242CE" w:rsidR="00963492" w:rsidRPr="00AB69E6"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695C8FAB" w14:textId="75EF2349" w:rsidR="00963492" w:rsidRPr="00963492" w:rsidRDefault="00963492" w:rsidP="00963492">
            <w:pPr>
              <w:suppressAutoHyphens/>
              <w:jc w:val="both"/>
              <w:rPr>
                <w:rFonts w:ascii="Times New Roman" w:hAnsi="Times New Roman"/>
                <w:bCs/>
                <w:sz w:val="20"/>
                <w:szCs w:val="20"/>
              </w:rPr>
            </w:pPr>
            <w:r w:rsidRPr="00963492">
              <w:rPr>
                <w:rFonts w:ascii="Times New Roman" w:hAnsi="Times New Roman"/>
                <w:bCs/>
                <w:sz w:val="20"/>
                <w:szCs w:val="20"/>
              </w:rPr>
              <w:t>Ме</w:t>
            </w:r>
            <w:r>
              <w:rPr>
                <w:rFonts w:ascii="Times New Roman" w:hAnsi="Times New Roman"/>
                <w:bCs/>
                <w:sz w:val="20"/>
                <w:szCs w:val="20"/>
              </w:rPr>
              <w:t xml:space="preserve">роприятия по ликвидации ГП и АО. </w:t>
            </w:r>
            <w:r w:rsidRPr="00963492">
              <w:rPr>
                <w:rFonts w:ascii="Times New Roman" w:hAnsi="Times New Roman"/>
                <w:bCs/>
                <w:sz w:val="20"/>
                <w:szCs w:val="20"/>
              </w:rPr>
              <w:t>Расходы на оплату арбитражных управляющих</w:t>
            </w:r>
          </w:p>
        </w:tc>
        <w:tc>
          <w:tcPr>
            <w:tcW w:w="2528" w:type="dxa"/>
          </w:tcPr>
          <w:p w14:paraId="6F6B9101" w14:textId="77777777" w:rsidR="00963492" w:rsidRPr="00963492" w:rsidRDefault="00963492" w:rsidP="00963492">
            <w:pPr>
              <w:pStyle w:val="TableParagraph"/>
              <w:ind w:right="167"/>
              <w:jc w:val="both"/>
              <w:rPr>
                <w:rFonts w:eastAsia="Calibri"/>
                <w:bCs/>
                <w:sz w:val="20"/>
                <w:szCs w:val="20"/>
                <w:lang w:eastAsia="en-US" w:bidi="ar-SA"/>
              </w:rPr>
            </w:pPr>
            <w:r w:rsidRPr="00963492">
              <w:rPr>
                <w:rFonts w:eastAsia="Calibri"/>
                <w:bCs/>
                <w:sz w:val="20"/>
                <w:szCs w:val="20"/>
                <w:lang w:eastAsia="en-US" w:bidi="ar-SA"/>
              </w:rPr>
              <w:t xml:space="preserve">В отчетном периоде в рамках мероприятий, связанных с процедурами банкротства, осуществлены расходы на оплату арбитражных управляющих и внесена на депозит суда сумма в размере 1 257 031,1 рублей, в том числе 520 000 рублей внесено на депозит суда по банкротству юридических и физических лиц и 737 031,1 рублей на вознаграждение и расходы арбитражных управляющих по исполнительным листам (Антипину С.Г. - ООО «СТД-Недвижимость»   в размере 2 822,7 рублей; Сазоновой Н.В. - ООО «Ильинская слобода» в размере 137 997,3 рублей; - ГК-40 «Починки-2» в размере 33 487,1 рублей;                   ООО «Аванта-Ойл» в размере 32 093,6 рублей; ООО «Принт Колор Ритейл» в размере 30 330,7 рублей; ОАО «НЗИТО» в размере 30 004,9 рублей; ООО «Портер» в размере 36 827,8 рублей; ЗАО «УК «Центрдевелопмент»  в размере 32 488,8 рублей; ООО Компания «Торгсервис» в размере 166  209,6 рублей; ООО «А-Туринвест» в размере 35 519,5 рублей; Матвеевой Л.Ю. – ООО «Саунд Продакшн» </w:t>
            </w:r>
            <w:r w:rsidRPr="00963492">
              <w:rPr>
                <w:rFonts w:eastAsia="Calibri"/>
                <w:bCs/>
                <w:sz w:val="20"/>
                <w:szCs w:val="20"/>
                <w:lang w:eastAsia="en-US" w:bidi="ar-SA"/>
              </w:rPr>
              <w:lastRenderedPageBreak/>
              <w:t>в размере 182 091,5 рублей; Суглобову И.А.- в размере 17 157,4 рублей).</w:t>
            </w:r>
          </w:p>
          <w:p w14:paraId="0CA6D0F2" w14:textId="77777777" w:rsidR="00963492" w:rsidRPr="00963492" w:rsidRDefault="00963492" w:rsidP="00963492">
            <w:pPr>
              <w:pStyle w:val="TableParagraph"/>
              <w:ind w:right="167"/>
              <w:jc w:val="both"/>
              <w:rPr>
                <w:rFonts w:eastAsia="Calibri"/>
                <w:bCs/>
                <w:sz w:val="20"/>
                <w:szCs w:val="20"/>
                <w:lang w:eastAsia="en-US" w:bidi="ar-SA"/>
              </w:rPr>
            </w:pPr>
          </w:p>
          <w:p w14:paraId="269A6098" w14:textId="76AA97DF" w:rsidR="00963492" w:rsidRPr="00963492" w:rsidRDefault="00963492" w:rsidP="00963492">
            <w:pPr>
              <w:autoSpaceDE w:val="0"/>
              <w:autoSpaceDN w:val="0"/>
              <w:adjustRightInd w:val="0"/>
              <w:spacing w:line="240" w:lineRule="auto"/>
              <w:jc w:val="both"/>
              <w:rPr>
                <w:rFonts w:ascii="Times New Roman" w:hAnsi="Times New Roman"/>
                <w:bCs/>
                <w:sz w:val="20"/>
                <w:szCs w:val="20"/>
              </w:rPr>
            </w:pPr>
            <w:r w:rsidRPr="00963492">
              <w:rPr>
                <w:rFonts w:ascii="Times New Roman" w:hAnsi="Times New Roman"/>
                <w:bCs/>
                <w:sz w:val="20"/>
                <w:szCs w:val="20"/>
              </w:rPr>
              <w:t>Проведены мероприятия по проведению аудиторской проверки за 2020 год ГП НО «Лидеры спорта» на сумму 44 500,0 и услуги финансового консультирования на сумму 176 000,0 рублей.</w:t>
            </w:r>
          </w:p>
        </w:tc>
        <w:tc>
          <w:tcPr>
            <w:tcW w:w="992" w:type="dxa"/>
          </w:tcPr>
          <w:p w14:paraId="0B7869D5" w14:textId="09913C8D" w:rsidR="00963492" w:rsidRPr="00963492" w:rsidRDefault="00963492" w:rsidP="00963492">
            <w:pPr>
              <w:spacing w:after="0" w:line="240" w:lineRule="auto"/>
              <w:jc w:val="center"/>
              <w:rPr>
                <w:rFonts w:ascii="Times New Roman" w:hAnsi="Times New Roman"/>
                <w:bCs/>
                <w:sz w:val="20"/>
                <w:szCs w:val="20"/>
              </w:rPr>
            </w:pPr>
            <w:r w:rsidRPr="00963492">
              <w:rPr>
                <w:rFonts w:ascii="Times New Roman" w:hAnsi="Times New Roman"/>
                <w:bCs/>
                <w:sz w:val="20"/>
                <w:szCs w:val="20"/>
              </w:rPr>
              <w:lastRenderedPageBreak/>
              <w:t>55</w:t>
            </w:r>
          </w:p>
        </w:tc>
        <w:tc>
          <w:tcPr>
            <w:tcW w:w="1563" w:type="dxa"/>
          </w:tcPr>
          <w:p w14:paraId="7E4EACE6" w14:textId="5E706803" w:rsidR="00963492" w:rsidRPr="00963492" w:rsidRDefault="00963492" w:rsidP="00963492">
            <w:pPr>
              <w:autoSpaceDE w:val="0"/>
              <w:autoSpaceDN w:val="0"/>
              <w:adjustRightInd w:val="0"/>
              <w:jc w:val="both"/>
              <w:rPr>
                <w:rFonts w:ascii="Times New Roman" w:hAnsi="Times New Roman"/>
                <w:bCs/>
                <w:sz w:val="20"/>
                <w:szCs w:val="20"/>
              </w:rPr>
            </w:pPr>
            <w:r w:rsidRPr="00963492">
              <w:rPr>
                <w:rFonts w:ascii="Times New Roman" w:hAnsi="Times New Roman"/>
                <w:bCs/>
                <w:sz w:val="20"/>
                <w:szCs w:val="20"/>
              </w:rPr>
              <w:t>Запланированные денежные средства в рамках банкротства по признакам отсутствующего должника не израсходованы в полном объеме в связи с отсутствием требований конкурсных управляющих о выплате вознаграждений и расходов на ведение процедур банкротства, а также продлением процедуры конкурсного производства должников. Запланированные денежные средства по банкротству физических лиц не израсходованы в полном объеме в связи с не предоставлением данных по задолженности для инициирования процедур банк</w:t>
            </w:r>
            <w:r>
              <w:rPr>
                <w:rFonts w:ascii="Times New Roman" w:hAnsi="Times New Roman"/>
                <w:bCs/>
                <w:sz w:val="20"/>
                <w:szCs w:val="20"/>
              </w:rPr>
              <w:t>ротства должника.</w:t>
            </w:r>
          </w:p>
          <w:p w14:paraId="2B4BFC4D" w14:textId="77777777" w:rsidR="00963492" w:rsidRPr="00963492" w:rsidRDefault="00963492" w:rsidP="00963492">
            <w:pPr>
              <w:autoSpaceDE w:val="0"/>
              <w:autoSpaceDN w:val="0"/>
              <w:adjustRightInd w:val="0"/>
              <w:jc w:val="both"/>
              <w:rPr>
                <w:rFonts w:ascii="Times New Roman" w:hAnsi="Times New Roman"/>
                <w:bCs/>
                <w:sz w:val="20"/>
                <w:szCs w:val="20"/>
              </w:rPr>
            </w:pPr>
            <w:r w:rsidRPr="00963492">
              <w:rPr>
                <w:rFonts w:ascii="Times New Roman" w:hAnsi="Times New Roman"/>
                <w:bCs/>
                <w:sz w:val="20"/>
                <w:szCs w:val="20"/>
              </w:rPr>
              <w:t xml:space="preserve">В II квартале </w:t>
            </w:r>
            <w:r w:rsidRPr="00963492">
              <w:rPr>
                <w:rFonts w:ascii="Times New Roman" w:hAnsi="Times New Roman"/>
                <w:bCs/>
                <w:sz w:val="20"/>
                <w:szCs w:val="20"/>
              </w:rPr>
              <w:lastRenderedPageBreak/>
              <w:t>2021 года принят приказ министерства имущественных и земельных отношений Нижегородской области «О проведении аудиторской проверки унитарных предприятий Нижегородской области».</w:t>
            </w:r>
          </w:p>
          <w:p w14:paraId="1D1ADC7C" w14:textId="77777777" w:rsidR="00963492" w:rsidRPr="00963492" w:rsidRDefault="00963492" w:rsidP="00963492">
            <w:pPr>
              <w:autoSpaceDE w:val="0"/>
              <w:autoSpaceDN w:val="0"/>
              <w:adjustRightInd w:val="0"/>
              <w:jc w:val="both"/>
              <w:rPr>
                <w:rFonts w:ascii="Times New Roman" w:hAnsi="Times New Roman"/>
                <w:bCs/>
                <w:sz w:val="20"/>
                <w:szCs w:val="20"/>
              </w:rPr>
            </w:pPr>
          </w:p>
          <w:p w14:paraId="2580D637" w14:textId="5B50025A" w:rsidR="00963492" w:rsidRPr="00963492" w:rsidRDefault="00963492" w:rsidP="00963492">
            <w:pPr>
              <w:autoSpaceDE w:val="0"/>
              <w:autoSpaceDN w:val="0"/>
              <w:adjustRightInd w:val="0"/>
              <w:spacing w:line="240" w:lineRule="auto"/>
              <w:jc w:val="both"/>
              <w:rPr>
                <w:rFonts w:ascii="Times New Roman" w:hAnsi="Times New Roman"/>
                <w:bCs/>
                <w:sz w:val="20"/>
                <w:szCs w:val="20"/>
              </w:rPr>
            </w:pPr>
          </w:p>
        </w:tc>
      </w:tr>
      <w:tr w:rsidR="00963492" w:rsidRPr="007A2347" w14:paraId="2CDC1B08" w14:textId="77777777" w:rsidTr="00EA7516">
        <w:tc>
          <w:tcPr>
            <w:tcW w:w="1069" w:type="dxa"/>
          </w:tcPr>
          <w:p w14:paraId="043DE88F" w14:textId="707278E3" w:rsidR="00963492" w:rsidRPr="00E2573A" w:rsidRDefault="00963492" w:rsidP="00963492">
            <w:pPr>
              <w:spacing w:line="240" w:lineRule="auto"/>
              <w:rPr>
                <w:rFonts w:ascii="Times New Roman" w:hAnsi="Times New Roman"/>
                <w:iCs/>
                <w:sz w:val="20"/>
                <w:szCs w:val="20"/>
              </w:rPr>
            </w:pPr>
            <w:r w:rsidRPr="00E2573A">
              <w:rPr>
                <w:rFonts w:ascii="Times New Roman" w:hAnsi="Times New Roman"/>
                <w:iCs/>
                <w:sz w:val="20"/>
                <w:szCs w:val="20"/>
              </w:rPr>
              <w:lastRenderedPageBreak/>
              <w:t>Мероприятие 1.3.3.</w:t>
            </w:r>
          </w:p>
        </w:tc>
        <w:tc>
          <w:tcPr>
            <w:tcW w:w="2410" w:type="dxa"/>
          </w:tcPr>
          <w:p w14:paraId="560F6EE5" w14:textId="3438276C" w:rsidR="00963492" w:rsidRPr="00E2573A" w:rsidRDefault="00963492" w:rsidP="00963492">
            <w:pPr>
              <w:spacing w:line="240" w:lineRule="auto"/>
              <w:jc w:val="both"/>
              <w:rPr>
                <w:rFonts w:ascii="Times New Roman" w:hAnsi="Times New Roman"/>
                <w:iCs/>
                <w:sz w:val="20"/>
                <w:szCs w:val="20"/>
                <w:highlight w:val="yellow"/>
              </w:rPr>
            </w:pPr>
            <w:r w:rsidRPr="00E2573A">
              <w:rPr>
                <w:rFonts w:ascii="Times New Roman" w:hAnsi="Times New Roman"/>
                <w:bCs/>
                <w:sz w:val="20"/>
                <w:szCs w:val="20"/>
              </w:rPr>
              <w:t>Возмещение судебных расходов по решениям суда, оплата по исполнительным листам (по искам о взыскании денежных средств), оплата по исполнению решений судов. Представление интересов Нижегородской области в судах</w:t>
            </w:r>
          </w:p>
        </w:tc>
        <w:tc>
          <w:tcPr>
            <w:tcW w:w="1208" w:type="dxa"/>
          </w:tcPr>
          <w:p w14:paraId="291E22D5" w14:textId="261533B0" w:rsidR="00963492" w:rsidRPr="00E2573A" w:rsidRDefault="00963492" w:rsidP="00963492">
            <w:pPr>
              <w:spacing w:after="0" w:line="240" w:lineRule="auto"/>
              <w:jc w:val="center"/>
              <w:rPr>
                <w:rFonts w:ascii="Times New Roman" w:hAnsi="Times New Roman"/>
                <w:b/>
                <w:bCs/>
                <w:color w:val="000000"/>
                <w:sz w:val="20"/>
                <w:szCs w:val="20"/>
              </w:rPr>
            </w:pPr>
            <w:r w:rsidRPr="00E2573A">
              <w:rPr>
                <w:rFonts w:ascii="Times New Roman" w:hAnsi="Times New Roman"/>
                <w:bCs/>
                <w:color w:val="000000"/>
                <w:sz w:val="20"/>
                <w:szCs w:val="20"/>
              </w:rPr>
              <w:t>МИЗО НО</w:t>
            </w:r>
          </w:p>
        </w:tc>
        <w:tc>
          <w:tcPr>
            <w:tcW w:w="1070" w:type="dxa"/>
          </w:tcPr>
          <w:p w14:paraId="042AFE7A" w14:textId="44917D69" w:rsidR="00963492" w:rsidRPr="00E2573A"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00715189" w14:textId="6C383CC8" w:rsidR="00963492" w:rsidRPr="00E2573A"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1651A5A0" w14:textId="5E7FC58A" w:rsidR="00963492" w:rsidRPr="00E2573A"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54BAF16" w14:textId="68CBA1B0" w:rsidR="00963492" w:rsidRPr="00E2573A" w:rsidRDefault="00963492" w:rsidP="0096349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0ADC6E87" w14:textId="77777777" w:rsidR="00963492" w:rsidRPr="00DD1605" w:rsidRDefault="00963492" w:rsidP="00963492">
            <w:pPr>
              <w:suppressAutoHyphens/>
              <w:spacing w:after="0" w:line="240" w:lineRule="auto"/>
              <w:jc w:val="center"/>
              <w:rPr>
                <w:rFonts w:ascii="Times New Roman" w:hAnsi="Times New Roman"/>
                <w:sz w:val="20"/>
                <w:szCs w:val="20"/>
              </w:rPr>
            </w:pPr>
            <w:r w:rsidRPr="00D57ED3">
              <w:rPr>
                <w:rFonts w:ascii="Times New Roman" w:hAnsi="Times New Roman"/>
                <w:sz w:val="20"/>
                <w:szCs w:val="20"/>
              </w:rPr>
              <w:t xml:space="preserve">Возмещение расходов по решениям суда, оплата по исполнительным </w:t>
            </w:r>
            <w:r w:rsidRPr="00103DE9">
              <w:rPr>
                <w:rFonts w:ascii="Times New Roman" w:hAnsi="Times New Roman"/>
                <w:sz w:val="20"/>
                <w:szCs w:val="20"/>
              </w:rPr>
              <w:t>листам.</w:t>
            </w:r>
          </w:p>
          <w:p w14:paraId="3F6E01D8" w14:textId="5C4CD6E1" w:rsidR="00963492" w:rsidRPr="00E2573A" w:rsidRDefault="00963492" w:rsidP="00963492">
            <w:pPr>
              <w:suppressAutoHyphens/>
              <w:spacing w:line="240" w:lineRule="auto"/>
              <w:rPr>
                <w:rFonts w:ascii="Times New Roman" w:hAnsi="Times New Roman"/>
                <w:bCs/>
                <w:sz w:val="20"/>
                <w:szCs w:val="20"/>
              </w:rPr>
            </w:pPr>
          </w:p>
        </w:tc>
        <w:tc>
          <w:tcPr>
            <w:tcW w:w="2528" w:type="dxa"/>
          </w:tcPr>
          <w:p w14:paraId="7578B7C8" w14:textId="65107011" w:rsidR="00963492" w:rsidRPr="00E2573A" w:rsidRDefault="004E3802" w:rsidP="00963492">
            <w:pPr>
              <w:spacing w:line="240" w:lineRule="auto"/>
              <w:jc w:val="both"/>
              <w:rPr>
                <w:rFonts w:ascii="Times New Roman" w:hAnsi="Times New Roman"/>
                <w:iCs/>
                <w:color w:val="000000"/>
                <w:sz w:val="20"/>
                <w:szCs w:val="20"/>
              </w:rPr>
            </w:pPr>
            <w:r w:rsidRPr="004E3802">
              <w:rPr>
                <w:rFonts w:ascii="Times New Roman" w:hAnsi="Times New Roman"/>
                <w:bCs/>
                <w:sz w:val="20"/>
                <w:szCs w:val="20"/>
              </w:rPr>
              <w:t>Произведена оплата по исполнит</w:t>
            </w:r>
            <w:r w:rsidR="008B5B77">
              <w:rPr>
                <w:rFonts w:ascii="Times New Roman" w:hAnsi="Times New Roman"/>
                <w:bCs/>
                <w:sz w:val="20"/>
                <w:szCs w:val="20"/>
              </w:rPr>
              <w:t xml:space="preserve">ельным листам на общую сумму 25 </w:t>
            </w:r>
            <w:r w:rsidRPr="004E3802">
              <w:rPr>
                <w:rFonts w:ascii="Times New Roman" w:hAnsi="Times New Roman"/>
                <w:bCs/>
                <w:sz w:val="20"/>
                <w:szCs w:val="20"/>
              </w:rPr>
              <w:t>779,7 тыс. руб.</w:t>
            </w:r>
          </w:p>
        </w:tc>
        <w:tc>
          <w:tcPr>
            <w:tcW w:w="992" w:type="dxa"/>
          </w:tcPr>
          <w:p w14:paraId="332F5C2F" w14:textId="5448E37F" w:rsidR="00963492" w:rsidRPr="00E2573A" w:rsidRDefault="00963492" w:rsidP="00963492">
            <w:pPr>
              <w:spacing w:after="0" w:line="240" w:lineRule="auto"/>
              <w:jc w:val="center"/>
              <w:rPr>
                <w:rFonts w:ascii="Times New Roman" w:hAnsi="Times New Roman"/>
                <w:bCs/>
                <w:color w:val="000000"/>
                <w:sz w:val="20"/>
                <w:szCs w:val="20"/>
                <w:lang w:val="en-US"/>
              </w:rPr>
            </w:pPr>
            <w:r w:rsidRPr="00E2573A">
              <w:rPr>
                <w:rFonts w:ascii="Times New Roman" w:hAnsi="Times New Roman"/>
                <w:iCs/>
                <w:sz w:val="20"/>
                <w:szCs w:val="20"/>
              </w:rPr>
              <w:t>100</w:t>
            </w:r>
          </w:p>
        </w:tc>
        <w:tc>
          <w:tcPr>
            <w:tcW w:w="1563" w:type="dxa"/>
          </w:tcPr>
          <w:p w14:paraId="3AF03989" w14:textId="0996F0A9" w:rsidR="00963492" w:rsidRPr="00E2573A" w:rsidRDefault="00963492" w:rsidP="00963492">
            <w:pPr>
              <w:spacing w:after="0" w:line="240" w:lineRule="auto"/>
              <w:jc w:val="center"/>
              <w:rPr>
                <w:rFonts w:ascii="Times New Roman" w:hAnsi="Times New Roman"/>
                <w:bCs/>
                <w:color w:val="000000"/>
                <w:sz w:val="20"/>
                <w:szCs w:val="20"/>
              </w:rPr>
            </w:pPr>
            <w:r w:rsidRPr="00E2573A">
              <w:rPr>
                <w:rFonts w:ascii="Times New Roman" w:hAnsi="Times New Roman"/>
                <w:iCs/>
                <w:sz w:val="20"/>
                <w:szCs w:val="20"/>
              </w:rPr>
              <w:t>нет</w:t>
            </w:r>
          </w:p>
        </w:tc>
      </w:tr>
      <w:tr w:rsidR="008B5B77" w:rsidRPr="007A2347" w14:paraId="72B19A0F" w14:textId="77777777" w:rsidTr="00EA7516">
        <w:tc>
          <w:tcPr>
            <w:tcW w:w="1069" w:type="dxa"/>
          </w:tcPr>
          <w:p w14:paraId="5FF1E0E8" w14:textId="49092C5A" w:rsidR="008B5B77" w:rsidRPr="00E2573A" w:rsidRDefault="008B5B77" w:rsidP="008B5B77">
            <w:pPr>
              <w:spacing w:line="240" w:lineRule="auto"/>
              <w:rPr>
                <w:rFonts w:ascii="Times New Roman" w:hAnsi="Times New Roman"/>
                <w:iCs/>
                <w:sz w:val="20"/>
                <w:szCs w:val="20"/>
              </w:rPr>
            </w:pPr>
            <w:r w:rsidRPr="00E2573A">
              <w:rPr>
                <w:rFonts w:ascii="Times New Roman" w:hAnsi="Times New Roman"/>
                <w:iCs/>
                <w:sz w:val="20"/>
                <w:szCs w:val="20"/>
              </w:rPr>
              <w:t>Мероприятие 1.3.4.</w:t>
            </w:r>
          </w:p>
        </w:tc>
        <w:tc>
          <w:tcPr>
            <w:tcW w:w="2410" w:type="dxa"/>
          </w:tcPr>
          <w:p w14:paraId="5D4E089C" w14:textId="43947218" w:rsidR="008B5B77" w:rsidRPr="00E2573A" w:rsidRDefault="008B5B77" w:rsidP="008B5B77">
            <w:pPr>
              <w:spacing w:line="240" w:lineRule="auto"/>
              <w:jc w:val="both"/>
              <w:rPr>
                <w:rFonts w:ascii="Times New Roman" w:hAnsi="Times New Roman"/>
                <w:iCs/>
                <w:sz w:val="20"/>
                <w:szCs w:val="20"/>
              </w:rPr>
            </w:pPr>
            <w:r w:rsidRPr="006524FB">
              <w:rPr>
                <w:rFonts w:ascii="Times New Roman" w:hAnsi="Times New Roman"/>
                <w:bCs/>
                <w:sz w:val="20"/>
                <w:szCs w:val="20"/>
              </w:rPr>
              <w:t xml:space="preserve">Выполнение кадастровых работ в отношении земельных участков, в том числе подготовка схем расположения земельных участков, подготовка схем расположения границ публичного сервитута и описания границ публичного сервитута, подготовка актов обследования </w:t>
            </w:r>
            <w:r w:rsidRPr="006524FB">
              <w:rPr>
                <w:rFonts w:ascii="Times New Roman" w:hAnsi="Times New Roman"/>
                <w:bCs/>
                <w:sz w:val="20"/>
                <w:szCs w:val="20"/>
              </w:rPr>
              <w:lastRenderedPageBreak/>
              <w:t>земельных участков, топографическая съемка, выполнение землеустроительных работ по описанию местоположения части границы Нижегородской области</w:t>
            </w:r>
          </w:p>
        </w:tc>
        <w:tc>
          <w:tcPr>
            <w:tcW w:w="1208" w:type="dxa"/>
          </w:tcPr>
          <w:p w14:paraId="15AD2AD5" w14:textId="61D6AA5F" w:rsidR="008B5B77" w:rsidRPr="00E2573A" w:rsidRDefault="008B5B77" w:rsidP="008B5B77">
            <w:pPr>
              <w:spacing w:after="0" w:line="240" w:lineRule="auto"/>
              <w:jc w:val="center"/>
              <w:rPr>
                <w:rFonts w:ascii="Times New Roman" w:hAnsi="Times New Roman"/>
                <w:b/>
                <w:bCs/>
                <w:color w:val="000000"/>
                <w:sz w:val="20"/>
                <w:szCs w:val="20"/>
              </w:rPr>
            </w:pPr>
            <w:r w:rsidRPr="00E2573A">
              <w:rPr>
                <w:rFonts w:ascii="Times New Roman" w:hAnsi="Times New Roman"/>
                <w:bCs/>
                <w:color w:val="000000"/>
                <w:sz w:val="20"/>
                <w:szCs w:val="20"/>
              </w:rPr>
              <w:lastRenderedPageBreak/>
              <w:t>МИЗО НО</w:t>
            </w:r>
          </w:p>
        </w:tc>
        <w:tc>
          <w:tcPr>
            <w:tcW w:w="1070" w:type="dxa"/>
          </w:tcPr>
          <w:p w14:paraId="2F50DEE8" w14:textId="77D900CC" w:rsidR="008B5B77" w:rsidRPr="00E2573A"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C844698" w14:textId="716270E3" w:rsidR="008B5B77" w:rsidRPr="00E2573A"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099506AB" w14:textId="5939A876" w:rsidR="008B5B77" w:rsidRPr="00E2573A"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52D929B" w14:textId="7E9F0A27" w:rsidR="008B5B77" w:rsidRPr="00E2573A"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452C67C4" w14:textId="77777777" w:rsidR="008B5B77" w:rsidRPr="008B5B77" w:rsidRDefault="008B5B77" w:rsidP="008B5B77">
            <w:pPr>
              <w:suppressAutoHyphens/>
              <w:jc w:val="both"/>
              <w:rPr>
                <w:rFonts w:ascii="Times New Roman" w:hAnsi="Times New Roman"/>
                <w:sz w:val="20"/>
                <w:szCs w:val="20"/>
              </w:rPr>
            </w:pPr>
            <w:r w:rsidRPr="008B5B77">
              <w:rPr>
                <w:rFonts w:ascii="Times New Roman" w:hAnsi="Times New Roman"/>
                <w:sz w:val="20"/>
                <w:szCs w:val="20"/>
              </w:rPr>
              <w:t xml:space="preserve">Проведение электронных аукционов по предмету мероприятия. Определение исполнителей услуг.  Заключение контрактов. Выписки из ЕГРН об объектах недвижимости (около 35 штук), схемы расположения границ </w:t>
            </w:r>
            <w:r w:rsidRPr="008B5B77">
              <w:rPr>
                <w:rFonts w:ascii="Times New Roman" w:hAnsi="Times New Roman"/>
                <w:sz w:val="20"/>
                <w:szCs w:val="20"/>
              </w:rPr>
              <w:lastRenderedPageBreak/>
              <w:t>публичного сервитута и описание границ публичного сервитута (около 3 шт.), актов обследования земельных участков (около 3-х шт.). Землеустроительные дела (3шт.) по описанию части границы Нижегородской области (с 3-мя субъектами Российской Федерации)</w:t>
            </w:r>
          </w:p>
          <w:p w14:paraId="25549F6A" w14:textId="069754E8" w:rsidR="008B5B77" w:rsidRPr="00E2573A" w:rsidRDefault="008B5B77" w:rsidP="008B5B77">
            <w:pPr>
              <w:spacing w:after="120" w:line="240" w:lineRule="auto"/>
              <w:jc w:val="both"/>
              <w:rPr>
                <w:rFonts w:ascii="Times New Roman" w:hAnsi="Times New Roman"/>
                <w:iCs/>
                <w:sz w:val="20"/>
                <w:szCs w:val="20"/>
              </w:rPr>
            </w:pPr>
          </w:p>
        </w:tc>
        <w:tc>
          <w:tcPr>
            <w:tcW w:w="2528" w:type="dxa"/>
          </w:tcPr>
          <w:p w14:paraId="22F26939"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lastRenderedPageBreak/>
              <w:t>Сбор и подготовка необходимой информации осуществлены. Перечень объектов сформирован.</w:t>
            </w:r>
          </w:p>
          <w:p w14:paraId="48BB7757"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Заключено 3 государственных контракта на оказание услуг по выполнению кадастровых работ относительно земельных участков:</w:t>
            </w:r>
          </w:p>
          <w:p w14:paraId="5ADE10F5"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lastRenderedPageBreak/>
              <w:t>- стоимостью 99,5 тыс. руб. с единственным поставщиком, контракт исполнен;</w:t>
            </w:r>
          </w:p>
          <w:p w14:paraId="143D645E"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 стоимостью 65 тыс. руб. с единственным поставщиком, контракт исполнен;</w:t>
            </w:r>
          </w:p>
          <w:p w14:paraId="12402A11"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 стоимостью 635 тыс. руб. по итогам проведения электронного аукциона, произведена оплата фактически выполненных работ в размере 329 495,60 руб. (согласно условиям контракта объем подлежащих оказанию услуг на момент заключения контракта не определен, заказчик не обязан полностью осуществить выборку максимального объёма и цены контракта).</w:t>
            </w:r>
          </w:p>
          <w:p w14:paraId="429A7F54"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 xml:space="preserve">По результатам исполнения 3-х контрактов в ЕГРН внесены сведения в отношении 107 земельных участков, выписки из ЕГРН получены, подготовлены 3 межевых плана и направлены заявления в филиал ФГБУ «ФКП Росреестра» по Нижегородской области об осуществлении государственного кадастрового учета 3 земельных участков), подготовлены 2 схемы расположения границ публичного сервитута и описания границ публичного сервитута, подготовлено 14 </w:t>
            </w:r>
            <w:r w:rsidRPr="008B5B77">
              <w:rPr>
                <w:rFonts w:ascii="Times New Roman" w:hAnsi="Times New Roman"/>
                <w:sz w:val="20"/>
                <w:szCs w:val="20"/>
              </w:rPr>
              <w:lastRenderedPageBreak/>
              <w:t>актов обследования</w:t>
            </w:r>
          </w:p>
          <w:p w14:paraId="3C139959"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Заключено дополнительное соглашение к государственному контракту от 21.08.2017 № 108/752007 на оказание услуг по выполнению кадастровых работ относительно земельных участков стоимостью 199 тыс. руб. (данный контракт не был исполнен, но по решению суда не расторгнут, оказание услуг по нему возобновлено в соответствии с заключенным доп. соглашением). Контракт исполнен, в ЕГРН внесены сведения в отношении 304 земельных участков, выписки из ЕГРН получены.</w:t>
            </w:r>
          </w:p>
          <w:p w14:paraId="56EED162" w14:textId="77777777" w:rsidR="008B5B77" w:rsidRPr="008B5B77" w:rsidRDefault="008B5B77" w:rsidP="008B5B77">
            <w:pPr>
              <w:ind w:right="-19"/>
              <w:jc w:val="both"/>
              <w:rPr>
                <w:rFonts w:ascii="Times New Roman" w:hAnsi="Times New Roman"/>
                <w:sz w:val="20"/>
                <w:szCs w:val="20"/>
              </w:rPr>
            </w:pPr>
            <w:r w:rsidRPr="008B5B77">
              <w:rPr>
                <w:rFonts w:ascii="Times New Roman" w:hAnsi="Times New Roman"/>
                <w:sz w:val="20"/>
                <w:szCs w:val="20"/>
              </w:rPr>
              <w:t>Заключен 1 государственный контракт на оказание услуг по завершению выполнения землеустроительных работ по описанию местоположения части границы Нижегородской области (между Нижегородской областью и Костромской областью) с единственным поставщиком стоимостью 71,9 тыс. руб. Контракт исполнен, землеустроительная документация внесена в государственный фонд данных.</w:t>
            </w:r>
          </w:p>
          <w:p w14:paraId="1E105B81" w14:textId="3535DF09" w:rsidR="008B5B77" w:rsidRPr="00E2573A" w:rsidRDefault="008B5B77" w:rsidP="008B5B77">
            <w:pPr>
              <w:spacing w:after="120" w:line="240" w:lineRule="auto"/>
              <w:ind w:right="-19"/>
              <w:rPr>
                <w:rFonts w:ascii="Times New Roman" w:hAnsi="Times New Roman"/>
                <w:iCs/>
                <w:color w:val="000000"/>
                <w:sz w:val="20"/>
                <w:szCs w:val="20"/>
              </w:rPr>
            </w:pPr>
          </w:p>
        </w:tc>
        <w:tc>
          <w:tcPr>
            <w:tcW w:w="992" w:type="dxa"/>
          </w:tcPr>
          <w:p w14:paraId="749321C0" w14:textId="45C136A2" w:rsidR="008B5B77" w:rsidRPr="00E2573A" w:rsidRDefault="008B5B77" w:rsidP="008B5B77">
            <w:pPr>
              <w:spacing w:line="240" w:lineRule="auto"/>
              <w:jc w:val="center"/>
              <w:rPr>
                <w:rFonts w:ascii="Times New Roman" w:hAnsi="Times New Roman"/>
                <w:bCs/>
                <w:iCs/>
                <w:sz w:val="20"/>
                <w:szCs w:val="20"/>
              </w:rPr>
            </w:pPr>
            <w:r w:rsidRPr="00E2573A">
              <w:rPr>
                <w:rFonts w:ascii="Times New Roman" w:hAnsi="Times New Roman"/>
                <w:iCs/>
                <w:sz w:val="20"/>
                <w:szCs w:val="20"/>
              </w:rPr>
              <w:lastRenderedPageBreak/>
              <w:t>100</w:t>
            </w:r>
          </w:p>
        </w:tc>
        <w:tc>
          <w:tcPr>
            <w:tcW w:w="1563" w:type="dxa"/>
          </w:tcPr>
          <w:p w14:paraId="4B82C44D" w14:textId="2059BE05" w:rsidR="008B5B77" w:rsidRPr="00E2573A" w:rsidRDefault="008B5B77" w:rsidP="008B5B77">
            <w:pPr>
              <w:tabs>
                <w:tab w:val="left" w:pos="344"/>
              </w:tabs>
              <w:spacing w:after="120" w:line="240" w:lineRule="auto"/>
              <w:ind w:left="34" w:right="-19"/>
              <w:jc w:val="center"/>
              <w:rPr>
                <w:rFonts w:ascii="Times New Roman" w:hAnsi="Times New Roman"/>
                <w:iCs/>
                <w:color w:val="000000"/>
                <w:sz w:val="20"/>
                <w:szCs w:val="20"/>
              </w:rPr>
            </w:pPr>
            <w:r w:rsidRPr="00E2573A">
              <w:rPr>
                <w:rFonts w:ascii="Times New Roman" w:hAnsi="Times New Roman"/>
                <w:iCs/>
                <w:sz w:val="20"/>
                <w:szCs w:val="20"/>
              </w:rPr>
              <w:t>нет</w:t>
            </w:r>
          </w:p>
        </w:tc>
      </w:tr>
      <w:tr w:rsidR="008B5B77" w:rsidRPr="007A2347" w14:paraId="710B08D3" w14:textId="77777777" w:rsidTr="00EA7516">
        <w:trPr>
          <w:trHeight w:val="1520"/>
        </w:trPr>
        <w:tc>
          <w:tcPr>
            <w:tcW w:w="1069" w:type="dxa"/>
          </w:tcPr>
          <w:p w14:paraId="40C9B7E8" w14:textId="32E717EE" w:rsidR="008B5B77" w:rsidRPr="00ED4F5A" w:rsidRDefault="008B5B77" w:rsidP="008B5B77">
            <w:pPr>
              <w:spacing w:line="240" w:lineRule="auto"/>
              <w:rPr>
                <w:rFonts w:ascii="Times New Roman" w:hAnsi="Times New Roman"/>
                <w:iCs/>
                <w:sz w:val="20"/>
                <w:szCs w:val="20"/>
              </w:rPr>
            </w:pPr>
            <w:r w:rsidRPr="000A72CA">
              <w:rPr>
                <w:rFonts w:ascii="Times New Roman" w:hAnsi="Times New Roman"/>
                <w:iCs/>
                <w:sz w:val="20"/>
                <w:szCs w:val="20"/>
              </w:rPr>
              <w:lastRenderedPageBreak/>
              <w:t xml:space="preserve">Мероприятие </w:t>
            </w:r>
            <w:r>
              <w:rPr>
                <w:rFonts w:ascii="Times New Roman" w:hAnsi="Times New Roman"/>
                <w:iCs/>
                <w:sz w:val="20"/>
                <w:szCs w:val="20"/>
              </w:rPr>
              <w:t>1.</w:t>
            </w:r>
            <w:r w:rsidRPr="000A72CA">
              <w:rPr>
                <w:rFonts w:ascii="Times New Roman" w:hAnsi="Times New Roman"/>
                <w:iCs/>
                <w:sz w:val="20"/>
                <w:szCs w:val="20"/>
              </w:rPr>
              <w:t>3.5.</w:t>
            </w:r>
          </w:p>
        </w:tc>
        <w:tc>
          <w:tcPr>
            <w:tcW w:w="2410" w:type="dxa"/>
          </w:tcPr>
          <w:p w14:paraId="15A118C0" w14:textId="6375E857" w:rsidR="008B5B77" w:rsidRPr="00A241C3" w:rsidRDefault="008B5B77" w:rsidP="008B5B77">
            <w:pPr>
              <w:spacing w:line="240" w:lineRule="auto"/>
              <w:jc w:val="both"/>
              <w:rPr>
                <w:rFonts w:ascii="Times New Roman" w:hAnsi="Times New Roman"/>
                <w:iCs/>
                <w:sz w:val="20"/>
                <w:szCs w:val="20"/>
              </w:rPr>
            </w:pPr>
            <w:r w:rsidRPr="00A241C3">
              <w:rPr>
                <w:rFonts w:ascii="Times New Roman" w:hAnsi="Times New Roman"/>
                <w:bCs/>
                <w:sz w:val="20"/>
                <w:szCs w:val="20"/>
              </w:rPr>
              <w:t>Оплата выписок</w:t>
            </w:r>
            <w:r w:rsidRPr="00A241C3">
              <w:rPr>
                <w:rFonts w:ascii="Times New Roman" w:hAnsi="Times New Roman"/>
                <w:sz w:val="20"/>
                <w:szCs w:val="20"/>
              </w:rPr>
              <w:t xml:space="preserve"> и </w:t>
            </w:r>
            <w:r w:rsidRPr="00A241C3">
              <w:rPr>
                <w:rFonts w:ascii="Times New Roman" w:hAnsi="Times New Roman"/>
                <w:bCs/>
                <w:sz w:val="20"/>
                <w:szCs w:val="20"/>
              </w:rPr>
              <w:t>внесение записей в ед</w:t>
            </w:r>
            <w:r>
              <w:rPr>
                <w:rFonts w:ascii="Times New Roman" w:hAnsi="Times New Roman"/>
                <w:bCs/>
                <w:sz w:val="20"/>
                <w:szCs w:val="20"/>
              </w:rPr>
              <w:t xml:space="preserve">иные государственные реестры. </w:t>
            </w:r>
            <w:r w:rsidRPr="00A241C3">
              <w:rPr>
                <w:rFonts w:ascii="Times New Roman" w:hAnsi="Times New Roman"/>
                <w:bCs/>
                <w:sz w:val="20"/>
                <w:szCs w:val="20"/>
              </w:rPr>
              <w:t>Изготовление копий правоустанавливающих документов.</w:t>
            </w:r>
          </w:p>
        </w:tc>
        <w:tc>
          <w:tcPr>
            <w:tcW w:w="1208" w:type="dxa"/>
          </w:tcPr>
          <w:p w14:paraId="603F2C94" w14:textId="21646B44" w:rsidR="008B5B77" w:rsidRPr="007A2347" w:rsidRDefault="008B5B77" w:rsidP="008B5B77">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29E17C2" w14:textId="262B4A13" w:rsidR="008B5B77" w:rsidRPr="007A2347"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6026031" w14:textId="68442999" w:rsidR="008B5B77" w:rsidRPr="007A2347"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1431153D" w14:textId="52426A0E" w:rsidR="008B5B77" w:rsidRPr="007A2347"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A088C0B" w14:textId="43142BD1" w:rsidR="008B5B77" w:rsidRPr="007A2347" w:rsidRDefault="008B5B77" w:rsidP="008B5B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74F15563" w14:textId="743DD64C" w:rsidR="008B5B77" w:rsidRPr="00FF5BB7" w:rsidRDefault="008B5B77" w:rsidP="008B5B77">
            <w:pPr>
              <w:spacing w:line="240" w:lineRule="auto"/>
              <w:rPr>
                <w:rFonts w:ascii="Times New Roman" w:hAnsi="Times New Roman"/>
                <w:iCs/>
                <w:color w:val="000000"/>
                <w:sz w:val="20"/>
                <w:szCs w:val="20"/>
              </w:rPr>
            </w:pPr>
            <w:r w:rsidRPr="00FF5BB7">
              <w:rPr>
                <w:rFonts w:ascii="Times New Roman" w:hAnsi="Times New Roman"/>
                <w:bCs/>
                <w:sz w:val="20"/>
                <w:szCs w:val="20"/>
              </w:rPr>
              <w:t>Оплата выписок и внесение записей в единые государственные реестры. Изготовление копий правоустанавливающих документов (по мере необходимости)</w:t>
            </w:r>
          </w:p>
        </w:tc>
        <w:tc>
          <w:tcPr>
            <w:tcW w:w="2528" w:type="dxa"/>
          </w:tcPr>
          <w:p w14:paraId="6965BD89" w14:textId="314405AF" w:rsidR="008B5B77" w:rsidRPr="00FF5BB7" w:rsidRDefault="009E735B" w:rsidP="008B5B77">
            <w:pPr>
              <w:spacing w:line="240" w:lineRule="auto"/>
              <w:jc w:val="both"/>
              <w:rPr>
                <w:rFonts w:ascii="Times New Roman" w:hAnsi="Times New Roman"/>
                <w:iCs/>
                <w:sz w:val="20"/>
                <w:szCs w:val="20"/>
              </w:rPr>
            </w:pPr>
            <w:r w:rsidRPr="004B4006">
              <w:rPr>
                <w:rFonts w:ascii="Times New Roman" w:hAnsi="Times New Roman"/>
                <w:bCs/>
                <w:sz w:val="20"/>
                <w:szCs w:val="20"/>
              </w:rPr>
              <w:t>Произведена оплата выписок на общую сумму 2,5 тыс. руб.</w:t>
            </w:r>
          </w:p>
        </w:tc>
        <w:tc>
          <w:tcPr>
            <w:tcW w:w="992" w:type="dxa"/>
          </w:tcPr>
          <w:p w14:paraId="7F25134C" w14:textId="26D1FF7C" w:rsidR="008B5B77" w:rsidRPr="00FF5BB7" w:rsidRDefault="008B5B77" w:rsidP="008B5B77">
            <w:pPr>
              <w:spacing w:after="0" w:line="240" w:lineRule="auto"/>
              <w:jc w:val="center"/>
              <w:rPr>
                <w:rFonts w:ascii="Times New Roman" w:hAnsi="Times New Roman"/>
                <w:bCs/>
                <w:sz w:val="20"/>
                <w:szCs w:val="20"/>
              </w:rPr>
            </w:pPr>
            <w:r w:rsidRPr="00FF5BB7">
              <w:rPr>
                <w:rFonts w:ascii="Times New Roman" w:hAnsi="Times New Roman"/>
                <w:iCs/>
                <w:sz w:val="20"/>
                <w:szCs w:val="20"/>
              </w:rPr>
              <w:t>100</w:t>
            </w:r>
          </w:p>
        </w:tc>
        <w:tc>
          <w:tcPr>
            <w:tcW w:w="1563" w:type="dxa"/>
          </w:tcPr>
          <w:p w14:paraId="4C624557" w14:textId="00C028FA" w:rsidR="008B5B77" w:rsidRPr="00FF5BB7" w:rsidRDefault="008B5B77" w:rsidP="008B5B77">
            <w:pPr>
              <w:spacing w:after="0" w:line="240" w:lineRule="auto"/>
              <w:jc w:val="center"/>
              <w:rPr>
                <w:rFonts w:ascii="Times New Roman" w:hAnsi="Times New Roman"/>
                <w:bCs/>
                <w:sz w:val="20"/>
                <w:szCs w:val="20"/>
              </w:rPr>
            </w:pPr>
            <w:r>
              <w:rPr>
                <w:rFonts w:ascii="Times New Roman" w:hAnsi="Times New Roman"/>
                <w:iCs/>
                <w:sz w:val="20"/>
                <w:szCs w:val="20"/>
              </w:rPr>
              <w:t>нет</w:t>
            </w:r>
          </w:p>
        </w:tc>
      </w:tr>
      <w:tr w:rsidR="004B4006" w:rsidRPr="007A2347" w14:paraId="667B2608" w14:textId="77777777" w:rsidTr="00EA7516">
        <w:trPr>
          <w:trHeight w:val="1520"/>
        </w:trPr>
        <w:tc>
          <w:tcPr>
            <w:tcW w:w="1069" w:type="dxa"/>
          </w:tcPr>
          <w:p w14:paraId="5E6891F3" w14:textId="52995893" w:rsidR="004B4006" w:rsidRDefault="004B4006" w:rsidP="004B4006">
            <w:pPr>
              <w:spacing w:line="240" w:lineRule="auto"/>
              <w:rPr>
                <w:rFonts w:ascii="Times New Roman" w:hAnsi="Times New Roman"/>
                <w:iCs/>
                <w:sz w:val="20"/>
                <w:szCs w:val="20"/>
              </w:rPr>
            </w:pPr>
            <w:r>
              <w:rPr>
                <w:rFonts w:ascii="Times New Roman" w:hAnsi="Times New Roman"/>
                <w:iCs/>
                <w:sz w:val="20"/>
                <w:szCs w:val="20"/>
              </w:rPr>
              <w:t>Мероприятие 1.3.8</w:t>
            </w:r>
            <w:r w:rsidRPr="009629EE">
              <w:rPr>
                <w:rFonts w:ascii="Times New Roman" w:hAnsi="Times New Roman"/>
                <w:iCs/>
                <w:sz w:val="20"/>
                <w:szCs w:val="20"/>
              </w:rPr>
              <w:t>.</w:t>
            </w:r>
          </w:p>
        </w:tc>
        <w:tc>
          <w:tcPr>
            <w:tcW w:w="2410" w:type="dxa"/>
          </w:tcPr>
          <w:p w14:paraId="6CB3F4B6" w14:textId="33321903" w:rsidR="004B4006" w:rsidRPr="009629EE" w:rsidRDefault="004B4006" w:rsidP="004B4006">
            <w:pPr>
              <w:spacing w:line="240" w:lineRule="auto"/>
              <w:jc w:val="both"/>
              <w:rPr>
                <w:rFonts w:ascii="Times New Roman" w:hAnsi="Times New Roman"/>
                <w:sz w:val="20"/>
                <w:szCs w:val="20"/>
              </w:rPr>
            </w:pPr>
            <w:r w:rsidRPr="00E80F7A">
              <w:rPr>
                <w:rFonts w:ascii="Times New Roman" w:hAnsi="Times New Roman"/>
                <w:bCs/>
                <w:sz w:val="20"/>
                <w:szCs w:val="20"/>
              </w:rPr>
              <w:t>Субсидии на проведение комплексных кадастровых работ и разработку проектов межевания территории.</w:t>
            </w:r>
          </w:p>
        </w:tc>
        <w:tc>
          <w:tcPr>
            <w:tcW w:w="1208" w:type="dxa"/>
          </w:tcPr>
          <w:p w14:paraId="4EBFD75D" w14:textId="461BED97" w:rsidR="004B4006" w:rsidRPr="009629EE" w:rsidRDefault="004B4006" w:rsidP="004B4006">
            <w:pPr>
              <w:spacing w:after="0" w:line="240" w:lineRule="auto"/>
              <w:jc w:val="center"/>
              <w:rPr>
                <w:rFonts w:ascii="Times New Roman" w:hAnsi="Times New Roman"/>
                <w:bCs/>
                <w:color w:val="000000"/>
                <w:sz w:val="20"/>
                <w:szCs w:val="20"/>
              </w:rPr>
            </w:pPr>
            <w:r w:rsidRPr="009629EE">
              <w:rPr>
                <w:rFonts w:ascii="Times New Roman" w:hAnsi="Times New Roman"/>
                <w:bCs/>
                <w:color w:val="000000"/>
                <w:sz w:val="20"/>
                <w:szCs w:val="20"/>
              </w:rPr>
              <w:t>МИЗО НО</w:t>
            </w:r>
          </w:p>
        </w:tc>
        <w:tc>
          <w:tcPr>
            <w:tcW w:w="1070" w:type="dxa"/>
          </w:tcPr>
          <w:p w14:paraId="30B5DE55" w14:textId="38768203" w:rsidR="004B4006" w:rsidRPr="009629EE"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58" w:type="dxa"/>
          </w:tcPr>
          <w:p w14:paraId="4C1F2AA9" w14:textId="08C7FB46" w:rsidR="004B4006"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62B46FAE" w14:textId="38DD4F70" w:rsidR="004B4006" w:rsidRPr="009629EE"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1134" w:type="dxa"/>
          </w:tcPr>
          <w:p w14:paraId="3F2D61B1" w14:textId="4B555D2C" w:rsidR="004B4006"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4B09AA54" w14:textId="146D7AEA" w:rsidR="004B4006" w:rsidRPr="009629EE" w:rsidRDefault="004B4006" w:rsidP="004B4006">
            <w:pPr>
              <w:spacing w:line="240" w:lineRule="auto"/>
              <w:jc w:val="both"/>
              <w:rPr>
                <w:rFonts w:ascii="Times New Roman" w:hAnsi="Times New Roman"/>
                <w:bCs/>
                <w:sz w:val="20"/>
                <w:szCs w:val="20"/>
              </w:rPr>
            </w:pPr>
            <w:r w:rsidRPr="004B4006">
              <w:rPr>
                <w:rFonts w:ascii="Times New Roman" w:hAnsi="Times New Roman"/>
                <w:bCs/>
                <w:sz w:val="20"/>
                <w:szCs w:val="20"/>
              </w:rPr>
              <w:t>Предоставление субсидий из областного бюджета бюджетам муниципальных районов   и городских округов на проведение комплексных кадастровых работ</w:t>
            </w:r>
          </w:p>
        </w:tc>
        <w:tc>
          <w:tcPr>
            <w:tcW w:w="2528" w:type="dxa"/>
          </w:tcPr>
          <w:p w14:paraId="4CD828FD" w14:textId="57C05947" w:rsidR="004B4006" w:rsidRPr="005673BB" w:rsidRDefault="009E735B" w:rsidP="005673BB">
            <w:pPr>
              <w:jc w:val="both"/>
              <w:rPr>
                <w:rFonts w:ascii="Times New Roman" w:hAnsi="Times New Roman"/>
                <w:bCs/>
                <w:sz w:val="20"/>
                <w:szCs w:val="20"/>
              </w:rPr>
            </w:pPr>
            <w:r w:rsidRPr="009E735B">
              <w:rPr>
                <w:rFonts w:ascii="Times New Roman" w:hAnsi="Times New Roman"/>
                <w:bCs/>
                <w:sz w:val="20"/>
                <w:szCs w:val="20"/>
              </w:rPr>
              <w:t>В соответствии с Постановлением Правительства Нижего</w:t>
            </w:r>
            <w:r>
              <w:rPr>
                <w:rFonts w:ascii="Times New Roman" w:hAnsi="Times New Roman"/>
                <w:bCs/>
                <w:sz w:val="20"/>
                <w:szCs w:val="20"/>
              </w:rPr>
              <w:t xml:space="preserve">родской области </w:t>
            </w:r>
            <w:r w:rsidRPr="009E735B">
              <w:rPr>
                <w:rFonts w:ascii="Times New Roman" w:hAnsi="Times New Roman"/>
                <w:bCs/>
                <w:sz w:val="20"/>
                <w:szCs w:val="20"/>
              </w:rPr>
              <w:t>от 11.03.2021 № 181 заключены соглашения с 5 районами Нижегородской области (г.о.г. Арзамас, Дивеевский мун.округ, Дальнеконстантиновский р-н, Вознесенский р-н , Сергачский р-н) о предоставлении субсидии на проведение комплексных кадастровых работ и разработку проектов межевания территории.</w:t>
            </w:r>
            <w:r w:rsidR="005673BB">
              <w:rPr>
                <w:rFonts w:ascii="Times New Roman" w:hAnsi="Times New Roman"/>
                <w:bCs/>
                <w:sz w:val="20"/>
                <w:szCs w:val="20"/>
              </w:rPr>
              <w:t xml:space="preserve"> Все соглашения исполнены.</w:t>
            </w:r>
          </w:p>
        </w:tc>
        <w:tc>
          <w:tcPr>
            <w:tcW w:w="992" w:type="dxa"/>
          </w:tcPr>
          <w:p w14:paraId="1BA94EE6" w14:textId="7F981377" w:rsidR="004B4006" w:rsidRPr="009629EE" w:rsidRDefault="004B4006" w:rsidP="004B4006">
            <w:pPr>
              <w:spacing w:after="0" w:line="240" w:lineRule="auto"/>
              <w:jc w:val="center"/>
              <w:rPr>
                <w:rFonts w:ascii="Times New Roman" w:hAnsi="Times New Roman"/>
                <w:iCs/>
                <w:sz w:val="20"/>
                <w:szCs w:val="20"/>
              </w:rPr>
            </w:pPr>
            <w:r w:rsidRPr="00FF5BB7">
              <w:rPr>
                <w:rFonts w:ascii="Times New Roman" w:hAnsi="Times New Roman"/>
                <w:iCs/>
                <w:sz w:val="20"/>
                <w:szCs w:val="20"/>
              </w:rPr>
              <w:t>100</w:t>
            </w:r>
          </w:p>
        </w:tc>
        <w:tc>
          <w:tcPr>
            <w:tcW w:w="1563" w:type="dxa"/>
          </w:tcPr>
          <w:p w14:paraId="494490FD" w14:textId="082FAC07" w:rsidR="004B4006" w:rsidRPr="009629EE" w:rsidRDefault="004B4006" w:rsidP="004B4006">
            <w:pPr>
              <w:spacing w:after="0" w:line="240" w:lineRule="auto"/>
              <w:jc w:val="center"/>
              <w:rPr>
                <w:rFonts w:ascii="Times New Roman" w:hAnsi="Times New Roman"/>
                <w:iCs/>
                <w:sz w:val="20"/>
                <w:szCs w:val="20"/>
              </w:rPr>
            </w:pPr>
            <w:r>
              <w:rPr>
                <w:rFonts w:ascii="Times New Roman" w:hAnsi="Times New Roman"/>
                <w:iCs/>
                <w:sz w:val="20"/>
                <w:szCs w:val="20"/>
              </w:rPr>
              <w:t>нет</w:t>
            </w:r>
          </w:p>
        </w:tc>
      </w:tr>
      <w:tr w:rsidR="004B4006" w:rsidRPr="007A2347" w14:paraId="01020666" w14:textId="77777777" w:rsidTr="00EA7516">
        <w:tc>
          <w:tcPr>
            <w:tcW w:w="1069" w:type="dxa"/>
          </w:tcPr>
          <w:p w14:paraId="4F5E67E9" w14:textId="74C58437" w:rsidR="004B4006" w:rsidRPr="007A2347" w:rsidRDefault="004B4006" w:rsidP="004B4006">
            <w:pPr>
              <w:rPr>
                <w:rFonts w:ascii="Times New Roman" w:hAnsi="Times New Roman"/>
                <w:b/>
                <w:iCs/>
                <w:sz w:val="20"/>
                <w:szCs w:val="20"/>
              </w:rPr>
            </w:pPr>
            <w:r w:rsidRPr="007A2347">
              <w:rPr>
                <w:rFonts w:ascii="Times New Roman" w:hAnsi="Times New Roman"/>
                <w:b/>
                <w:iCs/>
                <w:sz w:val="20"/>
                <w:szCs w:val="20"/>
              </w:rPr>
              <w:t xml:space="preserve">Основное мероприятие </w:t>
            </w:r>
            <w:r>
              <w:rPr>
                <w:rFonts w:ascii="Times New Roman" w:hAnsi="Times New Roman"/>
                <w:b/>
                <w:iCs/>
                <w:sz w:val="20"/>
                <w:szCs w:val="20"/>
              </w:rPr>
              <w:t>1.</w:t>
            </w:r>
            <w:r w:rsidRPr="007A2347">
              <w:rPr>
                <w:rFonts w:ascii="Times New Roman" w:hAnsi="Times New Roman"/>
                <w:b/>
                <w:iCs/>
                <w:sz w:val="20"/>
                <w:szCs w:val="20"/>
              </w:rPr>
              <w:t>4.</w:t>
            </w:r>
          </w:p>
        </w:tc>
        <w:tc>
          <w:tcPr>
            <w:tcW w:w="2410" w:type="dxa"/>
          </w:tcPr>
          <w:p w14:paraId="73C526CA" w14:textId="77777777" w:rsidR="004B4006" w:rsidRPr="007A2347" w:rsidRDefault="004B4006" w:rsidP="004B4006">
            <w:pPr>
              <w:jc w:val="both"/>
              <w:rPr>
                <w:rFonts w:ascii="Times New Roman" w:hAnsi="Times New Roman"/>
                <w:b/>
                <w:iCs/>
                <w:sz w:val="20"/>
                <w:szCs w:val="20"/>
              </w:rPr>
            </w:pPr>
            <w:r w:rsidRPr="007A2347">
              <w:rPr>
                <w:rFonts w:ascii="Times New Roman" w:hAnsi="Times New Roman"/>
                <w:b/>
                <w:iCs/>
                <w:sz w:val="20"/>
                <w:szCs w:val="20"/>
              </w:rPr>
              <w:t>Повышение эффективности управления государственным имуществом Нижегородской области.</w:t>
            </w:r>
          </w:p>
        </w:tc>
        <w:tc>
          <w:tcPr>
            <w:tcW w:w="1208" w:type="dxa"/>
          </w:tcPr>
          <w:p w14:paraId="6D6E08B8" w14:textId="0D3B0907" w:rsidR="004B4006" w:rsidRPr="00444398" w:rsidRDefault="004B4006" w:rsidP="004B4006">
            <w:pPr>
              <w:spacing w:after="0" w:line="240" w:lineRule="auto"/>
              <w:jc w:val="center"/>
              <w:rPr>
                <w:rFonts w:ascii="Times New Roman" w:hAnsi="Times New Roman"/>
                <w:b/>
                <w:bCs/>
                <w:color w:val="000000"/>
                <w:sz w:val="20"/>
                <w:szCs w:val="20"/>
              </w:rPr>
            </w:pPr>
            <w:r w:rsidRPr="00444398">
              <w:rPr>
                <w:rFonts w:ascii="Times New Roman" w:hAnsi="Times New Roman"/>
                <w:b/>
                <w:bCs/>
                <w:sz w:val="20"/>
                <w:szCs w:val="20"/>
              </w:rPr>
              <w:t>МИЗО НО</w:t>
            </w:r>
          </w:p>
        </w:tc>
        <w:tc>
          <w:tcPr>
            <w:tcW w:w="1070" w:type="dxa"/>
          </w:tcPr>
          <w:p w14:paraId="31516611" w14:textId="77777777" w:rsidR="004B4006" w:rsidRPr="007F7051" w:rsidRDefault="004B4006" w:rsidP="004B4006">
            <w:pPr>
              <w:spacing w:after="0" w:line="240" w:lineRule="auto"/>
              <w:jc w:val="center"/>
              <w:rPr>
                <w:rFonts w:ascii="Times New Roman" w:hAnsi="Times New Roman"/>
                <w:b/>
                <w:bCs/>
                <w:color w:val="000000"/>
                <w:sz w:val="20"/>
                <w:szCs w:val="20"/>
              </w:rPr>
            </w:pPr>
            <w:r w:rsidRPr="007F7051">
              <w:rPr>
                <w:rFonts w:ascii="Times New Roman" w:hAnsi="Times New Roman"/>
                <w:b/>
                <w:bCs/>
                <w:color w:val="000000"/>
                <w:sz w:val="20"/>
                <w:szCs w:val="20"/>
              </w:rPr>
              <w:t>2015</w:t>
            </w:r>
          </w:p>
        </w:tc>
        <w:tc>
          <w:tcPr>
            <w:tcW w:w="958" w:type="dxa"/>
          </w:tcPr>
          <w:p w14:paraId="1AC57152" w14:textId="30471943" w:rsidR="004B4006" w:rsidRPr="007F7051"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943" w:type="dxa"/>
          </w:tcPr>
          <w:p w14:paraId="239913C8" w14:textId="77777777" w:rsidR="004B4006" w:rsidRPr="007F7051" w:rsidRDefault="004B4006" w:rsidP="004B4006">
            <w:pPr>
              <w:spacing w:after="0" w:line="240" w:lineRule="auto"/>
              <w:jc w:val="center"/>
              <w:rPr>
                <w:rFonts w:ascii="Times New Roman" w:hAnsi="Times New Roman"/>
                <w:b/>
                <w:bCs/>
                <w:color w:val="000000"/>
                <w:sz w:val="20"/>
                <w:szCs w:val="20"/>
              </w:rPr>
            </w:pPr>
            <w:r w:rsidRPr="007F7051">
              <w:rPr>
                <w:rFonts w:ascii="Times New Roman" w:hAnsi="Times New Roman"/>
                <w:b/>
                <w:bCs/>
                <w:color w:val="000000"/>
                <w:sz w:val="20"/>
                <w:szCs w:val="20"/>
              </w:rPr>
              <w:t>2015</w:t>
            </w:r>
          </w:p>
        </w:tc>
        <w:tc>
          <w:tcPr>
            <w:tcW w:w="1134" w:type="dxa"/>
          </w:tcPr>
          <w:p w14:paraId="4298B3F3" w14:textId="58AE7678" w:rsidR="004B4006" w:rsidRPr="007F7051"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2365" w:type="dxa"/>
          </w:tcPr>
          <w:p w14:paraId="773C5860" w14:textId="5432E846"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611758AE" w14:textId="40059C46"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57B1E426" w14:textId="3248F0EA"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5E8A76F2" w14:textId="334EFF6D"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4B4006" w:rsidRPr="007A2347" w14:paraId="50ADC184" w14:textId="77777777" w:rsidTr="00EA7516">
        <w:tc>
          <w:tcPr>
            <w:tcW w:w="1069" w:type="dxa"/>
          </w:tcPr>
          <w:p w14:paraId="45BC1A6C" w14:textId="586E351B" w:rsidR="004B4006" w:rsidRPr="0092771F" w:rsidRDefault="004B4006" w:rsidP="004B4006">
            <w:pPr>
              <w:spacing w:line="240" w:lineRule="auto"/>
              <w:rPr>
                <w:rFonts w:ascii="Times New Roman" w:hAnsi="Times New Roman"/>
                <w:iCs/>
                <w:sz w:val="20"/>
                <w:szCs w:val="20"/>
              </w:rPr>
            </w:pPr>
            <w:r w:rsidRPr="0092771F">
              <w:rPr>
                <w:rFonts w:ascii="Times New Roman" w:hAnsi="Times New Roman"/>
                <w:sz w:val="20"/>
                <w:szCs w:val="20"/>
              </w:rPr>
              <w:t>Мероприятие 1.4.1.</w:t>
            </w:r>
          </w:p>
        </w:tc>
        <w:tc>
          <w:tcPr>
            <w:tcW w:w="2410" w:type="dxa"/>
          </w:tcPr>
          <w:p w14:paraId="5C4E70E2" w14:textId="368F6B95" w:rsidR="004B4006" w:rsidRPr="0092771F" w:rsidRDefault="004B4006" w:rsidP="004B4006">
            <w:pPr>
              <w:spacing w:line="240" w:lineRule="auto"/>
              <w:jc w:val="both"/>
              <w:rPr>
                <w:rFonts w:ascii="Times New Roman" w:hAnsi="Times New Roman"/>
                <w:iCs/>
                <w:sz w:val="20"/>
                <w:szCs w:val="20"/>
              </w:rPr>
            </w:pPr>
            <w:r w:rsidRPr="0092771F">
              <w:rPr>
                <w:rFonts w:ascii="Times New Roman" w:hAnsi="Times New Roman"/>
                <w:bCs/>
                <w:sz w:val="20"/>
                <w:szCs w:val="20"/>
              </w:rPr>
              <w:t>Публикация информации, необходимой для распоряжения государственным имуществом, в средствах массовой информации, а также размещение информации о предстоящих аукционах.</w:t>
            </w:r>
          </w:p>
        </w:tc>
        <w:tc>
          <w:tcPr>
            <w:tcW w:w="1208" w:type="dxa"/>
          </w:tcPr>
          <w:p w14:paraId="484D76A0" w14:textId="2C1AC501" w:rsidR="004B4006" w:rsidRPr="0092771F" w:rsidRDefault="004B4006" w:rsidP="004B4006">
            <w:pPr>
              <w:spacing w:after="0" w:line="240" w:lineRule="auto"/>
              <w:jc w:val="center"/>
              <w:rPr>
                <w:rFonts w:ascii="Times New Roman" w:hAnsi="Times New Roman"/>
                <w:bCs/>
                <w:color w:val="000000"/>
                <w:sz w:val="20"/>
                <w:szCs w:val="20"/>
              </w:rPr>
            </w:pPr>
            <w:r w:rsidRPr="0092771F">
              <w:rPr>
                <w:rFonts w:ascii="Times New Roman" w:hAnsi="Times New Roman"/>
                <w:bCs/>
                <w:color w:val="000000"/>
                <w:sz w:val="20"/>
                <w:szCs w:val="20"/>
              </w:rPr>
              <w:t>МИЗО НО</w:t>
            </w:r>
          </w:p>
        </w:tc>
        <w:tc>
          <w:tcPr>
            <w:tcW w:w="1070" w:type="dxa"/>
          </w:tcPr>
          <w:p w14:paraId="5ECCC0E0" w14:textId="6E793B08" w:rsidR="004B4006" w:rsidRPr="0092771F"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01028AA" w14:textId="67603DCB" w:rsidR="004B4006" w:rsidRPr="0092771F"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36F4F30D" w14:textId="5985171D" w:rsidR="004B4006" w:rsidRPr="0092771F"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E1D05C6" w14:textId="4AB72883" w:rsidR="004B4006" w:rsidRPr="0092771F"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0BE23F26" w14:textId="580B5E35" w:rsidR="004B4006" w:rsidRPr="0092771F" w:rsidRDefault="00196CBB" w:rsidP="00196CBB">
            <w:pPr>
              <w:spacing w:after="120" w:line="240" w:lineRule="auto"/>
              <w:jc w:val="both"/>
              <w:rPr>
                <w:rFonts w:ascii="Times New Roman" w:hAnsi="Times New Roman"/>
                <w:iCs/>
                <w:sz w:val="20"/>
                <w:szCs w:val="20"/>
              </w:rPr>
            </w:pPr>
            <w:r w:rsidRPr="00196CBB">
              <w:rPr>
                <w:rFonts w:ascii="Times New Roman" w:hAnsi="Times New Roman"/>
                <w:bCs/>
                <w:sz w:val="20"/>
                <w:szCs w:val="20"/>
              </w:rPr>
              <w:t xml:space="preserve">Размещение объявлений на площади не менее 28 газетных листов формата А3, а также размещение в информационно-телекоммуникационной сети «Интернет» объявлений в количестве не </w:t>
            </w:r>
            <w:r w:rsidRPr="00196CBB">
              <w:rPr>
                <w:rFonts w:ascii="Times New Roman" w:hAnsi="Times New Roman"/>
                <w:bCs/>
                <w:sz w:val="20"/>
                <w:szCs w:val="20"/>
              </w:rPr>
              <w:lastRenderedPageBreak/>
              <w:t>менее 40 единиц (за 2021 год)</w:t>
            </w:r>
          </w:p>
        </w:tc>
        <w:tc>
          <w:tcPr>
            <w:tcW w:w="2528" w:type="dxa"/>
          </w:tcPr>
          <w:p w14:paraId="5A4EA882" w14:textId="77777777" w:rsidR="00196CBB" w:rsidRPr="00196CBB" w:rsidRDefault="00196CBB" w:rsidP="00196CBB">
            <w:pPr>
              <w:jc w:val="both"/>
              <w:rPr>
                <w:rFonts w:ascii="Times New Roman" w:hAnsi="Times New Roman"/>
                <w:bCs/>
                <w:sz w:val="20"/>
                <w:szCs w:val="20"/>
              </w:rPr>
            </w:pPr>
            <w:r w:rsidRPr="00196CBB">
              <w:rPr>
                <w:rFonts w:ascii="Times New Roman" w:hAnsi="Times New Roman"/>
                <w:bCs/>
                <w:sz w:val="20"/>
                <w:szCs w:val="20"/>
              </w:rPr>
              <w:lastRenderedPageBreak/>
              <w:t>Заключены государственные контракты на общую сумму 1 605 327,8 руб.</w:t>
            </w:r>
          </w:p>
          <w:p w14:paraId="16A35EDE" w14:textId="77777777" w:rsidR="00196CBB" w:rsidRPr="00196CBB" w:rsidRDefault="00196CBB" w:rsidP="00196CBB">
            <w:pPr>
              <w:jc w:val="both"/>
              <w:rPr>
                <w:rFonts w:ascii="Times New Roman" w:hAnsi="Times New Roman"/>
                <w:bCs/>
                <w:sz w:val="20"/>
                <w:szCs w:val="20"/>
              </w:rPr>
            </w:pPr>
            <w:r w:rsidRPr="00196CBB">
              <w:rPr>
                <w:rFonts w:ascii="Times New Roman" w:hAnsi="Times New Roman"/>
                <w:bCs/>
                <w:sz w:val="20"/>
                <w:szCs w:val="20"/>
              </w:rPr>
              <w:t xml:space="preserve"> В IV квартале заключено 2 доп. соглашения:</w:t>
            </w:r>
          </w:p>
          <w:p w14:paraId="147B23BF" w14:textId="77777777" w:rsidR="00196CBB" w:rsidRPr="00196CBB" w:rsidRDefault="00196CBB" w:rsidP="00196CBB">
            <w:pPr>
              <w:jc w:val="both"/>
              <w:rPr>
                <w:rFonts w:ascii="Times New Roman" w:hAnsi="Times New Roman"/>
                <w:bCs/>
                <w:sz w:val="20"/>
                <w:szCs w:val="20"/>
              </w:rPr>
            </w:pPr>
            <w:r w:rsidRPr="00196CBB">
              <w:rPr>
                <w:rFonts w:ascii="Times New Roman" w:hAnsi="Times New Roman"/>
                <w:bCs/>
                <w:sz w:val="20"/>
                <w:szCs w:val="20"/>
              </w:rPr>
              <w:t xml:space="preserve">- на уменьшение цены 1 </w:t>
            </w:r>
            <w:r w:rsidRPr="00196CBB">
              <w:rPr>
                <w:rFonts w:ascii="Times New Roman" w:hAnsi="Times New Roman"/>
                <w:bCs/>
                <w:sz w:val="20"/>
                <w:szCs w:val="20"/>
              </w:rPr>
              <w:lastRenderedPageBreak/>
              <w:t xml:space="preserve">государственного контракта до 1 000 000,0 руб. </w:t>
            </w:r>
          </w:p>
          <w:p w14:paraId="53171999" w14:textId="77777777" w:rsidR="00196CBB" w:rsidRPr="00196CBB" w:rsidRDefault="00196CBB" w:rsidP="00196CBB">
            <w:pPr>
              <w:jc w:val="both"/>
              <w:rPr>
                <w:rFonts w:ascii="Times New Roman" w:hAnsi="Times New Roman"/>
                <w:bCs/>
                <w:sz w:val="20"/>
                <w:szCs w:val="20"/>
              </w:rPr>
            </w:pPr>
            <w:r w:rsidRPr="00196CBB">
              <w:rPr>
                <w:rFonts w:ascii="Times New Roman" w:hAnsi="Times New Roman"/>
                <w:bCs/>
                <w:sz w:val="20"/>
                <w:szCs w:val="20"/>
              </w:rPr>
              <w:t>- о расторжении 1 государственного контракта на сумму 207 200,0 руб.</w:t>
            </w:r>
          </w:p>
          <w:p w14:paraId="383DD9CD" w14:textId="77777777" w:rsidR="00196CBB" w:rsidRPr="00196CBB" w:rsidRDefault="00196CBB" w:rsidP="00196CBB">
            <w:pPr>
              <w:jc w:val="both"/>
              <w:rPr>
                <w:rFonts w:ascii="Times New Roman" w:hAnsi="Times New Roman"/>
                <w:bCs/>
                <w:sz w:val="20"/>
                <w:szCs w:val="20"/>
              </w:rPr>
            </w:pPr>
            <w:r w:rsidRPr="00196CBB">
              <w:rPr>
                <w:rFonts w:ascii="Times New Roman" w:hAnsi="Times New Roman"/>
                <w:bCs/>
                <w:sz w:val="20"/>
                <w:szCs w:val="20"/>
              </w:rPr>
              <w:t>Размещено объявлений на площади 36-ти газетных листов формата А3.</w:t>
            </w:r>
          </w:p>
          <w:p w14:paraId="50E4742E" w14:textId="37D9516F" w:rsidR="004B4006" w:rsidRPr="0092771F" w:rsidRDefault="00196CBB" w:rsidP="00196CBB">
            <w:pPr>
              <w:spacing w:after="120" w:line="240" w:lineRule="auto"/>
              <w:jc w:val="both"/>
              <w:rPr>
                <w:rFonts w:ascii="Times New Roman" w:hAnsi="Times New Roman"/>
                <w:b/>
                <w:iCs/>
                <w:color w:val="000000"/>
                <w:sz w:val="20"/>
                <w:szCs w:val="20"/>
              </w:rPr>
            </w:pPr>
            <w:r w:rsidRPr="00196CBB">
              <w:rPr>
                <w:rFonts w:ascii="Times New Roman" w:hAnsi="Times New Roman"/>
                <w:bCs/>
                <w:sz w:val="20"/>
                <w:szCs w:val="20"/>
              </w:rPr>
              <w:t>В сети «Интернет» размещено объявлений в количестве 79 ед.</w:t>
            </w:r>
          </w:p>
        </w:tc>
        <w:tc>
          <w:tcPr>
            <w:tcW w:w="992" w:type="dxa"/>
          </w:tcPr>
          <w:p w14:paraId="6749F2FF" w14:textId="7C386E64" w:rsidR="004B4006" w:rsidRPr="0092771F" w:rsidRDefault="004B4006" w:rsidP="004B4006">
            <w:pPr>
              <w:spacing w:after="120" w:line="240" w:lineRule="auto"/>
              <w:jc w:val="center"/>
              <w:rPr>
                <w:rFonts w:ascii="Times New Roman" w:hAnsi="Times New Roman"/>
                <w:bCs/>
                <w:color w:val="000000"/>
                <w:sz w:val="20"/>
                <w:szCs w:val="20"/>
              </w:rPr>
            </w:pPr>
            <w:r w:rsidRPr="0092771F">
              <w:rPr>
                <w:rFonts w:ascii="Times New Roman" w:hAnsi="Times New Roman"/>
                <w:iCs/>
                <w:color w:val="000000"/>
                <w:sz w:val="20"/>
                <w:szCs w:val="20"/>
              </w:rPr>
              <w:lastRenderedPageBreak/>
              <w:t>100</w:t>
            </w:r>
          </w:p>
        </w:tc>
        <w:tc>
          <w:tcPr>
            <w:tcW w:w="1563" w:type="dxa"/>
          </w:tcPr>
          <w:p w14:paraId="1AFC008C" w14:textId="1BEFEE90" w:rsidR="004B4006" w:rsidRPr="0092771F" w:rsidRDefault="004B4006" w:rsidP="004B4006">
            <w:pPr>
              <w:spacing w:after="120" w:line="240" w:lineRule="auto"/>
              <w:jc w:val="center"/>
              <w:rPr>
                <w:rFonts w:ascii="Times New Roman" w:hAnsi="Times New Roman"/>
                <w:color w:val="000000"/>
                <w:sz w:val="20"/>
                <w:szCs w:val="20"/>
              </w:rPr>
            </w:pPr>
            <w:r w:rsidRPr="0092771F">
              <w:rPr>
                <w:rFonts w:ascii="Times New Roman" w:hAnsi="Times New Roman"/>
                <w:sz w:val="20"/>
                <w:szCs w:val="20"/>
              </w:rPr>
              <w:t>нет</w:t>
            </w:r>
          </w:p>
        </w:tc>
      </w:tr>
      <w:tr w:rsidR="004B4006" w:rsidRPr="007A2347" w14:paraId="27E9CE22" w14:textId="77777777" w:rsidTr="00EA7516">
        <w:tc>
          <w:tcPr>
            <w:tcW w:w="1069" w:type="dxa"/>
          </w:tcPr>
          <w:p w14:paraId="7F928C89" w14:textId="77777777" w:rsidR="004B4006" w:rsidRPr="006B2828" w:rsidRDefault="004B4006" w:rsidP="004B4006">
            <w:pPr>
              <w:spacing w:line="240" w:lineRule="auto"/>
              <w:rPr>
                <w:rFonts w:ascii="Times New Roman" w:hAnsi="Times New Roman"/>
                <w:iCs/>
                <w:sz w:val="20"/>
                <w:szCs w:val="20"/>
              </w:rPr>
            </w:pPr>
            <w:r w:rsidRPr="006B2828">
              <w:rPr>
                <w:rFonts w:ascii="Times New Roman" w:hAnsi="Times New Roman"/>
                <w:iCs/>
                <w:sz w:val="20"/>
                <w:szCs w:val="20"/>
              </w:rPr>
              <w:lastRenderedPageBreak/>
              <w:t xml:space="preserve">Мероприятие </w:t>
            </w:r>
          </w:p>
          <w:p w14:paraId="740C7656" w14:textId="342667B8" w:rsidR="004B4006" w:rsidRPr="006B2828" w:rsidRDefault="004B4006" w:rsidP="004B4006">
            <w:pPr>
              <w:spacing w:line="240" w:lineRule="auto"/>
              <w:rPr>
                <w:rFonts w:ascii="Times New Roman" w:hAnsi="Times New Roman"/>
                <w:sz w:val="20"/>
                <w:szCs w:val="20"/>
              </w:rPr>
            </w:pPr>
            <w:r w:rsidRPr="006B2828">
              <w:rPr>
                <w:rFonts w:ascii="Times New Roman" w:hAnsi="Times New Roman"/>
                <w:iCs/>
                <w:sz w:val="20"/>
                <w:szCs w:val="20"/>
              </w:rPr>
              <w:t>1.4.2.</w:t>
            </w:r>
          </w:p>
        </w:tc>
        <w:tc>
          <w:tcPr>
            <w:tcW w:w="2410" w:type="dxa"/>
          </w:tcPr>
          <w:p w14:paraId="1D24A400" w14:textId="4065D2BD" w:rsidR="004B4006" w:rsidRPr="006B2828" w:rsidRDefault="004B4006" w:rsidP="004B4006">
            <w:pPr>
              <w:spacing w:line="240" w:lineRule="auto"/>
              <w:jc w:val="both"/>
              <w:rPr>
                <w:rFonts w:ascii="Times New Roman" w:hAnsi="Times New Roman"/>
                <w:bCs/>
                <w:sz w:val="20"/>
                <w:szCs w:val="20"/>
              </w:rPr>
            </w:pPr>
            <w:r w:rsidRPr="006B2828">
              <w:rPr>
                <w:rFonts w:ascii="Times New Roman" w:hAnsi="Times New Roman"/>
                <w:bCs/>
                <w:sz w:val="20"/>
                <w:szCs w:val="20"/>
              </w:rPr>
              <w:t>Поддержание и разработка новых разделов портала министерства имущественных и земельных отношений Нижегородской области.</w:t>
            </w:r>
          </w:p>
        </w:tc>
        <w:tc>
          <w:tcPr>
            <w:tcW w:w="1208" w:type="dxa"/>
          </w:tcPr>
          <w:p w14:paraId="21B45710" w14:textId="34C96FC3" w:rsidR="004B4006" w:rsidRPr="006B2828" w:rsidRDefault="004B4006" w:rsidP="004B4006">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t>МИЗО НО</w:t>
            </w:r>
          </w:p>
        </w:tc>
        <w:tc>
          <w:tcPr>
            <w:tcW w:w="1070" w:type="dxa"/>
          </w:tcPr>
          <w:p w14:paraId="1E7CCA18" w14:textId="4EEEADC0"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461C6EC" w14:textId="472B4971"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26191B29" w14:textId="161714F7"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2C33BC0D" w14:textId="0D58198A"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57C2157D" w14:textId="6667A710" w:rsidR="004B4006" w:rsidRPr="006B2828" w:rsidRDefault="00BE5983" w:rsidP="004B4006">
            <w:pPr>
              <w:spacing w:after="120" w:line="240" w:lineRule="auto"/>
              <w:jc w:val="both"/>
              <w:rPr>
                <w:rFonts w:ascii="Times New Roman" w:hAnsi="Times New Roman"/>
                <w:bCs/>
                <w:sz w:val="20"/>
                <w:szCs w:val="20"/>
              </w:rPr>
            </w:pPr>
            <w:r w:rsidRPr="00BE5983">
              <w:rPr>
                <w:rFonts w:ascii="Times New Roman" w:hAnsi="Times New Roman"/>
                <w:bCs/>
                <w:sz w:val="20"/>
                <w:szCs w:val="20"/>
              </w:rPr>
              <w:t>Сбор необходимой информации, подготовка электронного аукциона. Проведение электронного аукциона по предмету мероприятия. Определение исполнителя услуг. Заключение контракта</w:t>
            </w:r>
          </w:p>
        </w:tc>
        <w:tc>
          <w:tcPr>
            <w:tcW w:w="2528" w:type="dxa"/>
          </w:tcPr>
          <w:p w14:paraId="4BBF4349" w14:textId="00F22032" w:rsidR="004B4006" w:rsidRPr="006B2828" w:rsidRDefault="00BE5983" w:rsidP="004B4006">
            <w:pPr>
              <w:spacing w:line="240" w:lineRule="auto"/>
              <w:rPr>
                <w:rFonts w:ascii="Times New Roman" w:hAnsi="Times New Roman"/>
                <w:iCs/>
                <w:sz w:val="20"/>
                <w:szCs w:val="20"/>
              </w:rPr>
            </w:pPr>
            <w:r w:rsidRPr="00BE5983">
              <w:rPr>
                <w:rFonts w:ascii="Times New Roman" w:hAnsi="Times New Roman"/>
                <w:bCs/>
                <w:sz w:val="20"/>
                <w:szCs w:val="20"/>
              </w:rPr>
              <w:t>Заключен контракт  на оказание услуг по поддержанию разделов портала министерства имущественных и земельных отношений НО на сумму 1 300 000 рублей.</w:t>
            </w:r>
          </w:p>
        </w:tc>
        <w:tc>
          <w:tcPr>
            <w:tcW w:w="992" w:type="dxa"/>
          </w:tcPr>
          <w:p w14:paraId="0385306C" w14:textId="262EDEA6" w:rsidR="004B4006" w:rsidRPr="006B2828" w:rsidRDefault="004B4006" w:rsidP="004B4006">
            <w:pPr>
              <w:spacing w:after="120" w:line="240" w:lineRule="auto"/>
              <w:jc w:val="center"/>
              <w:rPr>
                <w:rFonts w:ascii="Times New Roman" w:hAnsi="Times New Roman"/>
                <w:iCs/>
                <w:color w:val="000000"/>
                <w:sz w:val="20"/>
                <w:szCs w:val="20"/>
              </w:rPr>
            </w:pPr>
            <w:r w:rsidRPr="006B2828">
              <w:rPr>
                <w:rFonts w:ascii="Times New Roman" w:hAnsi="Times New Roman"/>
                <w:iCs/>
                <w:sz w:val="20"/>
                <w:szCs w:val="20"/>
              </w:rPr>
              <w:t>100</w:t>
            </w:r>
          </w:p>
        </w:tc>
        <w:tc>
          <w:tcPr>
            <w:tcW w:w="1563" w:type="dxa"/>
          </w:tcPr>
          <w:p w14:paraId="279F5E1A" w14:textId="6F205CD8" w:rsidR="004B4006" w:rsidRPr="006B2828" w:rsidRDefault="004B4006" w:rsidP="004B4006">
            <w:pPr>
              <w:spacing w:after="120" w:line="240" w:lineRule="auto"/>
              <w:jc w:val="center"/>
              <w:rPr>
                <w:rFonts w:ascii="Times New Roman" w:hAnsi="Times New Roman"/>
                <w:sz w:val="20"/>
                <w:szCs w:val="20"/>
              </w:rPr>
            </w:pPr>
            <w:r w:rsidRPr="006B2828">
              <w:rPr>
                <w:rFonts w:ascii="Times New Roman" w:hAnsi="Times New Roman"/>
                <w:iCs/>
                <w:sz w:val="20"/>
                <w:szCs w:val="20"/>
              </w:rPr>
              <w:t>нет</w:t>
            </w:r>
          </w:p>
        </w:tc>
      </w:tr>
      <w:tr w:rsidR="004B4006" w:rsidRPr="007A2347" w14:paraId="46C46AD7" w14:textId="77777777" w:rsidTr="00EA7516">
        <w:tc>
          <w:tcPr>
            <w:tcW w:w="1069" w:type="dxa"/>
          </w:tcPr>
          <w:p w14:paraId="629525EE" w14:textId="77777777" w:rsidR="004B4006" w:rsidRPr="006B2828" w:rsidRDefault="004B4006" w:rsidP="004B4006">
            <w:pPr>
              <w:spacing w:line="240" w:lineRule="auto"/>
              <w:rPr>
                <w:rFonts w:ascii="Times New Roman" w:hAnsi="Times New Roman"/>
                <w:iCs/>
                <w:sz w:val="20"/>
                <w:szCs w:val="20"/>
              </w:rPr>
            </w:pPr>
            <w:r w:rsidRPr="006B2828">
              <w:rPr>
                <w:rFonts w:ascii="Times New Roman" w:hAnsi="Times New Roman"/>
                <w:iCs/>
                <w:sz w:val="20"/>
                <w:szCs w:val="20"/>
              </w:rPr>
              <w:t xml:space="preserve">Мероприятие </w:t>
            </w:r>
          </w:p>
          <w:p w14:paraId="31842EDD" w14:textId="0EDD0138" w:rsidR="004B4006" w:rsidRPr="006B2828" w:rsidRDefault="004B4006" w:rsidP="004B4006">
            <w:pPr>
              <w:spacing w:line="240" w:lineRule="auto"/>
              <w:rPr>
                <w:rFonts w:ascii="Times New Roman" w:hAnsi="Times New Roman"/>
                <w:sz w:val="20"/>
                <w:szCs w:val="20"/>
              </w:rPr>
            </w:pPr>
            <w:r w:rsidRPr="006B2828">
              <w:rPr>
                <w:rFonts w:ascii="Times New Roman" w:hAnsi="Times New Roman"/>
                <w:iCs/>
                <w:sz w:val="20"/>
                <w:szCs w:val="20"/>
              </w:rPr>
              <w:t>1.4.3.</w:t>
            </w:r>
          </w:p>
        </w:tc>
        <w:tc>
          <w:tcPr>
            <w:tcW w:w="2410" w:type="dxa"/>
          </w:tcPr>
          <w:p w14:paraId="37069A32" w14:textId="4F846815" w:rsidR="004B4006" w:rsidRPr="006B2828" w:rsidRDefault="004B4006" w:rsidP="004B4006">
            <w:pPr>
              <w:spacing w:line="240" w:lineRule="auto"/>
              <w:jc w:val="both"/>
              <w:rPr>
                <w:rFonts w:ascii="Times New Roman" w:hAnsi="Times New Roman"/>
                <w:bCs/>
                <w:sz w:val="20"/>
                <w:szCs w:val="20"/>
              </w:rPr>
            </w:pPr>
            <w:r w:rsidRPr="006B2828">
              <w:rPr>
                <w:rFonts w:ascii="Times New Roman" w:hAnsi="Times New Roman"/>
                <w:bCs/>
                <w:sz w:val="20"/>
                <w:szCs w:val="20"/>
              </w:rPr>
              <w:t>Разработка и изготовление презентационных материалов (печатная продукция, раздаточные материалы, материалы с символикой министерства), флеш-карты</w:t>
            </w:r>
          </w:p>
        </w:tc>
        <w:tc>
          <w:tcPr>
            <w:tcW w:w="1208" w:type="dxa"/>
          </w:tcPr>
          <w:p w14:paraId="135635B3" w14:textId="3F4B6037" w:rsidR="004B4006" w:rsidRPr="006B2828" w:rsidRDefault="004B4006" w:rsidP="004B4006">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t>МИЗО НО</w:t>
            </w:r>
          </w:p>
        </w:tc>
        <w:tc>
          <w:tcPr>
            <w:tcW w:w="1070" w:type="dxa"/>
          </w:tcPr>
          <w:p w14:paraId="6D56DD14" w14:textId="34E15EAD"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86C4C4A" w14:textId="4D2D38FA"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2DB78ED2" w14:textId="269FB98B"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5EEE341" w14:textId="62FB22E0"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68913410" w14:textId="16A2B4CB" w:rsidR="004B4006" w:rsidRPr="006B2828" w:rsidRDefault="00B6306E" w:rsidP="004B4006">
            <w:pPr>
              <w:spacing w:after="120" w:line="240" w:lineRule="auto"/>
              <w:jc w:val="both"/>
              <w:rPr>
                <w:rFonts w:ascii="Times New Roman" w:hAnsi="Times New Roman"/>
                <w:bCs/>
                <w:sz w:val="20"/>
                <w:szCs w:val="20"/>
              </w:rPr>
            </w:pPr>
            <w:r w:rsidRPr="00B6306E">
              <w:rPr>
                <w:rFonts w:ascii="Times New Roman" w:hAnsi="Times New Roman"/>
                <w:bCs/>
                <w:sz w:val="20"/>
                <w:szCs w:val="20"/>
              </w:rPr>
              <w:t>Сбор необходимой информации, подготовка электронного аукциона. Проведение электронного аукциона по предмету мероприятия. Определение исполнителя услуг. Заключение контракта</w:t>
            </w:r>
            <w:r w:rsidR="004B4006">
              <w:rPr>
                <w:rFonts w:ascii="Times New Roman" w:hAnsi="Times New Roman"/>
                <w:bCs/>
                <w:sz w:val="20"/>
                <w:szCs w:val="20"/>
              </w:rPr>
              <w:t>.</w:t>
            </w:r>
          </w:p>
        </w:tc>
        <w:tc>
          <w:tcPr>
            <w:tcW w:w="2528" w:type="dxa"/>
          </w:tcPr>
          <w:p w14:paraId="258748F8" w14:textId="640EAC32" w:rsidR="004B4006" w:rsidRPr="006B2828" w:rsidRDefault="00B6306E" w:rsidP="004B4006">
            <w:pPr>
              <w:keepNext/>
              <w:spacing w:line="240" w:lineRule="auto"/>
              <w:jc w:val="both"/>
              <w:rPr>
                <w:rFonts w:ascii="Times New Roman" w:hAnsi="Times New Roman"/>
                <w:iCs/>
                <w:sz w:val="20"/>
                <w:szCs w:val="20"/>
              </w:rPr>
            </w:pPr>
            <w:r w:rsidRPr="00B6306E">
              <w:rPr>
                <w:rFonts w:ascii="Times New Roman" w:hAnsi="Times New Roman"/>
                <w:bCs/>
                <w:sz w:val="20"/>
                <w:szCs w:val="20"/>
              </w:rPr>
              <w:t>Заключен государственный контракт на сумму 748,6 тыс. руб.</w:t>
            </w:r>
          </w:p>
        </w:tc>
        <w:tc>
          <w:tcPr>
            <w:tcW w:w="992" w:type="dxa"/>
          </w:tcPr>
          <w:p w14:paraId="52070EEF" w14:textId="19BE728E" w:rsidR="004B4006" w:rsidRPr="006B2828" w:rsidRDefault="004B4006" w:rsidP="004B4006">
            <w:pPr>
              <w:spacing w:after="120" w:line="240" w:lineRule="auto"/>
              <w:jc w:val="center"/>
              <w:rPr>
                <w:rFonts w:ascii="Times New Roman" w:hAnsi="Times New Roman"/>
                <w:iCs/>
                <w:color w:val="000000"/>
                <w:sz w:val="20"/>
                <w:szCs w:val="20"/>
              </w:rPr>
            </w:pPr>
            <w:r w:rsidRPr="006B2828">
              <w:rPr>
                <w:rFonts w:ascii="Times New Roman" w:hAnsi="Times New Roman"/>
                <w:sz w:val="20"/>
                <w:szCs w:val="20"/>
              </w:rPr>
              <w:t>100</w:t>
            </w:r>
          </w:p>
        </w:tc>
        <w:tc>
          <w:tcPr>
            <w:tcW w:w="1563" w:type="dxa"/>
          </w:tcPr>
          <w:p w14:paraId="73D4D38B" w14:textId="3A3D6D87" w:rsidR="004B4006" w:rsidRPr="006B2828" w:rsidRDefault="004B4006" w:rsidP="004B4006">
            <w:pPr>
              <w:spacing w:after="120" w:line="240" w:lineRule="auto"/>
              <w:jc w:val="center"/>
              <w:rPr>
                <w:rFonts w:ascii="Times New Roman" w:hAnsi="Times New Roman"/>
                <w:sz w:val="20"/>
                <w:szCs w:val="20"/>
              </w:rPr>
            </w:pPr>
            <w:r w:rsidRPr="006B2828">
              <w:rPr>
                <w:rFonts w:ascii="Times New Roman" w:hAnsi="Times New Roman"/>
                <w:iCs/>
                <w:sz w:val="20"/>
                <w:szCs w:val="20"/>
              </w:rPr>
              <w:t>нет</w:t>
            </w:r>
          </w:p>
        </w:tc>
      </w:tr>
      <w:tr w:rsidR="004B4006" w:rsidRPr="007A2347" w14:paraId="67FF6988" w14:textId="77777777" w:rsidTr="00EA7516">
        <w:tc>
          <w:tcPr>
            <w:tcW w:w="1069" w:type="dxa"/>
          </w:tcPr>
          <w:p w14:paraId="6182E396" w14:textId="77777777" w:rsidR="004B4006" w:rsidRPr="006B2828" w:rsidRDefault="004B4006" w:rsidP="004B4006">
            <w:pPr>
              <w:spacing w:line="240" w:lineRule="auto"/>
              <w:rPr>
                <w:rFonts w:ascii="Times New Roman" w:hAnsi="Times New Roman"/>
                <w:iCs/>
                <w:sz w:val="20"/>
                <w:szCs w:val="20"/>
              </w:rPr>
            </w:pPr>
            <w:r w:rsidRPr="006B2828">
              <w:rPr>
                <w:rFonts w:ascii="Times New Roman" w:hAnsi="Times New Roman"/>
                <w:iCs/>
                <w:sz w:val="20"/>
                <w:szCs w:val="20"/>
              </w:rPr>
              <w:t xml:space="preserve">Мероприятие </w:t>
            </w:r>
          </w:p>
          <w:p w14:paraId="57253B9A" w14:textId="7561D751" w:rsidR="004B4006" w:rsidRPr="006B2828" w:rsidRDefault="004B4006" w:rsidP="004B4006">
            <w:pPr>
              <w:spacing w:line="240" w:lineRule="auto"/>
              <w:rPr>
                <w:rFonts w:ascii="Times New Roman" w:hAnsi="Times New Roman"/>
                <w:sz w:val="20"/>
                <w:szCs w:val="20"/>
              </w:rPr>
            </w:pPr>
            <w:r w:rsidRPr="006B2828">
              <w:rPr>
                <w:rFonts w:ascii="Times New Roman" w:hAnsi="Times New Roman"/>
                <w:iCs/>
                <w:sz w:val="20"/>
                <w:szCs w:val="20"/>
              </w:rPr>
              <w:t>1.4.4.</w:t>
            </w:r>
          </w:p>
        </w:tc>
        <w:tc>
          <w:tcPr>
            <w:tcW w:w="2410" w:type="dxa"/>
          </w:tcPr>
          <w:p w14:paraId="4A6C79A2" w14:textId="458E38DC" w:rsidR="004B4006" w:rsidRPr="006B2828" w:rsidRDefault="004B4006" w:rsidP="004B4006">
            <w:pPr>
              <w:spacing w:line="240" w:lineRule="auto"/>
              <w:jc w:val="both"/>
              <w:rPr>
                <w:rFonts w:ascii="Times New Roman" w:hAnsi="Times New Roman"/>
                <w:bCs/>
                <w:sz w:val="20"/>
                <w:szCs w:val="20"/>
              </w:rPr>
            </w:pPr>
            <w:r w:rsidRPr="006B2828">
              <w:rPr>
                <w:rFonts w:ascii="Times New Roman" w:hAnsi="Times New Roman"/>
                <w:bCs/>
                <w:sz w:val="20"/>
                <w:szCs w:val="20"/>
              </w:rPr>
              <w:t>Подготовка, размещение рекламных материалов, презентаций, видеофильмов, видеосюжетов об имущественном и земельном потенциале Нижегородской области, информационных каталогов о деятельности министер</w:t>
            </w:r>
            <w:r w:rsidRPr="006B2828">
              <w:rPr>
                <w:rFonts w:ascii="Times New Roman" w:hAnsi="Times New Roman"/>
                <w:bCs/>
                <w:sz w:val="20"/>
                <w:szCs w:val="20"/>
              </w:rPr>
              <w:lastRenderedPageBreak/>
              <w:t>ства</w:t>
            </w:r>
          </w:p>
        </w:tc>
        <w:tc>
          <w:tcPr>
            <w:tcW w:w="1208" w:type="dxa"/>
          </w:tcPr>
          <w:p w14:paraId="3E830AE7" w14:textId="67F46770" w:rsidR="004B4006" w:rsidRPr="006B2828" w:rsidRDefault="004B4006" w:rsidP="004B4006">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lastRenderedPageBreak/>
              <w:t>МИЗО НО</w:t>
            </w:r>
          </w:p>
        </w:tc>
        <w:tc>
          <w:tcPr>
            <w:tcW w:w="1070" w:type="dxa"/>
          </w:tcPr>
          <w:p w14:paraId="44460B98" w14:textId="2CE5688D"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E37B197" w14:textId="01A92D5B"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49A4D2DC" w14:textId="19DBFEB5"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33A1611" w14:textId="607D6CF8" w:rsidR="004B4006" w:rsidRPr="006B2828"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766D6356" w14:textId="01F23EF7" w:rsidR="004B4006" w:rsidRPr="006B2828" w:rsidRDefault="00B95479" w:rsidP="004B4006">
            <w:pPr>
              <w:spacing w:after="120" w:line="240" w:lineRule="auto"/>
              <w:jc w:val="both"/>
              <w:rPr>
                <w:rFonts w:ascii="Times New Roman" w:hAnsi="Times New Roman"/>
                <w:bCs/>
                <w:sz w:val="20"/>
                <w:szCs w:val="20"/>
              </w:rPr>
            </w:pPr>
            <w:r w:rsidRPr="00B95479">
              <w:rPr>
                <w:rFonts w:ascii="Times New Roman" w:hAnsi="Times New Roman"/>
                <w:bCs/>
                <w:sz w:val="20"/>
                <w:szCs w:val="20"/>
              </w:rPr>
              <w:t>Сбор необходимой информации, подготовка электронного аукциона. Проведение электронного аукциона по предмету мероприятия. Определение исполнителя услуг. Заключение контракта.</w:t>
            </w:r>
          </w:p>
        </w:tc>
        <w:tc>
          <w:tcPr>
            <w:tcW w:w="2528" w:type="dxa"/>
          </w:tcPr>
          <w:p w14:paraId="5D88E04A" w14:textId="01465BA2" w:rsidR="004B4006" w:rsidRPr="006B2828" w:rsidRDefault="00B95479" w:rsidP="004B4006">
            <w:pPr>
              <w:keepNext/>
              <w:spacing w:line="240" w:lineRule="auto"/>
              <w:jc w:val="both"/>
              <w:rPr>
                <w:rFonts w:ascii="Times New Roman" w:hAnsi="Times New Roman"/>
                <w:iCs/>
                <w:sz w:val="20"/>
                <w:szCs w:val="20"/>
              </w:rPr>
            </w:pPr>
            <w:r w:rsidRPr="00B95479">
              <w:rPr>
                <w:rFonts w:ascii="Times New Roman" w:hAnsi="Times New Roman"/>
                <w:bCs/>
                <w:sz w:val="20"/>
                <w:szCs w:val="20"/>
              </w:rPr>
              <w:t>Заключен государственный контракт на сумму 1 450,0 тыс. руб.</w:t>
            </w:r>
          </w:p>
        </w:tc>
        <w:tc>
          <w:tcPr>
            <w:tcW w:w="992" w:type="dxa"/>
          </w:tcPr>
          <w:p w14:paraId="67114F12" w14:textId="441F5D1B" w:rsidR="004B4006" w:rsidRPr="006B2828" w:rsidRDefault="004B4006" w:rsidP="004B4006">
            <w:pPr>
              <w:spacing w:after="120" w:line="240" w:lineRule="auto"/>
              <w:jc w:val="center"/>
              <w:rPr>
                <w:rFonts w:ascii="Times New Roman" w:hAnsi="Times New Roman"/>
                <w:iCs/>
                <w:color w:val="000000"/>
                <w:sz w:val="20"/>
                <w:szCs w:val="20"/>
              </w:rPr>
            </w:pPr>
            <w:r w:rsidRPr="006B2828">
              <w:rPr>
                <w:rFonts w:ascii="Times New Roman" w:hAnsi="Times New Roman"/>
                <w:sz w:val="20"/>
                <w:szCs w:val="20"/>
              </w:rPr>
              <w:t>100</w:t>
            </w:r>
          </w:p>
        </w:tc>
        <w:tc>
          <w:tcPr>
            <w:tcW w:w="1563" w:type="dxa"/>
          </w:tcPr>
          <w:p w14:paraId="1E135DBA" w14:textId="0243C01C" w:rsidR="004B4006" w:rsidRPr="006B2828" w:rsidRDefault="004B4006" w:rsidP="004B4006">
            <w:pPr>
              <w:spacing w:after="120" w:line="240" w:lineRule="auto"/>
              <w:jc w:val="center"/>
              <w:rPr>
                <w:rFonts w:ascii="Times New Roman" w:hAnsi="Times New Roman"/>
                <w:sz w:val="20"/>
                <w:szCs w:val="20"/>
              </w:rPr>
            </w:pPr>
            <w:r w:rsidRPr="006B2828">
              <w:rPr>
                <w:rFonts w:ascii="Times New Roman" w:hAnsi="Times New Roman"/>
                <w:sz w:val="20"/>
                <w:szCs w:val="20"/>
              </w:rPr>
              <w:t>нет</w:t>
            </w:r>
          </w:p>
        </w:tc>
      </w:tr>
      <w:tr w:rsidR="004B4006" w:rsidRPr="007A2347" w14:paraId="5986A310" w14:textId="77777777" w:rsidTr="00EA7516">
        <w:tc>
          <w:tcPr>
            <w:tcW w:w="1069" w:type="dxa"/>
          </w:tcPr>
          <w:p w14:paraId="34E5C9CF" w14:textId="5E74FE1B" w:rsidR="004B4006" w:rsidRPr="007A2347" w:rsidRDefault="004B4006" w:rsidP="004B4006">
            <w:pPr>
              <w:rPr>
                <w:rFonts w:ascii="Times New Roman" w:hAnsi="Times New Roman"/>
                <w:b/>
                <w:bCs/>
                <w:iCs/>
                <w:sz w:val="20"/>
                <w:szCs w:val="20"/>
              </w:rPr>
            </w:pPr>
            <w:r w:rsidRPr="007A2347">
              <w:rPr>
                <w:rFonts w:ascii="Times New Roman" w:hAnsi="Times New Roman"/>
                <w:b/>
                <w:bCs/>
                <w:iCs/>
                <w:sz w:val="20"/>
                <w:szCs w:val="20"/>
              </w:rPr>
              <w:lastRenderedPageBreak/>
              <w:t xml:space="preserve">Основное мероприятие </w:t>
            </w:r>
            <w:r>
              <w:rPr>
                <w:rFonts w:ascii="Times New Roman" w:hAnsi="Times New Roman"/>
                <w:b/>
                <w:bCs/>
                <w:iCs/>
                <w:sz w:val="20"/>
                <w:szCs w:val="20"/>
              </w:rPr>
              <w:t>1.</w:t>
            </w:r>
            <w:r w:rsidRPr="007A2347">
              <w:rPr>
                <w:rFonts w:ascii="Times New Roman" w:hAnsi="Times New Roman"/>
                <w:b/>
                <w:bCs/>
                <w:iCs/>
                <w:sz w:val="20"/>
                <w:szCs w:val="20"/>
              </w:rPr>
              <w:t>5.</w:t>
            </w:r>
          </w:p>
          <w:p w14:paraId="6E7BD068" w14:textId="77777777" w:rsidR="004B4006" w:rsidRPr="007A2347" w:rsidRDefault="004B4006" w:rsidP="004B4006">
            <w:pPr>
              <w:rPr>
                <w:rFonts w:ascii="Times New Roman" w:hAnsi="Times New Roman"/>
                <w:iCs/>
                <w:sz w:val="20"/>
                <w:szCs w:val="20"/>
              </w:rPr>
            </w:pPr>
          </w:p>
        </w:tc>
        <w:tc>
          <w:tcPr>
            <w:tcW w:w="2410" w:type="dxa"/>
          </w:tcPr>
          <w:p w14:paraId="1EF70731" w14:textId="77777777" w:rsidR="004B4006" w:rsidRPr="00E41A3B" w:rsidRDefault="004B4006" w:rsidP="004B4006">
            <w:pPr>
              <w:jc w:val="both"/>
              <w:rPr>
                <w:rFonts w:ascii="Times New Roman" w:hAnsi="Times New Roman"/>
                <w:b/>
                <w:bCs/>
                <w:iCs/>
                <w:sz w:val="20"/>
                <w:szCs w:val="20"/>
              </w:rPr>
            </w:pPr>
            <w:r w:rsidRPr="007A2347">
              <w:rPr>
                <w:rFonts w:ascii="Times New Roman" w:hAnsi="Times New Roman"/>
                <w:b/>
                <w:bCs/>
                <w:iCs/>
                <w:sz w:val="20"/>
                <w:szCs w:val="20"/>
              </w:rPr>
              <w:t>Инвестирование в</w:t>
            </w:r>
            <w:r>
              <w:rPr>
                <w:rFonts w:ascii="Times New Roman" w:hAnsi="Times New Roman"/>
                <w:b/>
                <w:bCs/>
                <w:iCs/>
                <w:sz w:val="20"/>
                <w:szCs w:val="20"/>
              </w:rPr>
              <w:t xml:space="preserve"> уставный (складочный) капитал </w:t>
            </w:r>
            <w:r w:rsidRPr="007A2347">
              <w:rPr>
                <w:rFonts w:ascii="Times New Roman" w:hAnsi="Times New Roman"/>
                <w:b/>
                <w:bCs/>
                <w:iCs/>
                <w:sz w:val="20"/>
                <w:szCs w:val="20"/>
              </w:rPr>
              <w:t>юридических лиц, не являющихся государственными учреждениями и государственными унитарными предприятиями</w:t>
            </w:r>
          </w:p>
        </w:tc>
        <w:tc>
          <w:tcPr>
            <w:tcW w:w="1208" w:type="dxa"/>
          </w:tcPr>
          <w:p w14:paraId="05DB9B60" w14:textId="395DAAEE" w:rsidR="004B4006" w:rsidRPr="00444398" w:rsidRDefault="004B4006" w:rsidP="004B4006">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54E46AAB" w14:textId="6528AC7A" w:rsidR="004B4006" w:rsidRPr="007A2347"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2019</w:t>
            </w:r>
          </w:p>
        </w:tc>
        <w:tc>
          <w:tcPr>
            <w:tcW w:w="958" w:type="dxa"/>
          </w:tcPr>
          <w:p w14:paraId="59DD162F" w14:textId="13DC3B06" w:rsidR="004B4006" w:rsidRPr="007A2347"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43" w:type="dxa"/>
          </w:tcPr>
          <w:p w14:paraId="11A8F0C7" w14:textId="3076760F" w:rsidR="004B4006" w:rsidRPr="007A2347"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2019</w:t>
            </w:r>
          </w:p>
        </w:tc>
        <w:tc>
          <w:tcPr>
            <w:tcW w:w="1134" w:type="dxa"/>
          </w:tcPr>
          <w:p w14:paraId="1929C4C2" w14:textId="7A07D6D3" w:rsidR="004B4006" w:rsidRPr="007A2347" w:rsidRDefault="004B4006" w:rsidP="004B400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2365" w:type="dxa"/>
          </w:tcPr>
          <w:p w14:paraId="726DFE5F" w14:textId="286DDB60"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00C46FB0" w14:textId="1985B95C"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0AFD5914" w14:textId="3A24BCD6"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344F1934" w14:textId="2E6D4359" w:rsidR="004B4006" w:rsidRPr="007A2347" w:rsidRDefault="004B4006" w:rsidP="004B4006">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4B4006" w:rsidRPr="007A2347" w14:paraId="526FE01C" w14:textId="77777777" w:rsidTr="00EA7516">
        <w:tc>
          <w:tcPr>
            <w:tcW w:w="1069" w:type="dxa"/>
          </w:tcPr>
          <w:p w14:paraId="1D2A83BB" w14:textId="2DDF11C9" w:rsidR="004B4006" w:rsidRPr="00900D2E" w:rsidRDefault="004B4006" w:rsidP="004B4006">
            <w:pPr>
              <w:rPr>
                <w:rFonts w:ascii="Times New Roman" w:hAnsi="Times New Roman"/>
                <w:bCs/>
                <w:iCs/>
                <w:sz w:val="20"/>
                <w:szCs w:val="20"/>
              </w:rPr>
            </w:pPr>
            <w:r w:rsidRPr="00900D2E">
              <w:rPr>
                <w:rFonts w:ascii="Times New Roman" w:hAnsi="Times New Roman"/>
                <w:bCs/>
                <w:iCs/>
                <w:sz w:val="20"/>
                <w:szCs w:val="20"/>
              </w:rPr>
              <w:t xml:space="preserve">Мероприятие </w:t>
            </w:r>
            <w:r>
              <w:rPr>
                <w:rFonts w:ascii="Times New Roman" w:hAnsi="Times New Roman"/>
                <w:bCs/>
                <w:iCs/>
                <w:sz w:val="20"/>
                <w:szCs w:val="20"/>
              </w:rPr>
              <w:t>1.</w:t>
            </w:r>
            <w:r w:rsidRPr="00900D2E">
              <w:rPr>
                <w:rFonts w:ascii="Times New Roman" w:hAnsi="Times New Roman"/>
                <w:bCs/>
                <w:iCs/>
                <w:sz w:val="20"/>
                <w:szCs w:val="20"/>
              </w:rPr>
              <w:t>5.1.</w:t>
            </w:r>
          </w:p>
          <w:p w14:paraId="030C4FBD" w14:textId="77777777" w:rsidR="004B4006" w:rsidRPr="00900D2E" w:rsidRDefault="004B4006" w:rsidP="004B4006">
            <w:pPr>
              <w:rPr>
                <w:rFonts w:ascii="Times New Roman" w:hAnsi="Times New Roman"/>
                <w:iCs/>
                <w:sz w:val="20"/>
                <w:szCs w:val="20"/>
              </w:rPr>
            </w:pPr>
          </w:p>
        </w:tc>
        <w:tc>
          <w:tcPr>
            <w:tcW w:w="2410" w:type="dxa"/>
          </w:tcPr>
          <w:p w14:paraId="7CBA7B4C" w14:textId="08C45512" w:rsidR="004B4006" w:rsidRPr="0019440D" w:rsidRDefault="004B4006" w:rsidP="004B4006">
            <w:pPr>
              <w:jc w:val="both"/>
              <w:rPr>
                <w:rFonts w:ascii="Times New Roman" w:hAnsi="Times New Roman"/>
                <w:bCs/>
                <w:iCs/>
                <w:sz w:val="20"/>
                <w:szCs w:val="20"/>
              </w:rPr>
            </w:pPr>
            <w:r w:rsidRPr="008D0950">
              <w:rPr>
                <w:rFonts w:ascii="Times New Roman" w:hAnsi="Times New Roman"/>
                <w:bCs/>
                <w:iCs/>
                <w:sz w:val="20"/>
                <w:szCs w:val="20"/>
              </w:rPr>
              <w:t>Осуществление бюджетных инвестиций</w:t>
            </w:r>
            <w:r w:rsidRPr="00900D2E">
              <w:rPr>
                <w:rFonts w:ascii="Times New Roman" w:hAnsi="Times New Roman"/>
                <w:bCs/>
                <w:iCs/>
                <w:sz w:val="20"/>
                <w:szCs w:val="20"/>
              </w:rPr>
              <w:t xml:space="preserve"> в</w:t>
            </w:r>
            <w:r>
              <w:rPr>
                <w:rFonts w:ascii="Times New Roman" w:hAnsi="Times New Roman"/>
                <w:bCs/>
                <w:iCs/>
                <w:sz w:val="20"/>
                <w:szCs w:val="20"/>
              </w:rPr>
              <w:t xml:space="preserve"> уставный (складочный) капитал </w:t>
            </w:r>
            <w:r w:rsidRPr="00900D2E">
              <w:rPr>
                <w:rFonts w:ascii="Times New Roman" w:hAnsi="Times New Roman"/>
                <w:bCs/>
                <w:iCs/>
                <w:sz w:val="20"/>
                <w:szCs w:val="20"/>
              </w:rPr>
              <w:t>юридических лиц, не являющихся государственными учреждениями и государственными унитарными предприятиями</w:t>
            </w:r>
          </w:p>
        </w:tc>
        <w:tc>
          <w:tcPr>
            <w:tcW w:w="1208" w:type="dxa"/>
          </w:tcPr>
          <w:p w14:paraId="19191AD3" w14:textId="34A7DD4E" w:rsidR="004B4006" w:rsidRPr="007A2347"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326BD88" w14:textId="65B5ABF7" w:rsidR="004B4006" w:rsidRPr="007A2347"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042030B" w14:textId="7666C042" w:rsidR="004B4006" w:rsidRPr="007A2347"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6F7B818E" w14:textId="537EA3AA" w:rsidR="004B4006" w:rsidRPr="007A2347"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0260624" w14:textId="4E9BC27B" w:rsidR="004B4006" w:rsidRPr="007A2347" w:rsidRDefault="004B4006" w:rsidP="004B4006">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7DC68018" w14:textId="2D662B91" w:rsidR="004B4006" w:rsidRPr="00117E23" w:rsidRDefault="004B4006" w:rsidP="004B4006">
            <w:pPr>
              <w:suppressAutoHyphens/>
              <w:spacing w:line="240" w:lineRule="auto"/>
              <w:jc w:val="both"/>
              <w:rPr>
                <w:rFonts w:ascii="Times New Roman" w:hAnsi="Times New Roman"/>
                <w:bCs/>
                <w:sz w:val="20"/>
                <w:szCs w:val="20"/>
              </w:rPr>
            </w:pPr>
            <w:r w:rsidRPr="00CA0AF9">
              <w:rPr>
                <w:rFonts w:ascii="Times New Roman" w:hAnsi="Times New Roman"/>
                <w:bCs/>
                <w:iCs/>
                <w:sz w:val="20"/>
                <w:szCs w:val="20"/>
              </w:rPr>
              <w:t>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 по мере необходимости</w:t>
            </w:r>
          </w:p>
        </w:tc>
        <w:tc>
          <w:tcPr>
            <w:tcW w:w="2528" w:type="dxa"/>
          </w:tcPr>
          <w:p w14:paraId="7F7C5969" w14:textId="5B025438" w:rsidR="00DF01E5" w:rsidRPr="00DF01E5" w:rsidRDefault="00DF01E5" w:rsidP="00DF01E5">
            <w:pPr>
              <w:jc w:val="both"/>
              <w:rPr>
                <w:rFonts w:ascii="Times New Roman" w:hAnsi="Times New Roman"/>
                <w:bCs/>
                <w:iCs/>
                <w:sz w:val="20"/>
                <w:szCs w:val="20"/>
              </w:rPr>
            </w:pPr>
            <w:r>
              <w:rPr>
                <w:rFonts w:ascii="Times New Roman" w:hAnsi="Times New Roman"/>
                <w:bCs/>
                <w:iCs/>
                <w:sz w:val="20"/>
                <w:szCs w:val="20"/>
              </w:rPr>
              <w:t>З</w:t>
            </w:r>
            <w:r w:rsidRPr="00DF01E5">
              <w:rPr>
                <w:rFonts w:ascii="Times New Roman" w:hAnsi="Times New Roman"/>
                <w:bCs/>
                <w:iCs/>
                <w:sz w:val="20"/>
                <w:szCs w:val="20"/>
              </w:rPr>
              <w:t xml:space="preserve">аключен договор о передаче в Министерство обыкновенных акций дополнительного выпуска АО «Корпорация развития Нижегородской области», в рамках которого 157 500,0 тыс. руб. перечислено на лицевой счет.  </w:t>
            </w:r>
          </w:p>
          <w:p w14:paraId="432D2403" w14:textId="1CE1F5BF" w:rsidR="004B4006" w:rsidRPr="00117E23" w:rsidRDefault="00DF01E5" w:rsidP="00DF01E5">
            <w:pPr>
              <w:autoSpaceDE w:val="0"/>
              <w:autoSpaceDN w:val="0"/>
              <w:adjustRightInd w:val="0"/>
              <w:jc w:val="both"/>
              <w:rPr>
                <w:rFonts w:ascii="Times New Roman" w:hAnsi="Times New Roman"/>
                <w:iCs/>
                <w:color w:val="000000"/>
                <w:sz w:val="20"/>
                <w:szCs w:val="20"/>
              </w:rPr>
            </w:pPr>
            <w:r w:rsidRPr="00DF01E5">
              <w:rPr>
                <w:rFonts w:ascii="Times New Roman" w:hAnsi="Times New Roman"/>
                <w:bCs/>
                <w:iCs/>
                <w:sz w:val="20"/>
                <w:szCs w:val="20"/>
              </w:rPr>
              <w:t>Заключен договор с АО «Специализированный застройщик НО «Дирекция по строительству» на сумму 150 000,0 тыс</w:t>
            </w:r>
            <w:r>
              <w:rPr>
                <w:rFonts w:ascii="Times New Roman" w:hAnsi="Times New Roman"/>
                <w:bCs/>
                <w:iCs/>
                <w:sz w:val="20"/>
                <w:szCs w:val="20"/>
              </w:rPr>
              <w:t>. руб.</w:t>
            </w:r>
          </w:p>
        </w:tc>
        <w:tc>
          <w:tcPr>
            <w:tcW w:w="992" w:type="dxa"/>
          </w:tcPr>
          <w:p w14:paraId="35CB5458" w14:textId="2EDB7833" w:rsidR="004B4006" w:rsidRPr="00117E23" w:rsidRDefault="004B4006" w:rsidP="004B4006">
            <w:pPr>
              <w:spacing w:after="0" w:line="240" w:lineRule="auto"/>
              <w:jc w:val="center"/>
              <w:rPr>
                <w:rFonts w:ascii="Times New Roman" w:hAnsi="Times New Roman"/>
                <w:bCs/>
                <w:color w:val="000000"/>
                <w:sz w:val="20"/>
                <w:szCs w:val="20"/>
              </w:rPr>
            </w:pPr>
            <w:r w:rsidRPr="00117E23">
              <w:rPr>
                <w:rFonts w:ascii="Times New Roman" w:hAnsi="Times New Roman"/>
                <w:iCs/>
                <w:color w:val="000000"/>
                <w:sz w:val="20"/>
                <w:szCs w:val="20"/>
              </w:rPr>
              <w:t>100</w:t>
            </w:r>
          </w:p>
        </w:tc>
        <w:tc>
          <w:tcPr>
            <w:tcW w:w="1563" w:type="dxa"/>
          </w:tcPr>
          <w:p w14:paraId="546F71DC" w14:textId="349F11F2" w:rsidR="004B4006" w:rsidRPr="00117E23" w:rsidRDefault="004B4006" w:rsidP="004B4006">
            <w:pPr>
              <w:spacing w:after="0" w:line="240" w:lineRule="auto"/>
              <w:jc w:val="center"/>
              <w:rPr>
                <w:rFonts w:ascii="Times New Roman" w:hAnsi="Times New Roman"/>
                <w:bCs/>
                <w:color w:val="000000"/>
                <w:sz w:val="20"/>
                <w:szCs w:val="20"/>
              </w:rPr>
            </w:pPr>
            <w:r w:rsidRPr="00117E23">
              <w:rPr>
                <w:rFonts w:ascii="Times New Roman" w:hAnsi="Times New Roman"/>
                <w:iCs/>
                <w:color w:val="000000"/>
                <w:sz w:val="20"/>
                <w:szCs w:val="20"/>
              </w:rPr>
              <w:t>нет</w:t>
            </w:r>
          </w:p>
        </w:tc>
      </w:tr>
      <w:tr w:rsidR="00734F69" w:rsidRPr="007A2347" w14:paraId="7EF72A6F" w14:textId="77777777" w:rsidTr="00EA7516">
        <w:tc>
          <w:tcPr>
            <w:tcW w:w="1069" w:type="dxa"/>
          </w:tcPr>
          <w:p w14:paraId="65851481" w14:textId="58C72C6D" w:rsidR="00734F69" w:rsidRPr="007A2347" w:rsidRDefault="00734F69" w:rsidP="00734F69">
            <w:pPr>
              <w:rPr>
                <w:rFonts w:ascii="Times New Roman" w:hAnsi="Times New Roman"/>
                <w:b/>
                <w:bCs/>
                <w:iCs/>
                <w:sz w:val="20"/>
                <w:szCs w:val="20"/>
              </w:rPr>
            </w:pPr>
            <w:r w:rsidRPr="007A2347">
              <w:rPr>
                <w:rFonts w:ascii="Times New Roman" w:hAnsi="Times New Roman"/>
                <w:b/>
                <w:bCs/>
                <w:iCs/>
                <w:sz w:val="20"/>
                <w:szCs w:val="20"/>
              </w:rPr>
              <w:t xml:space="preserve">Основное мероприятие </w:t>
            </w:r>
            <w:r>
              <w:rPr>
                <w:rFonts w:ascii="Times New Roman" w:hAnsi="Times New Roman"/>
                <w:b/>
                <w:bCs/>
                <w:iCs/>
                <w:sz w:val="20"/>
                <w:szCs w:val="20"/>
              </w:rPr>
              <w:t>1.6</w:t>
            </w:r>
            <w:r w:rsidRPr="007A2347">
              <w:rPr>
                <w:rFonts w:ascii="Times New Roman" w:hAnsi="Times New Roman"/>
                <w:b/>
                <w:bCs/>
                <w:iCs/>
                <w:sz w:val="20"/>
                <w:szCs w:val="20"/>
              </w:rPr>
              <w:t>.</w:t>
            </w:r>
          </w:p>
          <w:p w14:paraId="716EE756" w14:textId="77777777" w:rsidR="00734F69" w:rsidRPr="00900D2E" w:rsidRDefault="00734F69" w:rsidP="00734F69">
            <w:pPr>
              <w:rPr>
                <w:rFonts w:ascii="Times New Roman" w:hAnsi="Times New Roman"/>
                <w:bCs/>
                <w:iCs/>
                <w:sz w:val="20"/>
                <w:szCs w:val="20"/>
              </w:rPr>
            </w:pPr>
          </w:p>
        </w:tc>
        <w:tc>
          <w:tcPr>
            <w:tcW w:w="2410" w:type="dxa"/>
          </w:tcPr>
          <w:p w14:paraId="46ADBBDD" w14:textId="6DDA989D" w:rsidR="00734F69" w:rsidRPr="00BD3CCA" w:rsidRDefault="00734F69" w:rsidP="00734F69">
            <w:pPr>
              <w:jc w:val="both"/>
              <w:rPr>
                <w:rFonts w:ascii="Times New Roman" w:hAnsi="Times New Roman"/>
                <w:bCs/>
                <w:iCs/>
                <w:sz w:val="20"/>
                <w:szCs w:val="20"/>
                <w:highlight w:val="yellow"/>
              </w:rPr>
            </w:pPr>
            <w:r w:rsidRPr="00931D08">
              <w:rPr>
                <w:rFonts w:ascii="Times New Roman" w:hAnsi="Times New Roman"/>
                <w:b/>
                <w:bCs/>
                <w:iCs/>
                <w:sz w:val="20"/>
                <w:szCs w:val="20"/>
              </w:rPr>
              <w:t>Пополнение уставного фонда государственных унитарных предприятий Нижегородской области</w:t>
            </w:r>
          </w:p>
        </w:tc>
        <w:tc>
          <w:tcPr>
            <w:tcW w:w="1208" w:type="dxa"/>
          </w:tcPr>
          <w:p w14:paraId="120CDD3D" w14:textId="74CCAD7A" w:rsidR="00734F69" w:rsidRDefault="00734F69" w:rsidP="00734F69">
            <w:pPr>
              <w:spacing w:after="0" w:line="240" w:lineRule="auto"/>
              <w:jc w:val="center"/>
              <w:rPr>
                <w:rFonts w:ascii="Times New Roman" w:hAnsi="Times New Roman"/>
                <w:bCs/>
                <w:color w:val="000000"/>
                <w:sz w:val="20"/>
                <w:szCs w:val="20"/>
              </w:rPr>
            </w:pPr>
            <w:r w:rsidRPr="00444398">
              <w:rPr>
                <w:rFonts w:ascii="Times New Roman" w:hAnsi="Times New Roman"/>
                <w:b/>
                <w:bCs/>
                <w:color w:val="000000"/>
                <w:sz w:val="20"/>
                <w:szCs w:val="20"/>
              </w:rPr>
              <w:t>МИЗО НО</w:t>
            </w:r>
          </w:p>
        </w:tc>
        <w:tc>
          <w:tcPr>
            <w:tcW w:w="1070" w:type="dxa"/>
          </w:tcPr>
          <w:p w14:paraId="1290195F" w14:textId="64E40875"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2015</w:t>
            </w:r>
          </w:p>
        </w:tc>
        <w:tc>
          <w:tcPr>
            <w:tcW w:w="958" w:type="dxa"/>
          </w:tcPr>
          <w:p w14:paraId="3D2A0B6F" w14:textId="7DEE3F99"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2021</w:t>
            </w:r>
          </w:p>
        </w:tc>
        <w:tc>
          <w:tcPr>
            <w:tcW w:w="943" w:type="dxa"/>
          </w:tcPr>
          <w:p w14:paraId="11056477" w14:textId="66F607F1"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2015</w:t>
            </w:r>
          </w:p>
        </w:tc>
        <w:tc>
          <w:tcPr>
            <w:tcW w:w="1134" w:type="dxa"/>
          </w:tcPr>
          <w:p w14:paraId="16EBD31E" w14:textId="1140890C"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2021</w:t>
            </w:r>
          </w:p>
        </w:tc>
        <w:tc>
          <w:tcPr>
            <w:tcW w:w="2365" w:type="dxa"/>
          </w:tcPr>
          <w:p w14:paraId="700EEDFA" w14:textId="1CD8B6B7" w:rsidR="00734F69" w:rsidRPr="00CA0AF9" w:rsidRDefault="00734F69" w:rsidP="00734F69">
            <w:pPr>
              <w:suppressAutoHyphens/>
              <w:spacing w:line="240" w:lineRule="auto"/>
              <w:jc w:val="center"/>
              <w:rPr>
                <w:rFonts w:ascii="Times New Roman" w:hAnsi="Times New Roman"/>
                <w:bCs/>
                <w:iCs/>
                <w:sz w:val="20"/>
                <w:szCs w:val="20"/>
              </w:rPr>
            </w:pPr>
            <w:r w:rsidRPr="007A2347">
              <w:rPr>
                <w:rFonts w:ascii="Times New Roman" w:hAnsi="Times New Roman"/>
                <w:b/>
                <w:bCs/>
                <w:color w:val="000000"/>
                <w:sz w:val="20"/>
                <w:szCs w:val="20"/>
              </w:rPr>
              <w:t>х</w:t>
            </w:r>
          </w:p>
        </w:tc>
        <w:tc>
          <w:tcPr>
            <w:tcW w:w="2528" w:type="dxa"/>
          </w:tcPr>
          <w:p w14:paraId="07CC85FC" w14:textId="40E63A49" w:rsidR="00734F69" w:rsidRDefault="00734F69" w:rsidP="00734F69">
            <w:pPr>
              <w:jc w:val="center"/>
              <w:rPr>
                <w:rFonts w:ascii="Times New Roman" w:hAnsi="Times New Roman"/>
                <w:bCs/>
                <w:iCs/>
                <w:sz w:val="20"/>
                <w:szCs w:val="20"/>
              </w:rPr>
            </w:pPr>
            <w:r w:rsidRPr="007A2347">
              <w:rPr>
                <w:rFonts w:ascii="Times New Roman" w:hAnsi="Times New Roman"/>
                <w:b/>
                <w:bCs/>
                <w:color w:val="000000"/>
                <w:sz w:val="20"/>
                <w:szCs w:val="20"/>
              </w:rPr>
              <w:t>х</w:t>
            </w:r>
          </w:p>
        </w:tc>
        <w:tc>
          <w:tcPr>
            <w:tcW w:w="992" w:type="dxa"/>
          </w:tcPr>
          <w:p w14:paraId="4C3CD941" w14:textId="5B56D803" w:rsidR="00734F69" w:rsidRPr="00117E23" w:rsidRDefault="00734F69" w:rsidP="00734F69">
            <w:pPr>
              <w:spacing w:after="0" w:line="240" w:lineRule="auto"/>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c>
          <w:tcPr>
            <w:tcW w:w="1563" w:type="dxa"/>
          </w:tcPr>
          <w:p w14:paraId="5567821B" w14:textId="2DA9CE99" w:rsidR="00734F69" w:rsidRPr="00117E23" w:rsidRDefault="00734F69" w:rsidP="00734F69">
            <w:pPr>
              <w:spacing w:after="0" w:line="240" w:lineRule="auto"/>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r>
      <w:tr w:rsidR="00734F69" w:rsidRPr="007A2347" w14:paraId="40B7EFE5" w14:textId="77777777" w:rsidTr="00EA7516">
        <w:tc>
          <w:tcPr>
            <w:tcW w:w="1069" w:type="dxa"/>
          </w:tcPr>
          <w:p w14:paraId="5C49F89F" w14:textId="660CE55E" w:rsidR="00734F69" w:rsidRPr="00900D2E" w:rsidRDefault="00734F69" w:rsidP="00734F69">
            <w:pPr>
              <w:rPr>
                <w:rFonts w:ascii="Times New Roman" w:hAnsi="Times New Roman"/>
                <w:bCs/>
                <w:iCs/>
                <w:sz w:val="20"/>
                <w:szCs w:val="20"/>
              </w:rPr>
            </w:pPr>
            <w:r w:rsidRPr="00900D2E">
              <w:rPr>
                <w:rFonts w:ascii="Times New Roman" w:hAnsi="Times New Roman"/>
                <w:bCs/>
                <w:iCs/>
                <w:sz w:val="20"/>
                <w:szCs w:val="20"/>
              </w:rPr>
              <w:t xml:space="preserve">Мероприятие </w:t>
            </w:r>
            <w:r>
              <w:rPr>
                <w:rFonts w:ascii="Times New Roman" w:hAnsi="Times New Roman"/>
                <w:bCs/>
                <w:iCs/>
                <w:sz w:val="20"/>
                <w:szCs w:val="20"/>
              </w:rPr>
              <w:t>1.6</w:t>
            </w:r>
            <w:r w:rsidRPr="00900D2E">
              <w:rPr>
                <w:rFonts w:ascii="Times New Roman" w:hAnsi="Times New Roman"/>
                <w:bCs/>
                <w:iCs/>
                <w:sz w:val="20"/>
                <w:szCs w:val="20"/>
              </w:rPr>
              <w:t>.1.</w:t>
            </w:r>
          </w:p>
          <w:p w14:paraId="7390E94D" w14:textId="77777777" w:rsidR="00734F69" w:rsidRPr="00900D2E" w:rsidRDefault="00734F69" w:rsidP="00734F69">
            <w:pPr>
              <w:rPr>
                <w:rFonts w:ascii="Times New Roman" w:hAnsi="Times New Roman"/>
                <w:bCs/>
                <w:iCs/>
                <w:sz w:val="20"/>
                <w:szCs w:val="20"/>
              </w:rPr>
            </w:pPr>
          </w:p>
        </w:tc>
        <w:tc>
          <w:tcPr>
            <w:tcW w:w="2410" w:type="dxa"/>
          </w:tcPr>
          <w:p w14:paraId="19532FC7" w14:textId="55F8DC51" w:rsidR="00734F69" w:rsidRPr="00BD3CCA" w:rsidRDefault="00734F69" w:rsidP="00734F69">
            <w:pPr>
              <w:jc w:val="both"/>
              <w:rPr>
                <w:rFonts w:ascii="Times New Roman" w:hAnsi="Times New Roman"/>
                <w:bCs/>
                <w:iCs/>
                <w:sz w:val="20"/>
                <w:szCs w:val="20"/>
                <w:highlight w:val="yellow"/>
              </w:rPr>
            </w:pPr>
            <w:r w:rsidRPr="00A37E8E">
              <w:rPr>
                <w:rFonts w:ascii="Times New Roman" w:hAnsi="Times New Roman"/>
                <w:bCs/>
                <w:iCs/>
                <w:sz w:val="20"/>
                <w:szCs w:val="20"/>
              </w:rPr>
              <w:t>Субсидии государственным предприятиям Нижегородской области на пополнение уставного фонда</w:t>
            </w:r>
          </w:p>
        </w:tc>
        <w:tc>
          <w:tcPr>
            <w:tcW w:w="1208" w:type="dxa"/>
          </w:tcPr>
          <w:p w14:paraId="275CA210" w14:textId="62BB4D1E"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27C1FF34" w14:textId="44F9F8EF"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2015</w:t>
            </w:r>
          </w:p>
        </w:tc>
        <w:tc>
          <w:tcPr>
            <w:tcW w:w="958" w:type="dxa"/>
          </w:tcPr>
          <w:p w14:paraId="58683AFE" w14:textId="44B64297"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31ABF898" w14:textId="61DF56FF"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2015</w:t>
            </w:r>
          </w:p>
        </w:tc>
        <w:tc>
          <w:tcPr>
            <w:tcW w:w="1134" w:type="dxa"/>
          </w:tcPr>
          <w:p w14:paraId="2D6C9C49" w14:textId="797F3367" w:rsidR="00734F69"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3AB477C8" w14:textId="79C79AC4" w:rsidR="00734F69" w:rsidRPr="00CA0AF9" w:rsidRDefault="00734F69" w:rsidP="00734F69">
            <w:pPr>
              <w:suppressAutoHyphens/>
              <w:spacing w:line="240" w:lineRule="auto"/>
              <w:jc w:val="both"/>
              <w:rPr>
                <w:rFonts w:ascii="Times New Roman" w:hAnsi="Times New Roman"/>
                <w:bCs/>
                <w:iCs/>
                <w:sz w:val="20"/>
                <w:szCs w:val="20"/>
              </w:rPr>
            </w:pPr>
            <w:r w:rsidRPr="006920EE">
              <w:rPr>
                <w:rFonts w:ascii="Times New Roman" w:hAnsi="Times New Roman"/>
                <w:bCs/>
                <w:iCs/>
                <w:sz w:val="20"/>
                <w:szCs w:val="20"/>
              </w:rPr>
              <w:t xml:space="preserve">Субсидия на увеличение уставного фонда государственных унитарных предприятий Нижегородской области </w:t>
            </w:r>
            <w:r w:rsidRPr="006920EE">
              <w:rPr>
                <w:rFonts w:ascii="Times New Roman" w:hAnsi="Times New Roman"/>
                <w:bCs/>
                <w:iCs/>
                <w:sz w:val="20"/>
                <w:szCs w:val="20"/>
              </w:rPr>
              <w:lastRenderedPageBreak/>
              <w:t>(по мере необходимости)</w:t>
            </w:r>
          </w:p>
        </w:tc>
        <w:tc>
          <w:tcPr>
            <w:tcW w:w="2528" w:type="dxa"/>
          </w:tcPr>
          <w:p w14:paraId="126D1299" w14:textId="77F3A0BC" w:rsidR="00734F69" w:rsidRPr="00734F69" w:rsidRDefault="00734F69" w:rsidP="00734F69">
            <w:pPr>
              <w:jc w:val="both"/>
              <w:rPr>
                <w:rFonts w:ascii="Times New Roman" w:hAnsi="Times New Roman"/>
                <w:bCs/>
                <w:iCs/>
                <w:sz w:val="20"/>
                <w:szCs w:val="20"/>
              </w:rPr>
            </w:pPr>
            <w:r w:rsidRPr="00734F69">
              <w:rPr>
                <w:rFonts w:ascii="Times New Roman" w:hAnsi="Times New Roman"/>
                <w:bCs/>
                <w:iCs/>
                <w:sz w:val="20"/>
                <w:szCs w:val="20"/>
              </w:rPr>
              <w:lastRenderedPageBreak/>
              <w:t xml:space="preserve">Во II квартале </w:t>
            </w:r>
            <w:r>
              <w:rPr>
                <w:rFonts w:ascii="Times New Roman" w:hAnsi="Times New Roman"/>
                <w:bCs/>
                <w:iCs/>
                <w:sz w:val="20"/>
                <w:szCs w:val="20"/>
              </w:rPr>
              <w:t xml:space="preserve">2021 года </w:t>
            </w:r>
            <w:r w:rsidRPr="00734F69">
              <w:rPr>
                <w:rFonts w:ascii="Times New Roman" w:hAnsi="Times New Roman"/>
                <w:bCs/>
                <w:iCs/>
                <w:sz w:val="20"/>
                <w:szCs w:val="20"/>
              </w:rPr>
              <w:t>заключено соглашение о предоставлении из областного бюджета субсидии на увеличение уставного фон</w:t>
            </w:r>
            <w:r w:rsidRPr="00734F69">
              <w:rPr>
                <w:rFonts w:ascii="Times New Roman" w:hAnsi="Times New Roman"/>
                <w:bCs/>
                <w:iCs/>
                <w:sz w:val="20"/>
                <w:szCs w:val="20"/>
              </w:rPr>
              <w:lastRenderedPageBreak/>
              <w:t>да ГП НО «ДиРОН» в размере 248 247,8 тыс. рублей.</w:t>
            </w:r>
          </w:p>
          <w:p w14:paraId="7D6F37CB" w14:textId="0CDB64AF" w:rsidR="00734F69" w:rsidRPr="00734F69" w:rsidRDefault="00734F69" w:rsidP="00734F69">
            <w:pPr>
              <w:jc w:val="both"/>
              <w:rPr>
                <w:rFonts w:ascii="Times New Roman" w:hAnsi="Times New Roman"/>
                <w:bCs/>
                <w:iCs/>
                <w:sz w:val="20"/>
                <w:szCs w:val="20"/>
              </w:rPr>
            </w:pPr>
            <w:r w:rsidRPr="00734F69">
              <w:rPr>
                <w:rFonts w:ascii="Times New Roman" w:hAnsi="Times New Roman"/>
                <w:bCs/>
                <w:iCs/>
                <w:sz w:val="20"/>
                <w:szCs w:val="20"/>
              </w:rPr>
              <w:t>В III квартале</w:t>
            </w:r>
            <w:r>
              <w:rPr>
                <w:rFonts w:ascii="Times New Roman" w:hAnsi="Times New Roman"/>
                <w:bCs/>
                <w:iCs/>
                <w:sz w:val="20"/>
                <w:szCs w:val="20"/>
              </w:rPr>
              <w:t xml:space="preserve"> 2021 года</w:t>
            </w:r>
            <w:r w:rsidRPr="00734F69">
              <w:rPr>
                <w:rFonts w:ascii="Times New Roman" w:hAnsi="Times New Roman"/>
                <w:bCs/>
                <w:iCs/>
                <w:sz w:val="20"/>
                <w:szCs w:val="20"/>
              </w:rPr>
              <w:t xml:space="preserve"> заключено соглашение о предоставлении из областного бюджета субсидии на увеличение уставного фонда ГП НО «ДиРОН» в размере 56 293,6 тыс. рублей.</w:t>
            </w:r>
          </w:p>
          <w:p w14:paraId="386416A3" w14:textId="2F772F1D" w:rsidR="00734F69" w:rsidRDefault="00734F69" w:rsidP="00734F69">
            <w:pPr>
              <w:jc w:val="both"/>
              <w:rPr>
                <w:rFonts w:ascii="Times New Roman" w:hAnsi="Times New Roman"/>
                <w:bCs/>
                <w:iCs/>
                <w:sz w:val="20"/>
                <w:szCs w:val="20"/>
              </w:rPr>
            </w:pPr>
            <w:r w:rsidRPr="00734F69">
              <w:rPr>
                <w:rFonts w:ascii="Times New Roman" w:hAnsi="Times New Roman"/>
                <w:bCs/>
                <w:iCs/>
                <w:sz w:val="20"/>
                <w:szCs w:val="20"/>
              </w:rPr>
              <w:t>В IV квартале</w:t>
            </w:r>
            <w:r>
              <w:rPr>
                <w:rFonts w:ascii="Times New Roman" w:hAnsi="Times New Roman"/>
                <w:bCs/>
                <w:iCs/>
                <w:sz w:val="20"/>
                <w:szCs w:val="20"/>
              </w:rPr>
              <w:t xml:space="preserve"> 2021 года</w:t>
            </w:r>
            <w:r w:rsidRPr="00734F69">
              <w:rPr>
                <w:rFonts w:ascii="Times New Roman" w:hAnsi="Times New Roman"/>
                <w:bCs/>
                <w:iCs/>
                <w:sz w:val="20"/>
                <w:szCs w:val="20"/>
              </w:rPr>
              <w:t xml:space="preserve"> заключено соглашение о предоставлении из областного бюджета субсидии на увеличение уставного фонда ГП НО «ДиРОН» в размере 215 610,2 тыс. рублей.</w:t>
            </w:r>
          </w:p>
        </w:tc>
        <w:tc>
          <w:tcPr>
            <w:tcW w:w="992" w:type="dxa"/>
          </w:tcPr>
          <w:p w14:paraId="72C54307" w14:textId="2EB920DC" w:rsidR="00734F69" w:rsidRPr="00117E23" w:rsidRDefault="00734F69" w:rsidP="00734F69">
            <w:pPr>
              <w:spacing w:after="0" w:line="240" w:lineRule="auto"/>
              <w:jc w:val="center"/>
              <w:rPr>
                <w:rFonts w:ascii="Times New Roman" w:hAnsi="Times New Roman"/>
                <w:iCs/>
                <w:color w:val="000000"/>
                <w:sz w:val="20"/>
                <w:szCs w:val="20"/>
              </w:rPr>
            </w:pPr>
            <w:r w:rsidRPr="00117E23">
              <w:rPr>
                <w:rFonts w:ascii="Times New Roman" w:hAnsi="Times New Roman"/>
                <w:iCs/>
                <w:color w:val="000000"/>
                <w:sz w:val="20"/>
                <w:szCs w:val="20"/>
              </w:rPr>
              <w:lastRenderedPageBreak/>
              <w:t>100</w:t>
            </w:r>
          </w:p>
        </w:tc>
        <w:tc>
          <w:tcPr>
            <w:tcW w:w="1563" w:type="dxa"/>
          </w:tcPr>
          <w:p w14:paraId="14A95F41" w14:textId="0F2E6DF1" w:rsidR="00734F69" w:rsidRPr="00117E23" w:rsidRDefault="00734F69" w:rsidP="00734F69">
            <w:pPr>
              <w:spacing w:after="0" w:line="240" w:lineRule="auto"/>
              <w:jc w:val="center"/>
              <w:rPr>
                <w:rFonts w:ascii="Times New Roman" w:hAnsi="Times New Roman"/>
                <w:iCs/>
                <w:color w:val="000000"/>
                <w:sz w:val="20"/>
                <w:szCs w:val="20"/>
              </w:rPr>
            </w:pPr>
            <w:r w:rsidRPr="00117E23">
              <w:rPr>
                <w:rFonts w:ascii="Times New Roman" w:hAnsi="Times New Roman"/>
                <w:iCs/>
                <w:color w:val="000000"/>
                <w:sz w:val="20"/>
                <w:szCs w:val="20"/>
              </w:rPr>
              <w:t>нет</w:t>
            </w:r>
          </w:p>
        </w:tc>
      </w:tr>
      <w:tr w:rsidR="00734F69" w:rsidRPr="007A2347" w14:paraId="468DD013" w14:textId="77777777" w:rsidTr="00EA7516">
        <w:tc>
          <w:tcPr>
            <w:tcW w:w="1069" w:type="dxa"/>
            <w:vAlign w:val="center"/>
          </w:tcPr>
          <w:p w14:paraId="7487234E" w14:textId="5D5C4C48" w:rsidR="00734F69" w:rsidRPr="00984DB9" w:rsidRDefault="00734F69" w:rsidP="00734F69">
            <w:pPr>
              <w:ind w:right="-201"/>
              <w:jc w:val="both"/>
              <w:rPr>
                <w:rFonts w:ascii="Times New Roman" w:hAnsi="Times New Roman"/>
                <w:iCs/>
                <w:sz w:val="20"/>
                <w:szCs w:val="20"/>
              </w:rPr>
            </w:pPr>
            <w:r w:rsidRPr="00984DB9">
              <w:rPr>
                <w:rFonts w:ascii="Times New Roman" w:hAnsi="Times New Roman"/>
                <w:b/>
                <w:iCs/>
                <w:sz w:val="20"/>
                <w:szCs w:val="20"/>
              </w:rPr>
              <w:lastRenderedPageBreak/>
              <w:t xml:space="preserve">Основное мероприятие </w:t>
            </w:r>
            <w:r>
              <w:rPr>
                <w:rFonts w:ascii="Times New Roman" w:hAnsi="Times New Roman"/>
                <w:b/>
                <w:iCs/>
                <w:sz w:val="20"/>
                <w:szCs w:val="20"/>
              </w:rPr>
              <w:t>1.</w:t>
            </w:r>
            <w:r w:rsidRPr="00984DB9">
              <w:rPr>
                <w:rFonts w:ascii="Times New Roman" w:hAnsi="Times New Roman"/>
                <w:b/>
                <w:iCs/>
                <w:sz w:val="20"/>
                <w:szCs w:val="20"/>
              </w:rPr>
              <w:t>7.</w:t>
            </w:r>
          </w:p>
        </w:tc>
        <w:tc>
          <w:tcPr>
            <w:tcW w:w="2410" w:type="dxa"/>
            <w:vAlign w:val="center"/>
          </w:tcPr>
          <w:p w14:paraId="7F625481" w14:textId="2CF67CFE" w:rsidR="00734F69" w:rsidRPr="00984DB9" w:rsidRDefault="00734F69" w:rsidP="00734F69">
            <w:pPr>
              <w:tabs>
                <w:tab w:val="left" w:pos="269"/>
              </w:tabs>
              <w:ind w:right="40"/>
              <w:jc w:val="both"/>
              <w:rPr>
                <w:rFonts w:ascii="Times New Roman" w:hAnsi="Times New Roman"/>
                <w:iCs/>
                <w:sz w:val="20"/>
                <w:szCs w:val="20"/>
              </w:rPr>
            </w:pPr>
            <w:r w:rsidRPr="00984DB9">
              <w:rPr>
                <w:rFonts w:ascii="Times New Roman" w:hAnsi="Times New Roman"/>
                <w:b/>
                <w:iCs/>
                <w:sz w:val="20"/>
                <w:szCs w:val="20"/>
              </w:rPr>
              <w:t>Развитие государственно-частного партнерства</w:t>
            </w:r>
          </w:p>
        </w:tc>
        <w:tc>
          <w:tcPr>
            <w:tcW w:w="1208" w:type="dxa"/>
          </w:tcPr>
          <w:p w14:paraId="7A50CBBA" w14:textId="2D480869" w:rsidR="00734F69" w:rsidRPr="00444398" w:rsidRDefault="00734F69" w:rsidP="00734F69">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08A489F2" w14:textId="4A166CDC" w:rsidR="00734F69" w:rsidRPr="007A2347"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2019</w:t>
            </w:r>
          </w:p>
        </w:tc>
        <w:tc>
          <w:tcPr>
            <w:tcW w:w="958" w:type="dxa"/>
          </w:tcPr>
          <w:p w14:paraId="2B4CC7A1" w14:textId="77D7D9C7" w:rsidR="00734F69" w:rsidRPr="007A2347"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2023</w:t>
            </w:r>
          </w:p>
        </w:tc>
        <w:tc>
          <w:tcPr>
            <w:tcW w:w="943" w:type="dxa"/>
          </w:tcPr>
          <w:p w14:paraId="3B93469A" w14:textId="50C41DB8" w:rsidR="00734F69" w:rsidRPr="007A2347"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2019</w:t>
            </w:r>
          </w:p>
        </w:tc>
        <w:tc>
          <w:tcPr>
            <w:tcW w:w="1134" w:type="dxa"/>
          </w:tcPr>
          <w:p w14:paraId="1C0856FE" w14:textId="6116B476" w:rsidR="00734F69" w:rsidRPr="007A2347" w:rsidRDefault="00734F69" w:rsidP="00734F69">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2023</w:t>
            </w:r>
          </w:p>
        </w:tc>
        <w:tc>
          <w:tcPr>
            <w:tcW w:w="2365" w:type="dxa"/>
          </w:tcPr>
          <w:p w14:paraId="06FE07F9" w14:textId="0CA92C62" w:rsidR="00734F69" w:rsidRPr="00650D3E" w:rsidRDefault="00734F69" w:rsidP="00734F69">
            <w:pPr>
              <w:jc w:val="center"/>
              <w:rPr>
                <w:rFonts w:ascii="Times New Roman" w:hAnsi="Times New Roman"/>
                <w:bCs/>
                <w:iCs/>
                <w:color w:val="000000"/>
                <w:sz w:val="20"/>
                <w:szCs w:val="20"/>
              </w:rPr>
            </w:pPr>
            <w:r w:rsidRPr="007A2347">
              <w:rPr>
                <w:rFonts w:ascii="Times New Roman" w:hAnsi="Times New Roman"/>
                <w:b/>
                <w:bCs/>
                <w:color w:val="000000"/>
                <w:sz w:val="20"/>
                <w:szCs w:val="20"/>
              </w:rPr>
              <w:t>х</w:t>
            </w:r>
          </w:p>
        </w:tc>
        <w:tc>
          <w:tcPr>
            <w:tcW w:w="2528" w:type="dxa"/>
          </w:tcPr>
          <w:p w14:paraId="5A8489B0" w14:textId="511859C2" w:rsidR="00734F69" w:rsidRPr="00650D3E" w:rsidRDefault="00734F69" w:rsidP="00734F69">
            <w:pPr>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c>
          <w:tcPr>
            <w:tcW w:w="992" w:type="dxa"/>
          </w:tcPr>
          <w:p w14:paraId="29A3018D" w14:textId="2E383D1F" w:rsidR="00734F69" w:rsidRPr="00650D3E" w:rsidRDefault="00734F69" w:rsidP="00734F69">
            <w:pPr>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c>
          <w:tcPr>
            <w:tcW w:w="1563" w:type="dxa"/>
          </w:tcPr>
          <w:p w14:paraId="6D7F452D" w14:textId="3E8D9957" w:rsidR="00734F69" w:rsidRPr="00442544" w:rsidRDefault="00734F69" w:rsidP="00734F69">
            <w:pPr>
              <w:spacing w:after="0" w:line="240" w:lineRule="auto"/>
              <w:jc w:val="center"/>
              <w:rPr>
                <w:rFonts w:ascii="Times New Roman" w:hAnsi="Times New Roman"/>
                <w:bCs/>
                <w:color w:val="000000"/>
                <w:sz w:val="20"/>
                <w:szCs w:val="20"/>
              </w:rPr>
            </w:pPr>
            <w:r w:rsidRPr="007A2347">
              <w:rPr>
                <w:rFonts w:ascii="Times New Roman" w:hAnsi="Times New Roman"/>
                <w:b/>
                <w:bCs/>
                <w:color w:val="000000"/>
                <w:sz w:val="20"/>
                <w:szCs w:val="20"/>
              </w:rPr>
              <w:t>х</w:t>
            </w:r>
          </w:p>
        </w:tc>
      </w:tr>
      <w:tr w:rsidR="00734F69" w:rsidRPr="007A2347" w14:paraId="3A08CBC6" w14:textId="77777777" w:rsidTr="00EA7516">
        <w:tc>
          <w:tcPr>
            <w:tcW w:w="1069" w:type="dxa"/>
          </w:tcPr>
          <w:p w14:paraId="25A59394" w14:textId="38E75A72" w:rsidR="00734F69" w:rsidRPr="00984DB9" w:rsidRDefault="00734F69" w:rsidP="00734F69">
            <w:pPr>
              <w:ind w:right="-201"/>
              <w:jc w:val="both"/>
              <w:rPr>
                <w:rFonts w:ascii="Times New Roman" w:hAnsi="Times New Roman"/>
                <w:iCs/>
                <w:sz w:val="20"/>
                <w:szCs w:val="20"/>
              </w:rPr>
            </w:pPr>
            <w:r w:rsidRPr="00984DB9">
              <w:rPr>
                <w:rFonts w:ascii="Times New Roman" w:hAnsi="Times New Roman"/>
                <w:iCs/>
                <w:sz w:val="20"/>
                <w:szCs w:val="20"/>
              </w:rPr>
              <w:t xml:space="preserve">Мероприятие </w:t>
            </w:r>
            <w:r>
              <w:rPr>
                <w:rFonts w:ascii="Times New Roman" w:hAnsi="Times New Roman"/>
                <w:iCs/>
                <w:sz w:val="20"/>
                <w:szCs w:val="20"/>
              </w:rPr>
              <w:t>1.</w:t>
            </w:r>
            <w:r w:rsidRPr="00984DB9">
              <w:rPr>
                <w:rFonts w:ascii="Times New Roman" w:hAnsi="Times New Roman"/>
                <w:iCs/>
                <w:sz w:val="20"/>
                <w:szCs w:val="20"/>
              </w:rPr>
              <w:t>7.1.</w:t>
            </w:r>
          </w:p>
        </w:tc>
        <w:tc>
          <w:tcPr>
            <w:tcW w:w="2410" w:type="dxa"/>
          </w:tcPr>
          <w:p w14:paraId="5C1B5820" w14:textId="0AAAC446" w:rsidR="00734F69" w:rsidRPr="00984DB9" w:rsidRDefault="00734F69" w:rsidP="00734F69">
            <w:pPr>
              <w:tabs>
                <w:tab w:val="left" w:pos="269"/>
              </w:tabs>
              <w:ind w:right="40"/>
              <w:jc w:val="both"/>
              <w:rPr>
                <w:rFonts w:ascii="Times New Roman" w:hAnsi="Times New Roman"/>
                <w:b/>
                <w:iCs/>
                <w:sz w:val="20"/>
                <w:szCs w:val="20"/>
              </w:rPr>
            </w:pPr>
            <w:r w:rsidRPr="005871A0">
              <w:rPr>
                <w:rFonts w:ascii="Times New Roman" w:hAnsi="Times New Roman"/>
                <w:bCs/>
                <w:iCs/>
                <w:sz w:val="20"/>
                <w:szCs w:val="20"/>
              </w:rPr>
              <w:t>Внедрение механизмов государственно-частного партнерства в Нижегородской области посредством привлечения услуг инвестиционного консультирования, организации и проведения мероприятий по развитию государственно-частного партнерства</w:t>
            </w:r>
          </w:p>
        </w:tc>
        <w:tc>
          <w:tcPr>
            <w:tcW w:w="1208" w:type="dxa"/>
          </w:tcPr>
          <w:p w14:paraId="2010A8C8" w14:textId="66B2F802" w:rsidR="00734F69" w:rsidRPr="00052F90" w:rsidRDefault="00734F69" w:rsidP="00734F69">
            <w:pPr>
              <w:spacing w:after="0" w:line="240" w:lineRule="auto"/>
              <w:jc w:val="center"/>
              <w:rPr>
                <w:rFonts w:ascii="Times New Roman" w:hAnsi="Times New Roman"/>
                <w:bCs/>
                <w:color w:val="000000"/>
                <w:sz w:val="20"/>
                <w:szCs w:val="20"/>
              </w:rPr>
            </w:pPr>
            <w:r w:rsidRPr="00052F90">
              <w:rPr>
                <w:rFonts w:ascii="Times New Roman" w:hAnsi="Times New Roman"/>
                <w:bCs/>
                <w:color w:val="000000"/>
                <w:sz w:val="20"/>
                <w:szCs w:val="20"/>
              </w:rPr>
              <w:t>МИЗО НО</w:t>
            </w:r>
          </w:p>
        </w:tc>
        <w:tc>
          <w:tcPr>
            <w:tcW w:w="1070" w:type="dxa"/>
          </w:tcPr>
          <w:p w14:paraId="3A27BC60" w14:textId="2AFB5E33" w:rsidR="00734F69" w:rsidRPr="00052F90"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21727FCD" w14:textId="0D37B13E" w:rsidR="00734F69" w:rsidRPr="00052F90"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409D958B" w14:textId="73A3C565" w:rsidR="00734F69" w:rsidRPr="00052F90"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87EC691" w14:textId="5125C54A" w:rsidR="00734F69" w:rsidRPr="00052F90" w:rsidRDefault="00734F69" w:rsidP="00734F6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0A4969AB" w14:textId="77777777" w:rsidR="00734F69" w:rsidRPr="00044628" w:rsidRDefault="00734F69" w:rsidP="00734F69">
            <w:pPr>
              <w:suppressAutoHyphens/>
              <w:jc w:val="both"/>
              <w:rPr>
                <w:rFonts w:ascii="Times New Roman" w:hAnsi="Times New Roman"/>
                <w:iCs/>
                <w:sz w:val="20"/>
                <w:szCs w:val="20"/>
              </w:rPr>
            </w:pPr>
            <w:r w:rsidRPr="00044628">
              <w:rPr>
                <w:rFonts w:ascii="Times New Roman" w:hAnsi="Times New Roman"/>
                <w:iCs/>
                <w:sz w:val="20"/>
                <w:szCs w:val="20"/>
              </w:rPr>
              <w:t xml:space="preserve">Привлечение услуг инвестиционного консультирования в целях прединвестиционной подготовки проектов, включенных в ежегодно формируемый Перечень объектов, в отношении которых планируется заключение соглашений </w:t>
            </w:r>
          </w:p>
          <w:p w14:paraId="3294970C" w14:textId="3D6780EA" w:rsidR="00734F69" w:rsidRPr="00052F90" w:rsidRDefault="00734F69" w:rsidP="00734F69">
            <w:pPr>
              <w:spacing w:line="240" w:lineRule="auto"/>
              <w:jc w:val="both"/>
              <w:rPr>
                <w:rFonts w:ascii="Times New Roman" w:hAnsi="Times New Roman"/>
                <w:bCs/>
                <w:iCs/>
                <w:sz w:val="20"/>
                <w:szCs w:val="20"/>
              </w:rPr>
            </w:pPr>
            <w:r w:rsidRPr="00044628">
              <w:rPr>
                <w:rFonts w:ascii="Times New Roman" w:hAnsi="Times New Roman"/>
                <w:iCs/>
                <w:sz w:val="20"/>
                <w:szCs w:val="20"/>
              </w:rPr>
              <w:t>о государственно-частном партнерстве</w:t>
            </w:r>
          </w:p>
        </w:tc>
        <w:tc>
          <w:tcPr>
            <w:tcW w:w="2528" w:type="dxa"/>
          </w:tcPr>
          <w:p w14:paraId="267EB2E7" w14:textId="77777777" w:rsidR="00905132" w:rsidRPr="00905132" w:rsidRDefault="00905132" w:rsidP="00905132">
            <w:pPr>
              <w:pStyle w:val="TableParagraph"/>
              <w:ind w:right="158"/>
              <w:jc w:val="both"/>
              <w:rPr>
                <w:rFonts w:eastAsia="Calibri"/>
                <w:bCs/>
                <w:iCs/>
                <w:sz w:val="20"/>
                <w:szCs w:val="20"/>
                <w:lang w:eastAsia="en-US" w:bidi="ar-SA"/>
              </w:rPr>
            </w:pPr>
            <w:r w:rsidRPr="00905132">
              <w:rPr>
                <w:rFonts w:eastAsia="Calibri"/>
                <w:bCs/>
                <w:iCs/>
                <w:sz w:val="20"/>
                <w:szCs w:val="20"/>
                <w:lang w:eastAsia="en-US" w:bidi="ar-SA"/>
              </w:rPr>
              <w:t>Вопрос о необходимости привлечения услуг инвестиционного консультирования рассматривается отдельно при подготовке каждого из проектов государственно-частного партнерства и концессионного соглашения.</w:t>
            </w:r>
          </w:p>
          <w:p w14:paraId="65A211CC" w14:textId="77777777" w:rsidR="00905132" w:rsidRPr="00905132" w:rsidRDefault="00905132" w:rsidP="00905132">
            <w:pPr>
              <w:pStyle w:val="TableParagraph"/>
              <w:ind w:right="158"/>
              <w:jc w:val="both"/>
              <w:rPr>
                <w:rFonts w:eastAsia="Calibri"/>
                <w:bCs/>
                <w:iCs/>
                <w:sz w:val="20"/>
                <w:szCs w:val="20"/>
                <w:lang w:eastAsia="en-US" w:bidi="ar-SA"/>
              </w:rPr>
            </w:pPr>
            <w:r w:rsidRPr="00905132">
              <w:rPr>
                <w:rFonts w:eastAsia="Calibri"/>
                <w:bCs/>
                <w:iCs/>
                <w:sz w:val="20"/>
                <w:szCs w:val="20"/>
                <w:lang w:eastAsia="en-US" w:bidi="ar-SA"/>
              </w:rPr>
              <w:t>Необходимость привлечения услуг инвестиционного консультирования по проектам, находящимся в работе отсутствует.</w:t>
            </w:r>
          </w:p>
          <w:p w14:paraId="09737045" w14:textId="723D361F" w:rsidR="00734F69" w:rsidRPr="00052F90" w:rsidRDefault="00734F69" w:rsidP="00734F69">
            <w:pPr>
              <w:spacing w:after="120" w:line="240" w:lineRule="auto"/>
              <w:rPr>
                <w:rFonts w:ascii="Times New Roman" w:hAnsi="Times New Roman"/>
                <w:iCs/>
                <w:sz w:val="20"/>
                <w:szCs w:val="20"/>
              </w:rPr>
            </w:pPr>
          </w:p>
        </w:tc>
        <w:tc>
          <w:tcPr>
            <w:tcW w:w="992" w:type="dxa"/>
          </w:tcPr>
          <w:p w14:paraId="2CA6B06E" w14:textId="330B8A5D" w:rsidR="00734F69" w:rsidRPr="00052F90" w:rsidRDefault="00905132" w:rsidP="00734F69">
            <w:pPr>
              <w:spacing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563" w:type="dxa"/>
          </w:tcPr>
          <w:p w14:paraId="11CB29A1" w14:textId="1F8B663B" w:rsidR="00734F69" w:rsidRPr="00052F90" w:rsidRDefault="00905132" w:rsidP="00734F69">
            <w:pPr>
              <w:spacing w:line="240" w:lineRule="auto"/>
              <w:jc w:val="both"/>
              <w:rPr>
                <w:rFonts w:ascii="Times New Roman" w:hAnsi="Times New Roman"/>
                <w:iCs/>
                <w:sz w:val="20"/>
                <w:szCs w:val="20"/>
              </w:rPr>
            </w:pPr>
            <w:r w:rsidRPr="00905132">
              <w:rPr>
                <w:rFonts w:ascii="Times New Roman" w:hAnsi="Times New Roman"/>
                <w:bCs/>
                <w:iCs/>
                <w:sz w:val="20"/>
                <w:szCs w:val="20"/>
              </w:rPr>
              <w:t>Необходимость привлечения услуг инвестиционного консультирования по проектам, находящимся в работе отсутствует.</w:t>
            </w:r>
          </w:p>
        </w:tc>
      </w:tr>
      <w:tr w:rsidR="00734F69" w:rsidRPr="007A2347" w14:paraId="60077AC4" w14:textId="77777777" w:rsidTr="00EA7516">
        <w:tc>
          <w:tcPr>
            <w:tcW w:w="1069" w:type="dxa"/>
          </w:tcPr>
          <w:p w14:paraId="094E8C63" w14:textId="1A48C093" w:rsidR="00734F69" w:rsidRPr="00984DB9" w:rsidRDefault="00734F69" w:rsidP="00734F69">
            <w:pPr>
              <w:ind w:right="-201"/>
              <w:jc w:val="both"/>
              <w:rPr>
                <w:rFonts w:ascii="Times New Roman" w:hAnsi="Times New Roman"/>
                <w:iCs/>
                <w:sz w:val="20"/>
                <w:szCs w:val="20"/>
              </w:rPr>
            </w:pPr>
            <w:r w:rsidRPr="00984DB9">
              <w:rPr>
                <w:rFonts w:ascii="Times New Roman" w:hAnsi="Times New Roman"/>
                <w:b/>
                <w:iCs/>
                <w:sz w:val="20"/>
                <w:szCs w:val="20"/>
              </w:rPr>
              <w:lastRenderedPageBreak/>
              <w:t xml:space="preserve">Основное мероприятие </w:t>
            </w:r>
            <w:r>
              <w:rPr>
                <w:rFonts w:ascii="Times New Roman" w:hAnsi="Times New Roman"/>
                <w:b/>
                <w:iCs/>
                <w:sz w:val="20"/>
                <w:szCs w:val="20"/>
              </w:rPr>
              <w:t>1.</w:t>
            </w:r>
            <w:r w:rsidRPr="00984DB9">
              <w:rPr>
                <w:rFonts w:ascii="Times New Roman" w:hAnsi="Times New Roman"/>
                <w:b/>
                <w:iCs/>
                <w:sz w:val="20"/>
                <w:szCs w:val="20"/>
              </w:rPr>
              <w:t>8.</w:t>
            </w:r>
          </w:p>
        </w:tc>
        <w:tc>
          <w:tcPr>
            <w:tcW w:w="2410" w:type="dxa"/>
          </w:tcPr>
          <w:p w14:paraId="256C575B" w14:textId="508C6EEE" w:rsidR="00734F69" w:rsidRPr="00984DB9" w:rsidRDefault="00734F69" w:rsidP="00734F69">
            <w:pPr>
              <w:shd w:val="clear" w:color="auto" w:fill="FFFFFF"/>
              <w:jc w:val="both"/>
              <w:rPr>
                <w:rFonts w:ascii="Times New Roman" w:hAnsi="Times New Roman"/>
                <w:b/>
                <w:sz w:val="20"/>
                <w:szCs w:val="20"/>
              </w:rPr>
            </w:pPr>
            <w:r w:rsidRPr="00984DB9">
              <w:rPr>
                <w:rFonts w:ascii="Times New Roman" w:hAnsi="Times New Roman"/>
                <w:b/>
                <w:sz w:val="20"/>
                <w:szCs w:val="20"/>
              </w:rPr>
              <w:t>Предоставление субси</w:t>
            </w:r>
            <w:r>
              <w:rPr>
                <w:rFonts w:ascii="Times New Roman" w:hAnsi="Times New Roman"/>
                <w:b/>
                <w:sz w:val="20"/>
                <w:szCs w:val="20"/>
              </w:rPr>
              <w:t>дии государственному бюджетному</w:t>
            </w:r>
            <w:r w:rsidRPr="00984DB9">
              <w:rPr>
                <w:rFonts w:ascii="Times New Roman" w:hAnsi="Times New Roman"/>
                <w:b/>
                <w:sz w:val="20"/>
                <w:szCs w:val="20"/>
              </w:rPr>
              <w:t xml:space="preserve"> учреждению Нижегородской области «Кадастровая оценка» на выполнение государственного задания и на иные цели</w:t>
            </w:r>
          </w:p>
        </w:tc>
        <w:tc>
          <w:tcPr>
            <w:tcW w:w="1208" w:type="dxa"/>
          </w:tcPr>
          <w:p w14:paraId="48600A09" w14:textId="32F29B42" w:rsidR="00734F69" w:rsidRPr="00444398" w:rsidRDefault="00734F69" w:rsidP="00734F69">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276DDC27" w14:textId="6C4B460F" w:rsidR="00734F69" w:rsidRPr="007A2347" w:rsidRDefault="00734F69" w:rsidP="00734F6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3CA398B0" w14:textId="2FA6678D" w:rsidR="00734F69" w:rsidRPr="007A2347" w:rsidRDefault="00734F69" w:rsidP="00734F6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943" w:type="dxa"/>
          </w:tcPr>
          <w:p w14:paraId="6B256D94" w14:textId="02C9BFC6" w:rsidR="00734F69" w:rsidRPr="007A2347" w:rsidRDefault="00734F69" w:rsidP="00734F6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1134" w:type="dxa"/>
          </w:tcPr>
          <w:p w14:paraId="15E9B836" w14:textId="3AC4529F" w:rsidR="00734F69" w:rsidRPr="007A2347" w:rsidRDefault="00734F69" w:rsidP="00734F6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2365" w:type="dxa"/>
          </w:tcPr>
          <w:p w14:paraId="424CA365" w14:textId="3D0D9C44" w:rsidR="00734F69" w:rsidRPr="007A2347" w:rsidRDefault="00734F69" w:rsidP="00734F69">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112520E0" w14:textId="4E30C3BB" w:rsidR="00734F69" w:rsidRPr="007A2347" w:rsidRDefault="00734F69" w:rsidP="00734F69">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586AFA47" w14:textId="3FD1AD68" w:rsidR="00734F69" w:rsidRPr="007A2347" w:rsidRDefault="00734F69" w:rsidP="00734F69">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1B106BE2" w14:textId="69F64BC4" w:rsidR="00734F69" w:rsidRPr="007A2347" w:rsidRDefault="00734F69" w:rsidP="00734F69">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D1508D" w:rsidRPr="007A2347" w14:paraId="4503F0D4" w14:textId="77777777" w:rsidTr="00EA7516">
        <w:tc>
          <w:tcPr>
            <w:tcW w:w="1069" w:type="dxa"/>
          </w:tcPr>
          <w:p w14:paraId="3D37FA02" w14:textId="2DD63A4F" w:rsidR="00D1508D" w:rsidRPr="00B147F6" w:rsidRDefault="00D1508D" w:rsidP="00D1508D">
            <w:pPr>
              <w:ind w:right="-201"/>
              <w:rPr>
                <w:rFonts w:ascii="Times New Roman" w:hAnsi="Times New Roman"/>
                <w:iCs/>
                <w:sz w:val="20"/>
                <w:szCs w:val="20"/>
              </w:rPr>
            </w:pPr>
            <w:r>
              <w:rPr>
                <w:rFonts w:ascii="Times New Roman" w:hAnsi="Times New Roman"/>
                <w:iCs/>
                <w:sz w:val="20"/>
                <w:szCs w:val="20"/>
              </w:rPr>
              <w:t>Мероприятие 1.8</w:t>
            </w:r>
            <w:r w:rsidRPr="00984DB9">
              <w:rPr>
                <w:rFonts w:ascii="Times New Roman" w:hAnsi="Times New Roman"/>
                <w:iCs/>
                <w:sz w:val="20"/>
                <w:szCs w:val="20"/>
              </w:rPr>
              <w:t>.1.</w:t>
            </w:r>
          </w:p>
        </w:tc>
        <w:tc>
          <w:tcPr>
            <w:tcW w:w="2410" w:type="dxa"/>
          </w:tcPr>
          <w:p w14:paraId="277EFE43" w14:textId="28DCEDEC" w:rsidR="00D1508D" w:rsidRPr="00984DB9" w:rsidRDefault="00D1508D" w:rsidP="00D1508D">
            <w:pPr>
              <w:shd w:val="clear" w:color="auto" w:fill="FFFFFF"/>
              <w:jc w:val="both"/>
              <w:rPr>
                <w:rFonts w:ascii="Times New Roman" w:hAnsi="Times New Roman"/>
                <w:color w:val="000000"/>
                <w:sz w:val="20"/>
                <w:szCs w:val="20"/>
              </w:rPr>
            </w:pPr>
            <w:r w:rsidRPr="00984DB9">
              <w:rPr>
                <w:rFonts w:ascii="Times New Roman" w:hAnsi="Times New Roman"/>
                <w:color w:val="000000"/>
                <w:sz w:val="20"/>
                <w:szCs w:val="20"/>
              </w:rPr>
              <w:t>Предоставление государственному бюджетному учреждению Нижегородской   области "Кадастровая оцен</w:t>
            </w:r>
            <w:r>
              <w:rPr>
                <w:rFonts w:ascii="Times New Roman" w:hAnsi="Times New Roman"/>
                <w:color w:val="000000"/>
                <w:sz w:val="20"/>
                <w:szCs w:val="20"/>
              </w:rPr>
              <w:t xml:space="preserve">ка" субсидии </w:t>
            </w:r>
            <w:r w:rsidRPr="00984DB9">
              <w:rPr>
                <w:rFonts w:ascii="Times New Roman" w:hAnsi="Times New Roman"/>
                <w:color w:val="000000"/>
                <w:sz w:val="20"/>
                <w:szCs w:val="20"/>
              </w:rPr>
              <w:t>на финансовое обеспечение государственного задания на оказание государственных услуг (работ)</w:t>
            </w:r>
          </w:p>
        </w:tc>
        <w:tc>
          <w:tcPr>
            <w:tcW w:w="1208" w:type="dxa"/>
          </w:tcPr>
          <w:p w14:paraId="4DED1A85" w14:textId="5A4ECF8B" w:rsidR="00D1508D" w:rsidRPr="00444398" w:rsidRDefault="00D1508D" w:rsidP="00D1508D">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1C1F336A" w14:textId="7922EB66" w:rsidR="00D1508D" w:rsidRPr="00FB32F5"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4042DD7" w14:textId="2DDDA0E7" w:rsidR="00D1508D" w:rsidRPr="00FB32F5"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943" w:type="dxa"/>
          </w:tcPr>
          <w:p w14:paraId="5F5F841E" w14:textId="20E3A641" w:rsidR="00D1508D" w:rsidRPr="00FB32F5"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E5C6C34" w14:textId="16BEC6CE" w:rsidR="00D1508D" w:rsidRPr="00FB32F5"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2023</w:t>
            </w:r>
          </w:p>
        </w:tc>
        <w:tc>
          <w:tcPr>
            <w:tcW w:w="2365" w:type="dxa"/>
          </w:tcPr>
          <w:p w14:paraId="24FBCF71" w14:textId="77777777" w:rsidR="00D1508D" w:rsidRPr="00D1508D" w:rsidRDefault="00D1508D" w:rsidP="00D1508D">
            <w:pPr>
              <w:suppressAutoHyphens/>
              <w:jc w:val="both"/>
              <w:rPr>
                <w:rFonts w:ascii="Times New Roman" w:hAnsi="Times New Roman"/>
                <w:color w:val="000000"/>
                <w:sz w:val="20"/>
                <w:szCs w:val="20"/>
              </w:rPr>
            </w:pPr>
            <w:r w:rsidRPr="00D1508D">
              <w:rPr>
                <w:rFonts w:ascii="Times New Roman" w:hAnsi="Times New Roman"/>
                <w:color w:val="000000"/>
                <w:sz w:val="20"/>
                <w:szCs w:val="20"/>
              </w:rPr>
              <w:t>- Подготовка к проведению государственной кадастровой оценки всех земельных участков расположенных на территории Нижегородской области (ст. 12 Федерального закона 03.07.2016 N 237-ФЗ "О государственной кадастровой оценке"</w:t>
            </w:r>
            <w:r w:rsidRPr="00D1508D">
              <w:rPr>
                <w:rFonts w:ascii="Times New Roman" w:hAnsi="Times New Roman"/>
                <w:color w:val="000000"/>
                <w:sz w:val="20"/>
                <w:szCs w:val="20"/>
              </w:rPr>
              <w:br/>
              <w:t>- Определение кадастровой стоимости вновь учтенных объектов недвижимости;</w:t>
            </w:r>
            <w:r w:rsidRPr="00D1508D">
              <w:rPr>
                <w:rFonts w:ascii="Times New Roman" w:hAnsi="Times New Roman"/>
                <w:color w:val="000000"/>
                <w:sz w:val="20"/>
                <w:szCs w:val="20"/>
              </w:rPr>
              <w:br/>
              <w:t>- Рассмотрение обращений об исправлении ошибок, допущенных при определении кадастровой стоимости;</w:t>
            </w:r>
            <w:r w:rsidRPr="00D1508D">
              <w:rPr>
                <w:rFonts w:ascii="Times New Roman" w:hAnsi="Times New Roman"/>
                <w:color w:val="000000"/>
                <w:sz w:val="20"/>
                <w:szCs w:val="20"/>
              </w:rPr>
              <w:br/>
              <w:t>- Сбор, обработка, систематизация и накопление (хранение) информации;</w:t>
            </w:r>
            <w:r w:rsidRPr="00D1508D">
              <w:rPr>
                <w:rFonts w:ascii="Times New Roman" w:hAnsi="Times New Roman"/>
                <w:color w:val="000000"/>
                <w:sz w:val="20"/>
                <w:szCs w:val="20"/>
              </w:rPr>
              <w:br/>
              <w:t xml:space="preserve">- Установление вида фактического использования зданий (строений, сооружений) и </w:t>
            </w:r>
            <w:r w:rsidRPr="00D1508D">
              <w:rPr>
                <w:rFonts w:ascii="Times New Roman" w:hAnsi="Times New Roman"/>
                <w:color w:val="000000"/>
                <w:sz w:val="20"/>
                <w:szCs w:val="20"/>
              </w:rPr>
              <w:lastRenderedPageBreak/>
              <w:t>помещений с целью подготовки перечня объектов недвижимого имущества, в отношении которых налоговая база определяется как кадастровая стоимость;</w:t>
            </w:r>
          </w:p>
          <w:p w14:paraId="6B51DA78" w14:textId="77777777" w:rsidR="00D1508D" w:rsidRPr="00D1508D" w:rsidRDefault="00D1508D" w:rsidP="00D1508D">
            <w:pPr>
              <w:suppressAutoHyphens/>
              <w:jc w:val="both"/>
              <w:rPr>
                <w:rFonts w:ascii="Times New Roman" w:hAnsi="Times New Roman"/>
                <w:color w:val="000000"/>
                <w:sz w:val="20"/>
                <w:szCs w:val="20"/>
              </w:rPr>
            </w:pPr>
            <w:r w:rsidRPr="00D1508D">
              <w:rPr>
                <w:rFonts w:ascii="Times New Roman" w:hAnsi="Times New Roman"/>
                <w:color w:val="000000"/>
                <w:sz w:val="20"/>
                <w:szCs w:val="20"/>
              </w:rPr>
              <w:t>- Обследование земельных участков и объектов недвижимого имущества</w:t>
            </w:r>
          </w:p>
          <w:p w14:paraId="6AB00A03" w14:textId="1F12BAC9" w:rsidR="00D1508D" w:rsidRPr="00FB32F5" w:rsidRDefault="00D1508D" w:rsidP="00D1508D">
            <w:pPr>
              <w:spacing w:after="120" w:line="240" w:lineRule="auto"/>
              <w:jc w:val="both"/>
              <w:rPr>
                <w:rFonts w:ascii="Times New Roman" w:hAnsi="Times New Roman"/>
                <w:iCs/>
                <w:sz w:val="20"/>
                <w:szCs w:val="20"/>
              </w:rPr>
            </w:pPr>
          </w:p>
        </w:tc>
        <w:tc>
          <w:tcPr>
            <w:tcW w:w="2528" w:type="dxa"/>
          </w:tcPr>
          <w:p w14:paraId="4ADA9956"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lastRenderedPageBreak/>
              <w:t>1. Подготовка к ГКО всех ЗУ, расположенных в Нижегородской области в 2022 году.</w:t>
            </w:r>
          </w:p>
          <w:p w14:paraId="3F396783"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 Проведен сбор исходной информации. Организовано взаимодействие с органами МСУ.</w:t>
            </w:r>
          </w:p>
          <w:p w14:paraId="1844DC51"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-Проведен анализ рыночной информации, а также содержащейся в актах обследований, предоставленных органами МСУ.</w:t>
            </w:r>
          </w:p>
          <w:p w14:paraId="24C4CD18"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2. Проводился прием деклараций на объекты оценки от собственников таких объектов.</w:t>
            </w:r>
          </w:p>
          <w:p w14:paraId="2CFCD801"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3. Проводился прием обращений и консультации граждан по вопросам проведения государственной кадастровой оценки.</w:t>
            </w:r>
          </w:p>
          <w:p w14:paraId="7AF7605F"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4. Рассмотрены обращения об исправлении ошибок, допущенных при определении кадастровой стоимо</w:t>
            </w:r>
            <w:r w:rsidRPr="00D1508D">
              <w:rPr>
                <w:rFonts w:ascii="Times New Roman" w:hAnsi="Times New Roman"/>
                <w:color w:val="000000"/>
                <w:sz w:val="20"/>
                <w:szCs w:val="20"/>
              </w:rPr>
              <w:lastRenderedPageBreak/>
              <w:t>сти.</w:t>
            </w:r>
          </w:p>
          <w:p w14:paraId="7F391DAF"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5. Выполнена оценка вновь учтённых объектов недвижимости по категориям, по которым массовая кадастровая оценка была произведена в 2020 году.</w:t>
            </w:r>
          </w:p>
          <w:p w14:paraId="4D34C878"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6. Проведены обследования объектов недвижимости;</w:t>
            </w:r>
          </w:p>
          <w:p w14:paraId="7CFB9435" w14:textId="77777777" w:rsidR="00D1508D" w:rsidRPr="00D1508D" w:rsidRDefault="00D1508D" w:rsidP="00D1508D">
            <w:pPr>
              <w:jc w:val="both"/>
              <w:rPr>
                <w:rFonts w:ascii="Times New Roman" w:hAnsi="Times New Roman"/>
                <w:color w:val="000000"/>
                <w:sz w:val="20"/>
                <w:szCs w:val="20"/>
              </w:rPr>
            </w:pPr>
            <w:r w:rsidRPr="00D1508D">
              <w:rPr>
                <w:rFonts w:ascii="Times New Roman" w:hAnsi="Times New Roman"/>
                <w:color w:val="000000"/>
                <w:sz w:val="20"/>
                <w:szCs w:val="20"/>
              </w:rPr>
              <w:t>7. Сформирован и утвержден Перечень;</w:t>
            </w:r>
          </w:p>
          <w:p w14:paraId="7E7D107E" w14:textId="5A71B5AE" w:rsidR="00D1508D" w:rsidRPr="00D1508D" w:rsidRDefault="00D1508D" w:rsidP="00D1508D">
            <w:pPr>
              <w:spacing w:line="240" w:lineRule="auto"/>
              <w:jc w:val="both"/>
              <w:rPr>
                <w:rFonts w:ascii="Times New Roman" w:hAnsi="Times New Roman"/>
                <w:color w:val="000000"/>
                <w:sz w:val="20"/>
                <w:szCs w:val="20"/>
              </w:rPr>
            </w:pPr>
            <w:r w:rsidRPr="00D1508D">
              <w:rPr>
                <w:rFonts w:ascii="Times New Roman" w:hAnsi="Times New Roman"/>
                <w:color w:val="000000"/>
                <w:sz w:val="20"/>
                <w:szCs w:val="20"/>
              </w:rPr>
              <w:t>8. Фактически достигнутые результаты ГБУ НО «Кадастровая оценка» утверждены отчетом об исполнении гос. задания за 2021.</w:t>
            </w:r>
          </w:p>
        </w:tc>
        <w:tc>
          <w:tcPr>
            <w:tcW w:w="992" w:type="dxa"/>
          </w:tcPr>
          <w:p w14:paraId="1EEEB832" w14:textId="61B13078" w:rsidR="00D1508D" w:rsidRPr="00FB32F5" w:rsidRDefault="00D1508D" w:rsidP="00D1508D">
            <w:pPr>
              <w:spacing w:line="240" w:lineRule="auto"/>
              <w:jc w:val="center"/>
              <w:rPr>
                <w:rFonts w:ascii="Times New Roman" w:hAnsi="Times New Roman"/>
                <w:bCs/>
                <w:color w:val="000000"/>
                <w:sz w:val="20"/>
                <w:szCs w:val="20"/>
              </w:rPr>
            </w:pPr>
            <w:r w:rsidRPr="00FB32F5">
              <w:rPr>
                <w:rFonts w:ascii="Times New Roman" w:hAnsi="Times New Roman"/>
                <w:iCs/>
                <w:sz w:val="20"/>
                <w:szCs w:val="20"/>
              </w:rPr>
              <w:lastRenderedPageBreak/>
              <w:t>100</w:t>
            </w:r>
          </w:p>
        </w:tc>
        <w:tc>
          <w:tcPr>
            <w:tcW w:w="1563" w:type="dxa"/>
          </w:tcPr>
          <w:p w14:paraId="471D2AE8" w14:textId="659D6221" w:rsidR="00D1508D" w:rsidRPr="00FB32F5" w:rsidRDefault="00D1508D" w:rsidP="00D1508D">
            <w:pPr>
              <w:spacing w:after="0" w:line="240" w:lineRule="auto"/>
              <w:jc w:val="center"/>
              <w:rPr>
                <w:rFonts w:ascii="Times New Roman" w:hAnsi="Times New Roman"/>
                <w:bCs/>
                <w:color w:val="000000"/>
                <w:sz w:val="20"/>
                <w:szCs w:val="20"/>
              </w:rPr>
            </w:pPr>
            <w:r w:rsidRPr="00FB32F5">
              <w:rPr>
                <w:rFonts w:ascii="Times New Roman" w:hAnsi="Times New Roman"/>
                <w:iCs/>
                <w:sz w:val="20"/>
                <w:szCs w:val="20"/>
              </w:rPr>
              <w:t>нет</w:t>
            </w:r>
          </w:p>
        </w:tc>
      </w:tr>
      <w:tr w:rsidR="00D1508D" w:rsidRPr="007A2347" w14:paraId="541465C4" w14:textId="77777777" w:rsidTr="00EA7516">
        <w:tc>
          <w:tcPr>
            <w:tcW w:w="1069" w:type="dxa"/>
          </w:tcPr>
          <w:p w14:paraId="40544172" w14:textId="18395321" w:rsidR="00D1508D" w:rsidRDefault="00D1508D" w:rsidP="00D1508D">
            <w:pPr>
              <w:ind w:right="-201"/>
              <w:rPr>
                <w:rFonts w:ascii="Times New Roman" w:hAnsi="Times New Roman"/>
                <w:iCs/>
                <w:sz w:val="20"/>
                <w:szCs w:val="20"/>
              </w:rPr>
            </w:pPr>
            <w:r w:rsidRPr="00984DB9">
              <w:rPr>
                <w:rFonts w:ascii="Times New Roman" w:hAnsi="Times New Roman"/>
                <w:b/>
                <w:iCs/>
                <w:sz w:val="20"/>
                <w:szCs w:val="20"/>
              </w:rPr>
              <w:lastRenderedPageBreak/>
              <w:t xml:space="preserve">Основное мероприятие </w:t>
            </w:r>
            <w:r>
              <w:rPr>
                <w:rFonts w:ascii="Times New Roman" w:hAnsi="Times New Roman"/>
                <w:b/>
                <w:iCs/>
                <w:sz w:val="20"/>
                <w:szCs w:val="20"/>
              </w:rPr>
              <w:t>1.10</w:t>
            </w:r>
            <w:r w:rsidRPr="00984DB9">
              <w:rPr>
                <w:rFonts w:ascii="Times New Roman" w:hAnsi="Times New Roman"/>
                <w:b/>
                <w:iCs/>
                <w:sz w:val="20"/>
                <w:szCs w:val="20"/>
              </w:rPr>
              <w:t>.</w:t>
            </w:r>
          </w:p>
        </w:tc>
        <w:tc>
          <w:tcPr>
            <w:tcW w:w="2410" w:type="dxa"/>
          </w:tcPr>
          <w:p w14:paraId="7B5F7865" w14:textId="49BED8CE" w:rsidR="00D1508D" w:rsidRPr="00ED4555" w:rsidRDefault="00D1508D" w:rsidP="00D1508D">
            <w:pPr>
              <w:shd w:val="clear" w:color="auto" w:fill="FFFFFF"/>
              <w:jc w:val="both"/>
              <w:rPr>
                <w:rFonts w:ascii="Times New Roman" w:hAnsi="Times New Roman"/>
                <w:color w:val="000000"/>
                <w:sz w:val="20"/>
                <w:szCs w:val="20"/>
              </w:rPr>
            </w:pPr>
            <w:r w:rsidRPr="00ED4555">
              <w:rPr>
                <w:rFonts w:ascii="Times New Roman" w:hAnsi="Times New Roman"/>
                <w:b/>
                <w:sz w:val="20"/>
                <w:szCs w:val="20"/>
              </w:rPr>
              <w:t>Поддержка некоммерческих организаций Нижегородской области</w:t>
            </w:r>
          </w:p>
        </w:tc>
        <w:tc>
          <w:tcPr>
            <w:tcW w:w="1208" w:type="dxa"/>
          </w:tcPr>
          <w:p w14:paraId="189AAD8F" w14:textId="07E3A94D" w:rsidR="00D1508D"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01010BF6" w14:textId="7838D252" w:rsidR="00D1508D"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20349B02" w14:textId="4EC031A7" w:rsidR="00D1508D"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1D2B6FE0" w14:textId="532859DD" w:rsidR="00D1508D"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266FA2AE" w14:textId="4ADFD90F" w:rsidR="00D1508D" w:rsidRDefault="00D1508D" w:rsidP="00D1508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23C0B52E" w14:textId="02559251" w:rsidR="00D1508D" w:rsidRPr="00FB32F5" w:rsidRDefault="00D1508D" w:rsidP="00D1508D">
            <w:pPr>
              <w:spacing w:after="120"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c>
          <w:tcPr>
            <w:tcW w:w="2528" w:type="dxa"/>
          </w:tcPr>
          <w:p w14:paraId="32F37E3D" w14:textId="27DAEDDE" w:rsidR="00D1508D" w:rsidRPr="00FB32F5" w:rsidRDefault="00D1508D" w:rsidP="00D1508D">
            <w:pPr>
              <w:spacing w:line="240" w:lineRule="auto"/>
              <w:jc w:val="center"/>
              <w:rPr>
                <w:rFonts w:ascii="Times New Roman" w:hAnsi="Times New Roman"/>
                <w:sz w:val="20"/>
                <w:szCs w:val="20"/>
              </w:rPr>
            </w:pPr>
            <w:r w:rsidRPr="007A2347">
              <w:rPr>
                <w:rFonts w:ascii="Times New Roman" w:hAnsi="Times New Roman"/>
                <w:b/>
                <w:bCs/>
                <w:color w:val="000000"/>
                <w:sz w:val="20"/>
                <w:szCs w:val="20"/>
              </w:rPr>
              <w:t>х</w:t>
            </w:r>
          </w:p>
        </w:tc>
        <w:tc>
          <w:tcPr>
            <w:tcW w:w="992" w:type="dxa"/>
          </w:tcPr>
          <w:p w14:paraId="423EC828" w14:textId="14E41939" w:rsidR="00D1508D" w:rsidRPr="00FB32F5" w:rsidRDefault="00D1508D" w:rsidP="00D1508D">
            <w:pPr>
              <w:spacing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c>
          <w:tcPr>
            <w:tcW w:w="1563" w:type="dxa"/>
          </w:tcPr>
          <w:p w14:paraId="7D918E7E" w14:textId="0DA85356" w:rsidR="00D1508D" w:rsidRPr="00FB32F5" w:rsidRDefault="00D1508D" w:rsidP="00D1508D">
            <w:pPr>
              <w:spacing w:after="0"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r>
      <w:tr w:rsidR="00D56213" w:rsidRPr="007A2347" w14:paraId="650C79E7" w14:textId="77777777" w:rsidTr="00EA7516">
        <w:tc>
          <w:tcPr>
            <w:tcW w:w="1069" w:type="dxa"/>
          </w:tcPr>
          <w:p w14:paraId="587FCD05" w14:textId="326E34A3" w:rsidR="00D56213" w:rsidRPr="00984DB9" w:rsidRDefault="00D56213" w:rsidP="00D56213">
            <w:pPr>
              <w:ind w:right="-201"/>
              <w:rPr>
                <w:rFonts w:ascii="Times New Roman" w:hAnsi="Times New Roman"/>
                <w:b/>
                <w:iCs/>
                <w:sz w:val="20"/>
                <w:szCs w:val="20"/>
              </w:rPr>
            </w:pPr>
            <w:r>
              <w:rPr>
                <w:rFonts w:ascii="Times New Roman" w:hAnsi="Times New Roman"/>
                <w:iCs/>
                <w:sz w:val="20"/>
                <w:szCs w:val="20"/>
              </w:rPr>
              <w:t>Мероприятие 1.10</w:t>
            </w:r>
            <w:r w:rsidRPr="00984DB9">
              <w:rPr>
                <w:rFonts w:ascii="Times New Roman" w:hAnsi="Times New Roman"/>
                <w:iCs/>
                <w:sz w:val="20"/>
                <w:szCs w:val="20"/>
              </w:rPr>
              <w:t>.1</w:t>
            </w:r>
          </w:p>
        </w:tc>
        <w:tc>
          <w:tcPr>
            <w:tcW w:w="2410" w:type="dxa"/>
          </w:tcPr>
          <w:p w14:paraId="39E923F7" w14:textId="096FE27A" w:rsidR="00D56213" w:rsidRPr="00ED4555" w:rsidRDefault="00D56213" w:rsidP="00D56213">
            <w:pPr>
              <w:shd w:val="clear" w:color="auto" w:fill="FFFFFF"/>
              <w:jc w:val="both"/>
              <w:rPr>
                <w:rFonts w:ascii="Times New Roman" w:hAnsi="Times New Roman"/>
                <w:color w:val="000000"/>
                <w:sz w:val="20"/>
                <w:szCs w:val="20"/>
              </w:rPr>
            </w:pPr>
            <w:r w:rsidRPr="00ED4555">
              <w:rPr>
                <w:rFonts w:ascii="Times New Roman" w:hAnsi="Times New Roman"/>
                <w:color w:val="000000"/>
                <w:sz w:val="20"/>
                <w:szCs w:val="20"/>
              </w:rPr>
              <w:t>Субсидия в виде имущественного взноса в целях финансового обеспечения уставной деятельности автономной некоммерческой организации "Агентство по сохранению и развитию объектов исторической среды Нижегородской области</w:t>
            </w:r>
          </w:p>
        </w:tc>
        <w:tc>
          <w:tcPr>
            <w:tcW w:w="1208" w:type="dxa"/>
          </w:tcPr>
          <w:p w14:paraId="40158AD4" w14:textId="784952DD"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157BC787" w14:textId="2FFCE7F7"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48A237B8" w14:textId="145BB5FE"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12407818" w14:textId="1D617AC9"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4E4BF9EC" w14:textId="3FB03C9F"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53BFBE55" w14:textId="72D17AC5" w:rsidR="00D56213" w:rsidRPr="00ED4555" w:rsidRDefault="00D56213" w:rsidP="00D56213">
            <w:pPr>
              <w:spacing w:after="120" w:line="240" w:lineRule="auto"/>
              <w:jc w:val="both"/>
              <w:rPr>
                <w:rFonts w:ascii="Times New Roman" w:hAnsi="Times New Roman"/>
                <w:iCs/>
                <w:sz w:val="20"/>
                <w:szCs w:val="20"/>
              </w:rPr>
            </w:pPr>
            <w:r w:rsidRPr="00ED4555">
              <w:rPr>
                <w:rFonts w:ascii="Times New Roman" w:hAnsi="Times New Roman"/>
                <w:color w:val="000000"/>
                <w:sz w:val="20"/>
                <w:szCs w:val="20"/>
              </w:rPr>
              <w:t>Субсидия в виде имущественного взноса в целях финансового обеспечения уставной деятельности</w:t>
            </w:r>
            <w:r w:rsidRPr="00ED4555">
              <w:rPr>
                <w:rFonts w:ascii="Times New Roman" w:hAnsi="Times New Roman"/>
                <w:color w:val="000000"/>
                <w:sz w:val="20"/>
                <w:szCs w:val="20"/>
              </w:rPr>
              <w:br/>
              <w:t xml:space="preserve"> АНО «Агентство по сохранению и развитию объектов исторической среды Нижегородской</w:t>
            </w:r>
          </w:p>
        </w:tc>
        <w:tc>
          <w:tcPr>
            <w:tcW w:w="2528" w:type="dxa"/>
          </w:tcPr>
          <w:p w14:paraId="7DF5966C" w14:textId="6EDD4CE1" w:rsidR="00D56213" w:rsidRPr="00ED4555" w:rsidRDefault="00D56213" w:rsidP="00D56213">
            <w:pPr>
              <w:spacing w:line="240" w:lineRule="auto"/>
              <w:jc w:val="both"/>
              <w:rPr>
                <w:rFonts w:ascii="Times New Roman" w:hAnsi="Times New Roman"/>
                <w:sz w:val="20"/>
                <w:szCs w:val="20"/>
              </w:rPr>
            </w:pPr>
            <w:r w:rsidRPr="00ED4555">
              <w:rPr>
                <w:rFonts w:ascii="Times New Roman" w:hAnsi="Times New Roman"/>
                <w:color w:val="000000"/>
                <w:sz w:val="20"/>
                <w:szCs w:val="20"/>
              </w:rPr>
              <w:t>Заключено соглашение о предоставлении из областного бюджета субсидии на увеличение уставного фонда АНО «Агентство по сохранению и развитию объектов исторической среды Нижегородской области» в размере 98 300,0 тыс. рублей.</w:t>
            </w:r>
          </w:p>
        </w:tc>
        <w:tc>
          <w:tcPr>
            <w:tcW w:w="992" w:type="dxa"/>
          </w:tcPr>
          <w:p w14:paraId="51989B61" w14:textId="4622D34D" w:rsidR="00D56213" w:rsidRPr="00FB32F5" w:rsidRDefault="00D56213" w:rsidP="00D56213">
            <w:pPr>
              <w:spacing w:line="240" w:lineRule="auto"/>
              <w:jc w:val="center"/>
              <w:rPr>
                <w:rFonts w:ascii="Times New Roman" w:hAnsi="Times New Roman"/>
                <w:iCs/>
                <w:sz w:val="20"/>
                <w:szCs w:val="20"/>
              </w:rPr>
            </w:pPr>
            <w:r w:rsidRPr="00FB32F5">
              <w:rPr>
                <w:rFonts w:ascii="Times New Roman" w:hAnsi="Times New Roman"/>
                <w:iCs/>
                <w:sz w:val="20"/>
                <w:szCs w:val="20"/>
              </w:rPr>
              <w:t>100</w:t>
            </w:r>
          </w:p>
        </w:tc>
        <w:tc>
          <w:tcPr>
            <w:tcW w:w="1563" w:type="dxa"/>
          </w:tcPr>
          <w:p w14:paraId="668DB2AD" w14:textId="4111100F" w:rsidR="00D56213" w:rsidRPr="00FB32F5" w:rsidRDefault="00D56213" w:rsidP="00D56213">
            <w:pPr>
              <w:spacing w:after="0" w:line="240" w:lineRule="auto"/>
              <w:jc w:val="center"/>
              <w:rPr>
                <w:rFonts w:ascii="Times New Roman" w:hAnsi="Times New Roman"/>
                <w:iCs/>
                <w:sz w:val="20"/>
                <w:szCs w:val="20"/>
              </w:rPr>
            </w:pPr>
            <w:r w:rsidRPr="00FB32F5">
              <w:rPr>
                <w:rFonts w:ascii="Times New Roman" w:hAnsi="Times New Roman"/>
                <w:iCs/>
                <w:sz w:val="20"/>
                <w:szCs w:val="20"/>
              </w:rPr>
              <w:t>нет</w:t>
            </w:r>
          </w:p>
        </w:tc>
      </w:tr>
      <w:tr w:rsidR="00D56213" w:rsidRPr="007A2347" w14:paraId="6C4B4EFB" w14:textId="77777777" w:rsidTr="00EA7516">
        <w:tc>
          <w:tcPr>
            <w:tcW w:w="1069" w:type="dxa"/>
          </w:tcPr>
          <w:p w14:paraId="79AF7286" w14:textId="0A7EA1A3" w:rsidR="00D56213" w:rsidRDefault="00D56213" w:rsidP="00D56213">
            <w:pPr>
              <w:ind w:right="-201"/>
              <w:rPr>
                <w:rFonts w:ascii="Times New Roman" w:hAnsi="Times New Roman"/>
                <w:iCs/>
                <w:sz w:val="20"/>
                <w:szCs w:val="20"/>
              </w:rPr>
            </w:pPr>
            <w:r w:rsidRPr="00984DB9">
              <w:rPr>
                <w:rFonts w:ascii="Times New Roman" w:hAnsi="Times New Roman"/>
                <w:b/>
                <w:iCs/>
                <w:sz w:val="20"/>
                <w:szCs w:val="20"/>
              </w:rPr>
              <w:t xml:space="preserve">Основное мероприятие </w:t>
            </w:r>
            <w:r>
              <w:rPr>
                <w:rFonts w:ascii="Times New Roman" w:hAnsi="Times New Roman"/>
                <w:b/>
                <w:iCs/>
                <w:sz w:val="20"/>
                <w:szCs w:val="20"/>
              </w:rPr>
              <w:t>1.11</w:t>
            </w:r>
          </w:p>
        </w:tc>
        <w:tc>
          <w:tcPr>
            <w:tcW w:w="2410" w:type="dxa"/>
          </w:tcPr>
          <w:p w14:paraId="5AC97597" w14:textId="4B6ACD2D" w:rsidR="00D56213" w:rsidRPr="00ED4555" w:rsidRDefault="00D56213" w:rsidP="00D56213">
            <w:pPr>
              <w:shd w:val="clear" w:color="auto" w:fill="FFFFFF"/>
              <w:jc w:val="both"/>
              <w:rPr>
                <w:rFonts w:ascii="Times New Roman" w:hAnsi="Times New Roman"/>
                <w:color w:val="000000"/>
                <w:sz w:val="20"/>
                <w:szCs w:val="20"/>
              </w:rPr>
            </w:pPr>
            <w:r w:rsidRPr="00ED4555">
              <w:rPr>
                <w:rFonts w:ascii="Times New Roman" w:hAnsi="Times New Roman"/>
                <w:b/>
                <w:sz w:val="20"/>
                <w:szCs w:val="20"/>
              </w:rPr>
              <w:t xml:space="preserve">Реализация новых инвестиционных проектов за счет высвобождаемых средств в результате </w:t>
            </w:r>
            <w:r w:rsidRPr="00ED4555">
              <w:rPr>
                <w:rFonts w:ascii="Times New Roman" w:hAnsi="Times New Roman"/>
                <w:b/>
                <w:sz w:val="20"/>
                <w:szCs w:val="20"/>
              </w:rPr>
              <w:lastRenderedPageBreak/>
              <w:t>снижения объема погашения задолженности Нижегородской области перед Российской Федерацией по бюджетным кредитам</w:t>
            </w:r>
          </w:p>
        </w:tc>
        <w:tc>
          <w:tcPr>
            <w:tcW w:w="1208" w:type="dxa"/>
          </w:tcPr>
          <w:p w14:paraId="7DB105E2" w14:textId="750858CC"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lastRenderedPageBreak/>
              <w:t>МИЗ</w:t>
            </w:r>
            <w:r w:rsidRPr="007A2347">
              <w:rPr>
                <w:rFonts w:ascii="Times New Roman" w:hAnsi="Times New Roman"/>
                <w:bCs/>
                <w:color w:val="000000"/>
                <w:sz w:val="20"/>
                <w:szCs w:val="20"/>
              </w:rPr>
              <w:t>О НО</w:t>
            </w:r>
          </w:p>
        </w:tc>
        <w:tc>
          <w:tcPr>
            <w:tcW w:w="1070" w:type="dxa"/>
          </w:tcPr>
          <w:p w14:paraId="0B3B9BC0" w14:textId="5C436F90"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08D2D6EA" w14:textId="221BD5FC"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1B8B9166" w14:textId="20ECE2E4"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5455A6FB" w14:textId="3AC8FD1A" w:rsidR="00D56213" w:rsidRDefault="00D56213" w:rsidP="00D56213">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74F3DC79" w14:textId="7CC11539" w:rsidR="00D56213" w:rsidRPr="00ED4555" w:rsidRDefault="00D56213" w:rsidP="00D56213">
            <w:pPr>
              <w:spacing w:after="120" w:line="240" w:lineRule="auto"/>
              <w:jc w:val="center"/>
              <w:rPr>
                <w:rFonts w:ascii="Times New Roman" w:hAnsi="Times New Roman"/>
                <w:color w:val="000000"/>
                <w:sz w:val="20"/>
                <w:szCs w:val="20"/>
              </w:rPr>
            </w:pPr>
            <w:r w:rsidRPr="00ED4555">
              <w:rPr>
                <w:rFonts w:ascii="Times New Roman" w:hAnsi="Times New Roman"/>
                <w:b/>
                <w:bCs/>
                <w:color w:val="000000"/>
                <w:sz w:val="20"/>
                <w:szCs w:val="20"/>
              </w:rPr>
              <w:t>х</w:t>
            </w:r>
          </w:p>
        </w:tc>
        <w:tc>
          <w:tcPr>
            <w:tcW w:w="2528" w:type="dxa"/>
          </w:tcPr>
          <w:p w14:paraId="4A5E005F" w14:textId="16582911" w:rsidR="00D56213" w:rsidRPr="00ED4555" w:rsidRDefault="00D56213" w:rsidP="00D56213">
            <w:pPr>
              <w:spacing w:line="240" w:lineRule="auto"/>
              <w:jc w:val="center"/>
              <w:rPr>
                <w:rFonts w:ascii="Times New Roman" w:hAnsi="Times New Roman"/>
                <w:sz w:val="20"/>
                <w:szCs w:val="20"/>
              </w:rPr>
            </w:pPr>
            <w:r w:rsidRPr="00ED4555">
              <w:rPr>
                <w:rFonts w:ascii="Times New Roman" w:hAnsi="Times New Roman"/>
                <w:b/>
                <w:bCs/>
                <w:color w:val="000000"/>
                <w:sz w:val="20"/>
                <w:szCs w:val="20"/>
              </w:rPr>
              <w:t>х</w:t>
            </w:r>
          </w:p>
        </w:tc>
        <w:tc>
          <w:tcPr>
            <w:tcW w:w="992" w:type="dxa"/>
          </w:tcPr>
          <w:p w14:paraId="13412471" w14:textId="4F2C204E" w:rsidR="00D56213" w:rsidRPr="00FB32F5" w:rsidRDefault="00D56213" w:rsidP="00D56213">
            <w:pPr>
              <w:spacing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c>
          <w:tcPr>
            <w:tcW w:w="1563" w:type="dxa"/>
          </w:tcPr>
          <w:p w14:paraId="451FB40E" w14:textId="6AE033D7" w:rsidR="00D56213" w:rsidRPr="00FB32F5" w:rsidRDefault="00D56213" w:rsidP="00D56213">
            <w:pPr>
              <w:spacing w:after="0"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r>
      <w:tr w:rsidR="00934447" w:rsidRPr="007A2347" w14:paraId="18D9A285" w14:textId="77777777" w:rsidTr="00EA7516">
        <w:tc>
          <w:tcPr>
            <w:tcW w:w="1069" w:type="dxa"/>
          </w:tcPr>
          <w:p w14:paraId="7F1C99C0" w14:textId="77B6614D" w:rsidR="00934447" w:rsidRDefault="00934447" w:rsidP="00934447">
            <w:pPr>
              <w:ind w:right="-201"/>
              <w:rPr>
                <w:rFonts w:ascii="Times New Roman" w:hAnsi="Times New Roman"/>
                <w:iCs/>
                <w:sz w:val="20"/>
                <w:szCs w:val="20"/>
              </w:rPr>
            </w:pPr>
            <w:r>
              <w:rPr>
                <w:rFonts w:ascii="Times New Roman" w:hAnsi="Times New Roman"/>
                <w:iCs/>
                <w:sz w:val="20"/>
                <w:szCs w:val="20"/>
              </w:rPr>
              <w:lastRenderedPageBreak/>
              <w:t>Мероприятие 1.11</w:t>
            </w:r>
            <w:r w:rsidRPr="00984DB9">
              <w:rPr>
                <w:rFonts w:ascii="Times New Roman" w:hAnsi="Times New Roman"/>
                <w:iCs/>
                <w:sz w:val="20"/>
                <w:szCs w:val="20"/>
              </w:rPr>
              <w:t>.1</w:t>
            </w:r>
          </w:p>
        </w:tc>
        <w:tc>
          <w:tcPr>
            <w:tcW w:w="2410" w:type="dxa"/>
          </w:tcPr>
          <w:p w14:paraId="07435051" w14:textId="0A9FFAD6" w:rsidR="00934447" w:rsidRPr="00ED4555" w:rsidRDefault="00934447" w:rsidP="00934447">
            <w:pPr>
              <w:shd w:val="clear" w:color="auto" w:fill="FFFFFF"/>
              <w:jc w:val="both"/>
              <w:rPr>
                <w:rFonts w:ascii="Times New Roman" w:hAnsi="Times New Roman"/>
                <w:color w:val="000000"/>
                <w:sz w:val="20"/>
                <w:szCs w:val="20"/>
              </w:rPr>
            </w:pPr>
            <w:r w:rsidRPr="00ED4555">
              <w:rPr>
                <w:rFonts w:ascii="Times New Roman" w:hAnsi="Times New Roman"/>
                <w:color w:val="000000"/>
                <w:sz w:val="20"/>
                <w:szCs w:val="20"/>
              </w:rPr>
              <w:t>Осуществление бюджетных инвестиций в уставной (складочный) капитал юридических лиц, не являющихся государственными учреждениями и государственными унитарными предприятиями, в целях реализации новых инвестиционных проектов</w:t>
            </w:r>
          </w:p>
        </w:tc>
        <w:tc>
          <w:tcPr>
            <w:tcW w:w="1208" w:type="dxa"/>
          </w:tcPr>
          <w:p w14:paraId="3C6CE6C1" w14:textId="4BA291BB" w:rsidR="00934447" w:rsidRDefault="00934447" w:rsidP="0093444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38DD3DD9" w14:textId="36BD911F" w:rsidR="00934447" w:rsidRDefault="00934447" w:rsidP="0093444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58" w:type="dxa"/>
          </w:tcPr>
          <w:p w14:paraId="1A9A8F77" w14:textId="2175121A" w:rsidR="00934447" w:rsidRDefault="00934447" w:rsidP="0093444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367E95B5" w14:textId="23443FFF" w:rsidR="00934447" w:rsidRDefault="00934447" w:rsidP="0093444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1134" w:type="dxa"/>
          </w:tcPr>
          <w:p w14:paraId="3142138D" w14:textId="0C57D73B" w:rsidR="00934447" w:rsidRDefault="00934447" w:rsidP="0093444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4EF4D70C" w14:textId="5545835F" w:rsidR="00934447" w:rsidRPr="00ED4555" w:rsidRDefault="00934447" w:rsidP="00934447">
            <w:pPr>
              <w:spacing w:after="120" w:line="240" w:lineRule="auto"/>
              <w:jc w:val="both"/>
              <w:rPr>
                <w:rFonts w:ascii="Times New Roman" w:hAnsi="Times New Roman"/>
                <w:color w:val="000000"/>
                <w:sz w:val="20"/>
                <w:szCs w:val="20"/>
              </w:rPr>
            </w:pPr>
            <w:r w:rsidRPr="00ED4555">
              <w:rPr>
                <w:rFonts w:ascii="Times New Roman" w:hAnsi="Times New Roman"/>
                <w:color w:val="000000"/>
                <w:sz w:val="20"/>
                <w:szCs w:val="20"/>
              </w:rPr>
              <w:t>Осуществление бюджетных инвестиций в уставной (складочный) капитал юридических лиц, не являющихся государственными учреждениями и государственными унитарными предприятиями, в целях реализации новых инвестиционных проектов (по мере необходимости)</w:t>
            </w:r>
          </w:p>
        </w:tc>
        <w:tc>
          <w:tcPr>
            <w:tcW w:w="2528" w:type="dxa"/>
          </w:tcPr>
          <w:p w14:paraId="21EAC47F" w14:textId="1D2E73E3" w:rsidR="00934447" w:rsidRPr="00ED4555" w:rsidRDefault="00934447" w:rsidP="00934447">
            <w:pPr>
              <w:spacing w:line="240" w:lineRule="auto"/>
              <w:jc w:val="both"/>
              <w:rPr>
                <w:rFonts w:ascii="Times New Roman" w:hAnsi="Times New Roman"/>
                <w:sz w:val="20"/>
                <w:szCs w:val="20"/>
              </w:rPr>
            </w:pPr>
            <w:r w:rsidRPr="00ED4555">
              <w:rPr>
                <w:rFonts w:ascii="Times New Roman" w:hAnsi="Times New Roman"/>
                <w:color w:val="000000"/>
                <w:sz w:val="20"/>
                <w:szCs w:val="20"/>
              </w:rPr>
              <w:t>Заключен договор с АО «Корпорация развития Нижегородской области» о предоставлении из областного бюджета бюджетных инвестиций в уставной (складочный) капитал  в размере 552 110,0 тыс. рублей.</w:t>
            </w:r>
          </w:p>
        </w:tc>
        <w:tc>
          <w:tcPr>
            <w:tcW w:w="992" w:type="dxa"/>
          </w:tcPr>
          <w:p w14:paraId="46810D82" w14:textId="5605AC3F" w:rsidR="00934447" w:rsidRPr="00FB32F5" w:rsidRDefault="00934447" w:rsidP="00934447">
            <w:pPr>
              <w:spacing w:line="240" w:lineRule="auto"/>
              <w:jc w:val="center"/>
              <w:rPr>
                <w:rFonts w:ascii="Times New Roman" w:hAnsi="Times New Roman"/>
                <w:iCs/>
                <w:sz w:val="20"/>
                <w:szCs w:val="20"/>
              </w:rPr>
            </w:pPr>
            <w:r w:rsidRPr="00FB32F5">
              <w:rPr>
                <w:rFonts w:ascii="Times New Roman" w:hAnsi="Times New Roman"/>
                <w:iCs/>
                <w:sz w:val="20"/>
                <w:szCs w:val="20"/>
              </w:rPr>
              <w:t>100</w:t>
            </w:r>
          </w:p>
        </w:tc>
        <w:tc>
          <w:tcPr>
            <w:tcW w:w="1563" w:type="dxa"/>
          </w:tcPr>
          <w:p w14:paraId="5FF0181B" w14:textId="32ADD5A3" w:rsidR="00934447" w:rsidRPr="00FB32F5" w:rsidRDefault="00934447" w:rsidP="00934447">
            <w:pPr>
              <w:spacing w:after="0" w:line="240" w:lineRule="auto"/>
              <w:jc w:val="center"/>
              <w:rPr>
                <w:rFonts w:ascii="Times New Roman" w:hAnsi="Times New Roman"/>
                <w:iCs/>
                <w:sz w:val="20"/>
                <w:szCs w:val="20"/>
              </w:rPr>
            </w:pPr>
            <w:r w:rsidRPr="00FB32F5">
              <w:rPr>
                <w:rFonts w:ascii="Times New Roman" w:hAnsi="Times New Roman"/>
                <w:iCs/>
                <w:sz w:val="20"/>
                <w:szCs w:val="20"/>
              </w:rPr>
              <w:t>нет</w:t>
            </w:r>
          </w:p>
        </w:tc>
      </w:tr>
      <w:tr w:rsidR="00934447" w:rsidRPr="007A2347" w14:paraId="39C98169" w14:textId="77777777" w:rsidTr="00EA7516">
        <w:tc>
          <w:tcPr>
            <w:tcW w:w="1069" w:type="dxa"/>
          </w:tcPr>
          <w:p w14:paraId="7C283674" w14:textId="77777777" w:rsidR="00934447" w:rsidRPr="007A2347" w:rsidRDefault="00934447" w:rsidP="00934447">
            <w:pPr>
              <w:pStyle w:val="ConsPlusNormal"/>
              <w:jc w:val="both"/>
              <w:rPr>
                <w:rFonts w:ascii="Times New Roman" w:hAnsi="Times New Roman" w:cs="Times New Roman"/>
                <w:sz w:val="20"/>
              </w:rPr>
            </w:pPr>
          </w:p>
        </w:tc>
        <w:tc>
          <w:tcPr>
            <w:tcW w:w="2410" w:type="dxa"/>
          </w:tcPr>
          <w:p w14:paraId="2DBE0571" w14:textId="77777777" w:rsidR="00934447" w:rsidRPr="007A2347" w:rsidRDefault="00934447" w:rsidP="00934447">
            <w:pPr>
              <w:spacing w:after="0" w:line="240" w:lineRule="auto"/>
              <w:rPr>
                <w:rFonts w:ascii="Times New Roman" w:hAnsi="Times New Roman"/>
                <w:b/>
                <w:bCs/>
                <w:color w:val="000000"/>
                <w:sz w:val="20"/>
                <w:szCs w:val="20"/>
              </w:rPr>
            </w:pPr>
            <w:r w:rsidRPr="007A2347">
              <w:rPr>
                <w:rFonts w:ascii="Times New Roman" w:hAnsi="Times New Roman"/>
                <w:b/>
                <w:bCs/>
                <w:color w:val="000000"/>
                <w:sz w:val="20"/>
                <w:szCs w:val="20"/>
              </w:rPr>
              <w:t>Итого по государственной программе</w:t>
            </w:r>
          </w:p>
        </w:tc>
        <w:tc>
          <w:tcPr>
            <w:tcW w:w="1208" w:type="dxa"/>
          </w:tcPr>
          <w:p w14:paraId="6DE378EB" w14:textId="7CFD3C00" w:rsidR="00934447" w:rsidRPr="00444398" w:rsidRDefault="00934447" w:rsidP="00934447">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4AA2CA67"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623BB525" w14:textId="170CDD52" w:rsidR="00934447" w:rsidRPr="007A2347" w:rsidRDefault="00934447" w:rsidP="009344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27A14394"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1134" w:type="dxa"/>
          </w:tcPr>
          <w:p w14:paraId="70AA5742" w14:textId="016E3CA7" w:rsidR="00934447" w:rsidRPr="007A2347" w:rsidRDefault="00934447" w:rsidP="009344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51E27EA7"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528" w:type="dxa"/>
          </w:tcPr>
          <w:p w14:paraId="7921BA49"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992" w:type="dxa"/>
          </w:tcPr>
          <w:p w14:paraId="1DF478C2"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46C9763B" w14:textId="77777777" w:rsidR="00934447" w:rsidRPr="007A2347" w:rsidRDefault="00934447" w:rsidP="0093444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bl>
    <w:p w14:paraId="02767A08" w14:textId="77777777" w:rsidR="004107CA" w:rsidRPr="00255D92" w:rsidRDefault="004107CA">
      <w:pPr>
        <w:pStyle w:val="ConsPlusNormal"/>
        <w:ind w:firstLine="540"/>
        <w:jc w:val="both"/>
        <w:rPr>
          <w:rFonts w:ascii="Times New Roman" w:hAnsi="Times New Roman" w:cs="Times New Roman"/>
        </w:rPr>
      </w:pPr>
    </w:p>
    <w:p w14:paraId="16343311"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6B97C275" w14:textId="77777777" w:rsidR="004107CA" w:rsidRPr="00255D92" w:rsidRDefault="004107CA">
      <w:pPr>
        <w:pStyle w:val="ConsPlusNormal"/>
        <w:ind w:firstLine="540"/>
        <w:jc w:val="both"/>
        <w:rPr>
          <w:rFonts w:ascii="Times New Roman" w:hAnsi="Times New Roman" w:cs="Times New Roman"/>
        </w:rPr>
      </w:pPr>
      <w:bookmarkStart w:id="20" w:name="P268"/>
      <w:bookmarkEnd w:id="20"/>
      <w:r w:rsidRPr="00255D92">
        <w:rPr>
          <w:rFonts w:ascii="Times New Roman" w:hAnsi="Times New Roman" w:cs="Times New Roman"/>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14:paraId="2DC8D6EA" w14:textId="77777777" w:rsidR="008B75AF" w:rsidRDefault="008B75AF" w:rsidP="00F33B61">
      <w:pPr>
        <w:pStyle w:val="ConsPlusNormal"/>
        <w:rPr>
          <w:rFonts w:ascii="Times New Roman" w:hAnsi="Times New Roman" w:cs="Times New Roman"/>
          <w:b/>
          <w:sz w:val="24"/>
          <w:szCs w:val="24"/>
          <w:u w:val="single"/>
        </w:rPr>
      </w:pPr>
    </w:p>
    <w:p w14:paraId="3D7FB931" w14:textId="77777777" w:rsidR="00F33B61" w:rsidRDefault="00F33B61" w:rsidP="00F33B61">
      <w:pPr>
        <w:pStyle w:val="ConsPlusNormal"/>
        <w:rPr>
          <w:rFonts w:ascii="Times New Roman" w:hAnsi="Times New Roman" w:cs="Times New Roman"/>
          <w:b/>
          <w:sz w:val="24"/>
          <w:szCs w:val="24"/>
          <w:u w:val="single"/>
        </w:rPr>
      </w:pPr>
    </w:p>
    <w:p w14:paraId="3AB8B058" w14:textId="317CBF08" w:rsidR="00697E40" w:rsidRDefault="00697E40" w:rsidP="00F33B61">
      <w:pPr>
        <w:pStyle w:val="ConsPlusNormal"/>
        <w:rPr>
          <w:rFonts w:ascii="Times New Roman" w:hAnsi="Times New Roman" w:cs="Times New Roman"/>
          <w:b/>
          <w:sz w:val="24"/>
          <w:szCs w:val="24"/>
          <w:u w:val="single"/>
        </w:rPr>
      </w:pPr>
    </w:p>
    <w:p w14:paraId="19B975AB" w14:textId="35069260" w:rsidR="00CD5A49" w:rsidRPr="008D48F7" w:rsidRDefault="00950F81" w:rsidP="00F33B61">
      <w:pPr>
        <w:pStyle w:val="ConsPlusNormal"/>
        <w:rPr>
          <w:rFonts w:ascii="Times New Roman" w:hAnsi="Times New Roman" w:cs="Times New Roman"/>
          <w:b/>
          <w:sz w:val="24"/>
          <w:szCs w:val="24"/>
          <w:u w:val="single"/>
        </w:rPr>
      </w:pPr>
      <w:r w:rsidRPr="008D48F7">
        <w:rPr>
          <w:rFonts w:ascii="Times New Roman" w:hAnsi="Times New Roman" w:cs="Times New Roman"/>
          <w:b/>
          <w:sz w:val="24"/>
          <w:szCs w:val="24"/>
          <w:u w:val="single"/>
        </w:rPr>
        <w:t xml:space="preserve"> </w:t>
      </w:r>
    </w:p>
    <w:p w14:paraId="0CE99AEA" w14:textId="77777777" w:rsidR="008B75AF" w:rsidRDefault="008B75AF" w:rsidP="00255D92">
      <w:pPr>
        <w:pStyle w:val="ConsPlusNormal"/>
        <w:ind w:firstLine="540"/>
        <w:jc w:val="center"/>
        <w:rPr>
          <w:rFonts w:ascii="Times New Roman" w:hAnsi="Times New Roman" w:cs="Times New Roman"/>
          <w:b/>
          <w:sz w:val="24"/>
          <w:szCs w:val="24"/>
          <w:u w:val="single"/>
        </w:rPr>
      </w:pPr>
    </w:p>
    <w:p w14:paraId="18BDE5D0" w14:textId="77777777" w:rsidR="004107CA" w:rsidRPr="005F2922" w:rsidRDefault="004107CA" w:rsidP="00255D92">
      <w:pPr>
        <w:pStyle w:val="ConsPlusNormal"/>
        <w:ind w:firstLine="540"/>
        <w:jc w:val="center"/>
        <w:rPr>
          <w:rFonts w:ascii="Times New Roman" w:hAnsi="Times New Roman" w:cs="Times New Roman"/>
          <w:b/>
          <w:szCs w:val="22"/>
          <w:u w:val="single"/>
        </w:rPr>
      </w:pPr>
      <w:r w:rsidRPr="005C4C3C">
        <w:rPr>
          <w:rFonts w:ascii="Times New Roman" w:hAnsi="Times New Roman" w:cs="Times New Roman"/>
          <w:b/>
          <w:szCs w:val="22"/>
          <w:u w:val="single"/>
        </w:rPr>
        <w:t>Раздел 3 отчета. Итоги реализации государственной программы, достигнутые за отчетный год.</w:t>
      </w:r>
    </w:p>
    <w:p w14:paraId="7B137555" w14:textId="77777777" w:rsidR="004107CA" w:rsidRPr="005806D4" w:rsidRDefault="004107CA">
      <w:pPr>
        <w:pStyle w:val="ConsPlusNormal"/>
        <w:ind w:firstLine="540"/>
        <w:jc w:val="both"/>
        <w:rPr>
          <w:rFonts w:ascii="Times New Roman" w:hAnsi="Times New Roman" w:cs="Times New Roman"/>
          <w:sz w:val="24"/>
          <w:szCs w:val="24"/>
        </w:rPr>
      </w:pPr>
    </w:p>
    <w:p w14:paraId="3489298D" w14:textId="77777777" w:rsidR="004107CA" w:rsidRPr="005806D4" w:rsidRDefault="004107CA">
      <w:pPr>
        <w:pStyle w:val="ConsPlusNormal"/>
        <w:jc w:val="center"/>
        <w:rPr>
          <w:rFonts w:ascii="Times New Roman" w:hAnsi="Times New Roman" w:cs="Times New Roman"/>
          <w:sz w:val="24"/>
          <w:szCs w:val="24"/>
        </w:rPr>
      </w:pPr>
      <w:bookmarkStart w:id="21" w:name="P279"/>
      <w:bookmarkEnd w:id="21"/>
      <w:r w:rsidRPr="005806D4">
        <w:rPr>
          <w:rFonts w:ascii="Times New Roman" w:hAnsi="Times New Roman" w:cs="Times New Roman"/>
          <w:sz w:val="24"/>
          <w:szCs w:val="24"/>
        </w:rPr>
        <w:t>Таблица 3. Сведения о достижении значений индикаторов</w:t>
      </w:r>
    </w:p>
    <w:p w14:paraId="0D0BE0D0" w14:textId="77777777" w:rsidR="004107CA" w:rsidRPr="005806D4" w:rsidRDefault="004107CA">
      <w:pPr>
        <w:pStyle w:val="ConsPlusNormal"/>
        <w:jc w:val="center"/>
        <w:rPr>
          <w:rFonts w:ascii="Times New Roman" w:hAnsi="Times New Roman" w:cs="Times New Roman"/>
          <w:sz w:val="24"/>
          <w:szCs w:val="24"/>
        </w:rPr>
      </w:pPr>
      <w:r w:rsidRPr="005806D4">
        <w:rPr>
          <w:rFonts w:ascii="Times New Roman" w:hAnsi="Times New Roman" w:cs="Times New Roman"/>
          <w:sz w:val="24"/>
          <w:szCs w:val="24"/>
        </w:rPr>
        <w:t>и непосредственных результатов</w:t>
      </w:r>
    </w:p>
    <w:p w14:paraId="1BBC5632" w14:textId="77777777" w:rsidR="004107CA" w:rsidRPr="005806D4" w:rsidRDefault="004107CA">
      <w:pPr>
        <w:pStyle w:val="ConsPlusNormal"/>
        <w:ind w:firstLine="540"/>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21"/>
        <w:gridCol w:w="1122"/>
        <w:gridCol w:w="1882"/>
        <w:gridCol w:w="1533"/>
        <w:gridCol w:w="1843"/>
        <w:gridCol w:w="1417"/>
        <w:gridCol w:w="3259"/>
      </w:tblGrid>
      <w:tr w:rsidR="004107CA" w:rsidRPr="005806D4" w14:paraId="43DB109D" w14:textId="77777777" w:rsidTr="000A0FD1">
        <w:tc>
          <w:tcPr>
            <w:tcW w:w="660" w:type="dxa"/>
            <w:vMerge w:val="restart"/>
          </w:tcPr>
          <w:p w14:paraId="23436C58"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N п/п</w:t>
            </w:r>
          </w:p>
        </w:tc>
        <w:tc>
          <w:tcPr>
            <w:tcW w:w="3021" w:type="dxa"/>
            <w:vMerge w:val="restart"/>
          </w:tcPr>
          <w:p w14:paraId="6CA03DF0"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 xml:space="preserve">Индикатор достижения цели/непосредственный результат </w:t>
            </w:r>
            <w:r w:rsidRPr="005806D4">
              <w:rPr>
                <w:rFonts w:ascii="Times New Roman" w:hAnsi="Times New Roman" w:cs="Times New Roman"/>
                <w:sz w:val="20"/>
              </w:rPr>
              <w:lastRenderedPageBreak/>
              <w:t>(наименование)</w:t>
            </w:r>
          </w:p>
        </w:tc>
        <w:tc>
          <w:tcPr>
            <w:tcW w:w="1122" w:type="dxa"/>
            <w:vMerge w:val="restart"/>
          </w:tcPr>
          <w:p w14:paraId="5A751573"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Ед. измерения</w:t>
            </w:r>
          </w:p>
        </w:tc>
        <w:tc>
          <w:tcPr>
            <w:tcW w:w="5258" w:type="dxa"/>
            <w:gridSpan w:val="3"/>
          </w:tcPr>
          <w:p w14:paraId="58C4C0F5"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Значения индикатора достижения цели/непосредственного результата государственной программы, подпрограммы</w:t>
            </w:r>
          </w:p>
        </w:tc>
        <w:tc>
          <w:tcPr>
            <w:tcW w:w="1417" w:type="dxa"/>
            <w:vMerge w:val="restart"/>
            <w:vAlign w:val="center"/>
          </w:tcPr>
          <w:p w14:paraId="0F2B4B3A" w14:textId="5D6E325D" w:rsidR="004107CA" w:rsidRPr="00E87E13" w:rsidRDefault="00E6110B" w:rsidP="00C17222">
            <w:pPr>
              <w:pStyle w:val="ConsPlusNormal"/>
              <w:jc w:val="center"/>
              <w:rPr>
                <w:rFonts w:ascii="Times New Roman" w:hAnsi="Times New Roman" w:cs="Times New Roman"/>
                <w:sz w:val="20"/>
              </w:rPr>
            </w:pPr>
            <w:r w:rsidRPr="00E87E13">
              <w:rPr>
                <w:rFonts w:ascii="Times New Roman" w:hAnsi="Times New Roman" w:cs="Times New Roman"/>
                <w:sz w:val="20"/>
              </w:rPr>
              <w:t>Степень ис</w:t>
            </w:r>
            <w:r w:rsidR="00833967">
              <w:rPr>
                <w:rFonts w:ascii="Times New Roman" w:hAnsi="Times New Roman" w:cs="Times New Roman"/>
                <w:sz w:val="20"/>
              </w:rPr>
              <w:t xml:space="preserve">полнения в </w:t>
            </w:r>
            <w:r w:rsidR="00833967">
              <w:rPr>
                <w:rFonts w:ascii="Times New Roman" w:hAnsi="Times New Roman" w:cs="Times New Roman"/>
                <w:sz w:val="20"/>
              </w:rPr>
              <w:lastRenderedPageBreak/>
              <w:t>2021</w:t>
            </w:r>
            <w:r w:rsidR="004107CA" w:rsidRPr="00E87E13">
              <w:rPr>
                <w:rFonts w:ascii="Times New Roman" w:hAnsi="Times New Roman" w:cs="Times New Roman"/>
                <w:sz w:val="20"/>
              </w:rPr>
              <w:t xml:space="preserve"> году,</w:t>
            </w:r>
          </w:p>
          <w:p w14:paraId="0AF1A9D8" w14:textId="77777777" w:rsidR="004107CA" w:rsidRPr="00E87E13" w:rsidRDefault="004107CA" w:rsidP="00C17222">
            <w:pPr>
              <w:pStyle w:val="ConsPlusNormal"/>
              <w:jc w:val="center"/>
              <w:rPr>
                <w:rFonts w:ascii="Times New Roman" w:hAnsi="Times New Roman" w:cs="Times New Roman"/>
                <w:sz w:val="20"/>
              </w:rPr>
            </w:pPr>
            <w:r w:rsidRPr="00E87E13">
              <w:rPr>
                <w:rFonts w:ascii="Times New Roman" w:hAnsi="Times New Roman" w:cs="Times New Roman"/>
                <w:sz w:val="20"/>
              </w:rPr>
              <w:t>%</w:t>
            </w:r>
          </w:p>
        </w:tc>
        <w:tc>
          <w:tcPr>
            <w:tcW w:w="3259" w:type="dxa"/>
            <w:vMerge w:val="restart"/>
          </w:tcPr>
          <w:p w14:paraId="740D78AA" w14:textId="77777777" w:rsidR="004107CA" w:rsidRPr="00E87E13" w:rsidRDefault="004107CA">
            <w:pPr>
              <w:pStyle w:val="ConsPlusNormal"/>
              <w:jc w:val="center"/>
              <w:rPr>
                <w:rFonts w:ascii="Times New Roman" w:hAnsi="Times New Roman" w:cs="Times New Roman"/>
                <w:sz w:val="20"/>
              </w:rPr>
            </w:pPr>
            <w:r w:rsidRPr="00E87E13">
              <w:rPr>
                <w:rFonts w:ascii="Times New Roman" w:hAnsi="Times New Roman" w:cs="Times New Roman"/>
                <w:sz w:val="20"/>
              </w:rPr>
              <w:lastRenderedPageBreak/>
              <w:t>Обоснование отклонений значений индикатора/непосредственного ре</w:t>
            </w:r>
            <w:r w:rsidRPr="00E87E13">
              <w:rPr>
                <w:rFonts w:ascii="Times New Roman" w:hAnsi="Times New Roman" w:cs="Times New Roman"/>
                <w:sz w:val="20"/>
              </w:rPr>
              <w:lastRenderedPageBreak/>
              <w:t>зультата на конец отчетного года</w:t>
            </w:r>
          </w:p>
        </w:tc>
      </w:tr>
      <w:tr w:rsidR="004107CA" w:rsidRPr="005806D4" w14:paraId="2E8A1A0B" w14:textId="77777777" w:rsidTr="000A0FD1">
        <w:trPr>
          <w:trHeight w:val="201"/>
        </w:trPr>
        <w:tc>
          <w:tcPr>
            <w:tcW w:w="660" w:type="dxa"/>
            <w:vMerge/>
          </w:tcPr>
          <w:p w14:paraId="46191E71" w14:textId="77777777" w:rsidR="004107CA" w:rsidRPr="005806D4" w:rsidRDefault="004107CA">
            <w:pPr>
              <w:rPr>
                <w:rFonts w:ascii="Times New Roman" w:hAnsi="Times New Roman"/>
                <w:sz w:val="20"/>
                <w:szCs w:val="20"/>
              </w:rPr>
            </w:pPr>
          </w:p>
        </w:tc>
        <w:tc>
          <w:tcPr>
            <w:tcW w:w="3021" w:type="dxa"/>
            <w:vMerge/>
          </w:tcPr>
          <w:p w14:paraId="4CB1B2DC" w14:textId="77777777" w:rsidR="004107CA" w:rsidRPr="005806D4" w:rsidRDefault="004107CA">
            <w:pPr>
              <w:rPr>
                <w:rFonts w:ascii="Times New Roman" w:hAnsi="Times New Roman"/>
                <w:sz w:val="20"/>
                <w:szCs w:val="20"/>
              </w:rPr>
            </w:pPr>
          </w:p>
        </w:tc>
        <w:tc>
          <w:tcPr>
            <w:tcW w:w="1122" w:type="dxa"/>
            <w:vMerge/>
          </w:tcPr>
          <w:p w14:paraId="58278BA5" w14:textId="77777777" w:rsidR="004107CA" w:rsidRPr="005806D4" w:rsidRDefault="004107CA">
            <w:pPr>
              <w:rPr>
                <w:rFonts w:ascii="Times New Roman" w:hAnsi="Times New Roman"/>
                <w:sz w:val="20"/>
                <w:szCs w:val="20"/>
              </w:rPr>
            </w:pPr>
          </w:p>
        </w:tc>
        <w:tc>
          <w:tcPr>
            <w:tcW w:w="1882" w:type="dxa"/>
            <w:vMerge w:val="restart"/>
          </w:tcPr>
          <w:p w14:paraId="00251E19" w14:textId="1CF2A3A2" w:rsidR="004107CA" w:rsidRPr="005806D4" w:rsidRDefault="00833967" w:rsidP="00255D92">
            <w:pPr>
              <w:pStyle w:val="ConsPlusNormal"/>
              <w:jc w:val="center"/>
              <w:rPr>
                <w:rFonts w:ascii="Times New Roman" w:hAnsi="Times New Roman" w:cs="Times New Roman"/>
                <w:sz w:val="20"/>
              </w:rPr>
            </w:pPr>
            <w:r>
              <w:rPr>
                <w:rFonts w:ascii="Times New Roman" w:hAnsi="Times New Roman" w:cs="Times New Roman"/>
                <w:sz w:val="20"/>
              </w:rPr>
              <w:t>2020</w:t>
            </w:r>
            <w:r w:rsidR="004107CA" w:rsidRPr="005806D4">
              <w:rPr>
                <w:rFonts w:ascii="Times New Roman" w:hAnsi="Times New Roman" w:cs="Times New Roman"/>
                <w:sz w:val="20"/>
              </w:rPr>
              <w:t xml:space="preserve"> год</w:t>
            </w:r>
          </w:p>
          <w:p w14:paraId="2B0060CD" w14:textId="77777777" w:rsidR="004107CA" w:rsidRPr="005806D4" w:rsidRDefault="00786C92" w:rsidP="00255D92">
            <w:pPr>
              <w:pStyle w:val="ConsPlusNormal"/>
              <w:jc w:val="center"/>
              <w:rPr>
                <w:rFonts w:ascii="Times New Roman" w:hAnsi="Times New Roman" w:cs="Times New Roman"/>
                <w:sz w:val="20"/>
              </w:rPr>
            </w:pPr>
            <w:hyperlink w:anchor="P390" w:history="1">
              <w:r w:rsidR="004107CA" w:rsidRPr="005806D4">
                <w:rPr>
                  <w:rFonts w:ascii="Times New Roman" w:hAnsi="Times New Roman" w:cs="Times New Roman"/>
                  <w:sz w:val="20"/>
                </w:rPr>
                <w:t>&lt;*&gt;</w:t>
              </w:r>
            </w:hyperlink>
          </w:p>
        </w:tc>
        <w:tc>
          <w:tcPr>
            <w:tcW w:w="3376" w:type="dxa"/>
            <w:gridSpan w:val="2"/>
          </w:tcPr>
          <w:p w14:paraId="488E6965" w14:textId="6861FE68" w:rsidR="004107CA" w:rsidRPr="005806D4" w:rsidRDefault="00833967" w:rsidP="00E972FB">
            <w:pPr>
              <w:pStyle w:val="ConsPlusNormal"/>
              <w:jc w:val="center"/>
              <w:rPr>
                <w:rFonts w:ascii="Times New Roman" w:hAnsi="Times New Roman" w:cs="Times New Roman"/>
                <w:sz w:val="20"/>
              </w:rPr>
            </w:pPr>
            <w:r>
              <w:rPr>
                <w:rFonts w:ascii="Times New Roman" w:hAnsi="Times New Roman" w:cs="Times New Roman"/>
                <w:sz w:val="20"/>
              </w:rPr>
              <w:t>2021</w:t>
            </w:r>
            <w:r w:rsidR="004107CA" w:rsidRPr="005806D4">
              <w:rPr>
                <w:rFonts w:ascii="Times New Roman" w:hAnsi="Times New Roman" w:cs="Times New Roman"/>
                <w:sz w:val="20"/>
              </w:rPr>
              <w:t xml:space="preserve"> год</w:t>
            </w:r>
          </w:p>
        </w:tc>
        <w:tc>
          <w:tcPr>
            <w:tcW w:w="1417" w:type="dxa"/>
            <w:vMerge/>
          </w:tcPr>
          <w:p w14:paraId="1A6E3683" w14:textId="77777777" w:rsidR="004107CA" w:rsidRPr="00E87E13" w:rsidRDefault="004107CA">
            <w:pPr>
              <w:rPr>
                <w:rFonts w:ascii="Times New Roman" w:hAnsi="Times New Roman"/>
                <w:sz w:val="20"/>
                <w:szCs w:val="20"/>
              </w:rPr>
            </w:pPr>
          </w:p>
        </w:tc>
        <w:tc>
          <w:tcPr>
            <w:tcW w:w="3259" w:type="dxa"/>
            <w:vMerge/>
          </w:tcPr>
          <w:p w14:paraId="112E0BDF" w14:textId="77777777" w:rsidR="004107CA" w:rsidRPr="00E87E13" w:rsidRDefault="004107CA">
            <w:pPr>
              <w:rPr>
                <w:rFonts w:ascii="Times New Roman" w:hAnsi="Times New Roman"/>
                <w:sz w:val="20"/>
                <w:szCs w:val="20"/>
              </w:rPr>
            </w:pPr>
          </w:p>
        </w:tc>
      </w:tr>
      <w:tr w:rsidR="004107CA" w:rsidRPr="005806D4" w14:paraId="49BF73C4" w14:textId="77777777" w:rsidTr="000A0FD1">
        <w:trPr>
          <w:trHeight w:val="178"/>
        </w:trPr>
        <w:tc>
          <w:tcPr>
            <w:tcW w:w="660" w:type="dxa"/>
            <w:vMerge/>
          </w:tcPr>
          <w:p w14:paraId="0315DC09" w14:textId="77777777" w:rsidR="004107CA" w:rsidRPr="005806D4" w:rsidRDefault="004107CA">
            <w:pPr>
              <w:rPr>
                <w:rFonts w:ascii="Times New Roman" w:hAnsi="Times New Roman"/>
                <w:sz w:val="20"/>
                <w:szCs w:val="20"/>
              </w:rPr>
            </w:pPr>
          </w:p>
        </w:tc>
        <w:tc>
          <w:tcPr>
            <w:tcW w:w="3021" w:type="dxa"/>
            <w:vMerge/>
          </w:tcPr>
          <w:p w14:paraId="78A6F60B" w14:textId="77777777" w:rsidR="004107CA" w:rsidRPr="005806D4" w:rsidRDefault="004107CA">
            <w:pPr>
              <w:rPr>
                <w:rFonts w:ascii="Times New Roman" w:hAnsi="Times New Roman"/>
                <w:sz w:val="20"/>
                <w:szCs w:val="20"/>
              </w:rPr>
            </w:pPr>
          </w:p>
        </w:tc>
        <w:tc>
          <w:tcPr>
            <w:tcW w:w="1122" w:type="dxa"/>
            <w:vMerge/>
          </w:tcPr>
          <w:p w14:paraId="383A0DB8" w14:textId="77777777" w:rsidR="004107CA" w:rsidRPr="005806D4" w:rsidRDefault="004107CA">
            <w:pPr>
              <w:rPr>
                <w:rFonts w:ascii="Times New Roman" w:hAnsi="Times New Roman"/>
                <w:sz w:val="20"/>
                <w:szCs w:val="20"/>
              </w:rPr>
            </w:pPr>
          </w:p>
        </w:tc>
        <w:tc>
          <w:tcPr>
            <w:tcW w:w="1882" w:type="dxa"/>
            <w:vMerge/>
          </w:tcPr>
          <w:p w14:paraId="262D10DB" w14:textId="77777777" w:rsidR="004107CA" w:rsidRPr="005806D4" w:rsidRDefault="004107CA">
            <w:pPr>
              <w:rPr>
                <w:rFonts w:ascii="Times New Roman" w:hAnsi="Times New Roman"/>
                <w:sz w:val="20"/>
                <w:szCs w:val="20"/>
              </w:rPr>
            </w:pPr>
          </w:p>
        </w:tc>
        <w:tc>
          <w:tcPr>
            <w:tcW w:w="1533" w:type="dxa"/>
          </w:tcPr>
          <w:p w14:paraId="29EC6033"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план</w:t>
            </w:r>
          </w:p>
        </w:tc>
        <w:tc>
          <w:tcPr>
            <w:tcW w:w="1843" w:type="dxa"/>
          </w:tcPr>
          <w:p w14:paraId="6C3358AB" w14:textId="77777777" w:rsidR="004107CA" w:rsidRPr="005806D4" w:rsidRDefault="004107CA">
            <w:pPr>
              <w:pStyle w:val="ConsPlusNormal"/>
              <w:jc w:val="center"/>
              <w:rPr>
                <w:rFonts w:ascii="Times New Roman" w:hAnsi="Times New Roman" w:cs="Times New Roman"/>
                <w:sz w:val="20"/>
              </w:rPr>
            </w:pPr>
            <w:r w:rsidRPr="00E87E13">
              <w:rPr>
                <w:rFonts w:ascii="Times New Roman" w:hAnsi="Times New Roman" w:cs="Times New Roman"/>
                <w:sz w:val="20"/>
              </w:rPr>
              <w:t>факт</w:t>
            </w:r>
          </w:p>
        </w:tc>
        <w:tc>
          <w:tcPr>
            <w:tcW w:w="1417" w:type="dxa"/>
            <w:vMerge/>
          </w:tcPr>
          <w:p w14:paraId="08DD97A7" w14:textId="77777777" w:rsidR="004107CA" w:rsidRPr="00E87E13" w:rsidRDefault="004107CA">
            <w:pPr>
              <w:rPr>
                <w:rFonts w:ascii="Times New Roman" w:hAnsi="Times New Roman"/>
                <w:sz w:val="20"/>
                <w:szCs w:val="20"/>
              </w:rPr>
            </w:pPr>
          </w:p>
        </w:tc>
        <w:tc>
          <w:tcPr>
            <w:tcW w:w="3259" w:type="dxa"/>
            <w:vMerge/>
          </w:tcPr>
          <w:p w14:paraId="380F9B24" w14:textId="77777777" w:rsidR="004107CA" w:rsidRPr="00E87E13" w:rsidRDefault="004107CA">
            <w:pPr>
              <w:rPr>
                <w:rFonts w:ascii="Times New Roman" w:hAnsi="Times New Roman"/>
                <w:sz w:val="20"/>
                <w:szCs w:val="20"/>
              </w:rPr>
            </w:pPr>
          </w:p>
        </w:tc>
      </w:tr>
      <w:tr w:rsidR="004107CA" w:rsidRPr="005806D4" w14:paraId="73DF153D" w14:textId="77777777" w:rsidTr="000A0FD1">
        <w:trPr>
          <w:trHeight w:val="170"/>
        </w:trPr>
        <w:tc>
          <w:tcPr>
            <w:tcW w:w="660" w:type="dxa"/>
          </w:tcPr>
          <w:p w14:paraId="50C90F2D"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1</w:t>
            </w:r>
          </w:p>
        </w:tc>
        <w:tc>
          <w:tcPr>
            <w:tcW w:w="3021" w:type="dxa"/>
          </w:tcPr>
          <w:p w14:paraId="4C581D8B"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2</w:t>
            </w:r>
          </w:p>
        </w:tc>
        <w:tc>
          <w:tcPr>
            <w:tcW w:w="1122" w:type="dxa"/>
          </w:tcPr>
          <w:p w14:paraId="6B72426C"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3</w:t>
            </w:r>
          </w:p>
        </w:tc>
        <w:tc>
          <w:tcPr>
            <w:tcW w:w="1882" w:type="dxa"/>
          </w:tcPr>
          <w:p w14:paraId="196B1CC7"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4</w:t>
            </w:r>
          </w:p>
        </w:tc>
        <w:tc>
          <w:tcPr>
            <w:tcW w:w="1533" w:type="dxa"/>
          </w:tcPr>
          <w:p w14:paraId="3D3BB55E"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5</w:t>
            </w:r>
          </w:p>
        </w:tc>
        <w:tc>
          <w:tcPr>
            <w:tcW w:w="1843" w:type="dxa"/>
          </w:tcPr>
          <w:p w14:paraId="36A99E08"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6</w:t>
            </w:r>
          </w:p>
        </w:tc>
        <w:tc>
          <w:tcPr>
            <w:tcW w:w="1417" w:type="dxa"/>
          </w:tcPr>
          <w:p w14:paraId="24206C4E"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7</w:t>
            </w:r>
          </w:p>
        </w:tc>
        <w:tc>
          <w:tcPr>
            <w:tcW w:w="3259" w:type="dxa"/>
          </w:tcPr>
          <w:p w14:paraId="0AE7A62F"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8</w:t>
            </w:r>
          </w:p>
        </w:tc>
      </w:tr>
      <w:tr w:rsidR="004107CA" w:rsidRPr="005806D4" w14:paraId="19D71118" w14:textId="77777777" w:rsidTr="000A0FD1">
        <w:trPr>
          <w:trHeight w:val="170"/>
        </w:trPr>
        <w:tc>
          <w:tcPr>
            <w:tcW w:w="660" w:type="dxa"/>
          </w:tcPr>
          <w:p w14:paraId="503EBFE4" w14:textId="77777777" w:rsidR="004107CA" w:rsidRPr="005806D4" w:rsidRDefault="004107CA">
            <w:pPr>
              <w:pStyle w:val="ConsPlusNormal"/>
              <w:rPr>
                <w:rFonts w:ascii="Times New Roman" w:hAnsi="Times New Roman" w:cs="Times New Roman"/>
                <w:sz w:val="20"/>
              </w:rPr>
            </w:pPr>
          </w:p>
        </w:tc>
        <w:tc>
          <w:tcPr>
            <w:tcW w:w="9401" w:type="dxa"/>
            <w:gridSpan w:val="5"/>
          </w:tcPr>
          <w:p w14:paraId="12547C0D" w14:textId="77777777" w:rsidR="004107CA" w:rsidRPr="005806D4" w:rsidRDefault="004107CA">
            <w:pPr>
              <w:pStyle w:val="ConsPlusNormal"/>
              <w:jc w:val="both"/>
              <w:rPr>
                <w:rFonts w:ascii="Times New Roman" w:hAnsi="Times New Roman" w:cs="Times New Roman"/>
                <w:sz w:val="20"/>
              </w:rPr>
            </w:pPr>
            <w:r w:rsidRPr="005806D4">
              <w:rPr>
                <w:rFonts w:ascii="Times New Roman" w:hAnsi="Times New Roman" w:cs="Times New Roman"/>
                <w:sz w:val="20"/>
              </w:rPr>
              <w:t>Государственная программа  «Управление государственным имуществом Нижегородской области»</w:t>
            </w:r>
          </w:p>
        </w:tc>
        <w:tc>
          <w:tcPr>
            <w:tcW w:w="1417" w:type="dxa"/>
          </w:tcPr>
          <w:p w14:paraId="4E27B99E" w14:textId="77777777" w:rsidR="004107CA" w:rsidRPr="005806D4" w:rsidRDefault="004107CA">
            <w:pPr>
              <w:pStyle w:val="ConsPlusNormal"/>
              <w:rPr>
                <w:rFonts w:ascii="Times New Roman" w:hAnsi="Times New Roman" w:cs="Times New Roman"/>
                <w:sz w:val="20"/>
              </w:rPr>
            </w:pPr>
          </w:p>
        </w:tc>
        <w:tc>
          <w:tcPr>
            <w:tcW w:w="3259" w:type="dxa"/>
          </w:tcPr>
          <w:p w14:paraId="6508B365" w14:textId="77777777" w:rsidR="004107CA" w:rsidRPr="005806D4" w:rsidRDefault="004107CA">
            <w:pPr>
              <w:pStyle w:val="ConsPlusNormal"/>
              <w:rPr>
                <w:rFonts w:ascii="Times New Roman" w:hAnsi="Times New Roman" w:cs="Times New Roman"/>
                <w:sz w:val="20"/>
              </w:rPr>
            </w:pPr>
          </w:p>
        </w:tc>
      </w:tr>
      <w:tr w:rsidR="004107CA" w:rsidRPr="005806D4" w14:paraId="702F41F4" w14:textId="77777777" w:rsidTr="00371C96">
        <w:trPr>
          <w:trHeight w:val="170"/>
        </w:trPr>
        <w:tc>
          <w:tcPr>
            <w:tcW w:w="660" w:type="dxa"/>
          </w:tcPr>
          <w:p w14:paraId="6AB792AB" w14:textId="77777777" w:rsidR="004107CA" w:rsidRPr="005806D4" w:rsidRDefault="004107CA">
            <w:pPr>
              <w:pStyle w:val="ConsPlusNormal"/>
              <w:rPr>
                <w:rFonts w:ascii="Times New Roman" w:hAnsi="Times New Roman" w:cs="Times New Roman"/>
                <w:sz w:val="20"/>
              </w:rPr>
            </w:pPr>
          </w:p>
        </w:tc>
        <w:tc>
          <w:tcPr>
            <w:tcW w:w="14077" w:type="dxa"/>
            <w:gridSpan w:val="7"/>
          </w:tcPr>
          <w:p w14:paraId="1F8298DE" w14:textId="77777777" w:rsidR="004107CA" w:rsidRPr="005806D4" w:rsidRDefault="004107CA">
            <w:pPr>
              <w:pStyle w:val="ConsPlusNormal"/>
              <w:rPr>
                <w:rFonts w:ascii="Times New Roman" w:hAnsi="Times New Roman" w:cs="Times New Roman"/>
                <w:sz w:val="20"/>
              </w:rPr>
            </w:pPr>
            <w:r w:rsidRPr="005806D4">
              <w:rPr>
                <w:rFonts w:ascii="Times New Roman" w:hAnsi="Times New Roman" w:cs="Times New Roman"/>
                <w:sz w:val="20"/>
              </w:rPr>
              <w:t xml:space="preserve">Подпрограмма 1 </w:t>
            </w:r>
            <w:r w:rsidRPr="005806D4">
              <w:rPr>
                <w:rFonts w:ascii="Times New Roman" w:hAnsi="Times New Roman" w:cs="Times New Roman"/>
              </w:rPr>
              <w:t>"Управление государственным имуществом Нижегородской области"</w:t>
            </w:r>
          </w:p>
        </w:tc>
      </w:tr>
      <w:tr w:rsidR="00130B27" w:rsidRPr="005806D4" w14:paraId="1973ED74" w14:textId="77777777" w:rsidTr="000A0FD1">
        <w:trPr>
          <w:trHeight w:val="170"/>
        </w:trPr>
        <w:tc>
          <w:tcPr>
            <w:tcW w:w="660" w:type="dxa"/>
          </w:tcPr>
          <w:p w14:paraId="60022E84" w14:textId="77777777" w:rsidR="00130B27" w:rsidRPr="005806D4" w:rsidRDefault="00130B27" w:rsidP="00130B27">
            <w:pPr>
              <w:pStyle w:val="ConsPlusNormal"/>
              <w:jc w:val="center"/>
              <w:rPr>
                <w:rFonts w:ascii="Times New Roman" w:hAnsi="Times New Roman" w:cs="Times New Roman"/>
                <w:sz w:val="20"/>
              </w:rPr>
            </w:pPr>
            <w:r w:rsidRPr="005806D4">
              <w:rPr>
                <w:rFonts w:ascii="Times New Roman" w:hAnsi="Times New Roman" w:cs="Times New Roman"/>
                <w:sz w:val="20"/>
              </w:rPr>
              <w:t>1</w:t>
            </w:r>
            <w:r>
              <w:rPr>
                <w:rFonts w:ascii="Times New Roman" w:hAnsi="Times New Roman" w:cs="Times New Roman"/>
                <w:sz w:val="20"/>
              </w:rPr>
              <w:t>.</w:t>
            </w:r>
          </w:p>
        </w:tc>
        <w:tc>
          <w:tcPr>
            <w:tcW w:w="3021" w:type="dxa"/>
          </w:tcPr>
          <w:p w14:paraId="4EBF67FA" w14:textId="77777777" w:rsidR="00130B27" w:rsidRPr="002378D9" w:rsidRDefault="00130B27" w:rsidP="00130B27">
            <w:pPr>
              <w:pStyle w:val="ConsPlusNormal"/>
              <w:jc w:val="both"/>
              <w:rPr>
                <w:rFonts w:ascii="Times New Roman" w:hAnsi="Times New Roman" w:cs="Times New Roman"/>
                <w:sz w:val="20"/>
              </w:rPr>
            </w:pPr>
            <w:r w:rsidRPr="002378D9">
              <w:rPr>
                <w:rFonts w:ascii="Times New Roman" w:hAnsi="Times New Roman" w:cs="Times New Roman"/>
                <w:sz w:val="20"/>
              </w:rPr>
              <w:t>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w:t>
            </w:r>
          </w:p>
        </w:tc>
        <w:tc>
          <w:tcPr>
            <w:tcW w:w="1122" w:type="dxa"/>
          </w:tcPr>
          <w:p w14:paraId="2004BC7C" w14:textId="77777777" w:rsidR="00130B27" w:rsidRPr="002378D9" w:rsidRDefault="00130B27" w:rsidP="00130B27">
            <w:pPr>
              <w:pStyle w:val="ConsPlusNormal"/>
              <w:jc w:val="center"/>
              <w:rPr>
                <w:rFonts w:ascii="Times New Roman" w:hAnsi="Times New Roman" w:cs="Times New Roman"/>
                <w:sz w:val="20"/>
              </w:rPr>
            </w:pPr>
            <w:r w:rsidRPr="002378D9">
              <w:rPr>
                <w:rFonts w:ascii="Times New Roman" w:hAnsi="Times New Roman" w:cs="Times New Roman"/>
                <w:sz w:val="20"/>
              </w:rPr>
              <w:t>%</w:t>
            </w:r>
          </w:p>
        </w:tc>
        <w:tc>
          <w:tcPr>
            <w:tcW w:w="1882" w:type="dxa"/>
          </w:tcPr>
          <w:p w14:paraId="70BFB2A4" w14:textId="6BC69F73" w:rsidR="00130B27" w:rsidRPr="00432FA8" w:rsidRDefault="00130B27" w:rsidP="00130B27">
            <w:pPr>
              <w:pStyle w:val="ConsPlusNormal"/>
              <w:jc w:val="center"/>
              <w:rPr>
                <w:rFonts w:ascii="Times New Roman" w:hAnsi="Times New Roman" w:cs="Times New Roman"/>
                <w:sz w:val="20"/>
              </w:rPr>
            </w:pPr>
            <w:r>
              <w:rPr>
                <w:rFonts w:ascii="Times New Roman" w:hAnsi="Times New Roman" w:cs="Times New Roman"/>
                <w:sz w:val="20"/>
              </w:rPr>
              <w:t>45,2</w:t>
            </w:r>
          </w:p>
        </w:tc>
        <w:tc>
          <w:tcPr>
            <w:tcW w:w="1533" w:type="dxa"/>
          </w:tcPr>
          <w:p w14:paraId="0535365E" w14:textId="1A5DB7FF" w:rsidR="00130B27" w:rsidRPr="00432FA8" w:rsidRDefault="00130B27" w:rsidP="00130B27">
            <w:pPr>
              <w:pStyle w:val="ConsPlusNormal"/>
              <w:jc w:val="center"/>
              <w:rPr>
                <w:rFonts w:ascii="Times New Roman" w:hAnsi="Times New Roman" w:cs="Times New Roman"/>
                <w:sz w:val="20"/>
              </w:rPr>
            </w:pPr>
            <w:r>
              <w:rPr>
                <w:rFonts w:ascii="Times New Roman" w:hAnsi="Times New Roman" w:cs="Times New Roman"/>
                <w:sz w:val="20"/>
              </w:rPr>
              <w:t>37</w:t>
            </w:r>
          </w:p>
        </w:tc>
        <w:tc>
          <w:tcPr>
            <w:tcW w:w="1843" w:type="dxa"/>
          </w:tcPr>
          <w:p w14:paraId="65736021" w14:textId="47F99793" w:rsidR="00130B27" w:rsidRPr="00535A10" w:rsidRDefault="004A01A7" w:rsidP="00130B27">
            <w:pPr>
              <w:pStyle w:val="ConsPlusNormal"/>
              <w:jc w:val="center"/>
              <w:rPr>
                <w:rFonts w:ascii="Times New Roman" w:hAnsi="Times New Roman" w:cs="Times New Roman"/>
                <w:sz w:val="20"/>
              </w:rPr>
            </w:pPr>
            <w:r w:rsidRPr="00535A10">
              <w:rPr>
                <w:rFonts w:ascii="Times New Roman" w:hAnsi="Times New Roman" w:cs="Times New Roman"/>
                <w:sz w:val="20"/>
              </w:rPr>
              <w:t>32,1</w:t>
            </w:r>
          </w:p>
        </w:tc>
        <w:tc>
          <w:tcPr>
            <w:tcW w:w="1417" w:type="dxa"/>
          </w:tcPr>
          <w:p w14:paraId="163BC3BB" w14:textId="6DAC0674" w:rsidR="00130B27" w:rsidRPr="00535A10" w:rsidRDefault="005C5FA6" w:rsidP="00130B27">
            <w:pPr>
              <w:pStyle w:val="ConsPlusNormal"/>
              <w:jc w:val="center"/>
              <w:rPr>
                <w:rFonts w:ascii="Times New Roman" w:hAnsi="Times New Roman" w:cs="Times New Roman"/>
                <w:sz w:val="20"/>
                <w:lang w:val="en-US"/>
              </w:rPr>
            </w:pPr>
            <w:r w:rsidRPr="00535A10">
              <w:rPr>
                <w:rFonts w:ascii="Times New Roman" w:hAnsi="Times New Roman" w:cs="Times New Roman"/>
                <w:sz w:val="20"/>
              </w:rPr>
              <w:t>87</w:t>
            </w:r>
          </w:p>
        </w:tc>
        <w:tc>
          <w:tcPr>
            <w:tcW w:w="3259" w:type="dxa"/>
          </w:tcPr>
          <w:p w14:paraId="0DD0AC70" w14:textId="2E0C028D" w:rsidR="00130B27" w:rsidRPr="00535A10" w:rsidRDefault="00130B27" w:rsidP="00E874AB">
            <w:pPr>
              <w:spacing w:after="0" w:line="240" w:lineRule="auto"/>
              <w:rPr>
                <w:rFonts w:ascii="Times New Roman" w:hAnsi="Times New Roman"/>
                <w:color w:val="FF0000"/>
                <w:sz w:val="20"/>
              </w:rPr>
            </w:pPr>
            <w:r w:rsidRPr="00535A10">
              <w:rPr>
                <w:rFonts w:ascii="Times New Roman" w:hAnsi="Times New Roman"/>
                <w:sz w:val="20"/>
              </w:rPr>
              <w:t xml:space="preserve">Данные представлены на основании отчетности за 3 квартал 2021 года. После представления годовой отчетности значение показателя изменится (в соответствии с п.86 приказа Минфина России от 29.07.1998 №34н «Об утверждении Положения по ведению бухгалтерского учета и бухгалтерской отчетности в Российской Федерации» ориентировочный срок предоставления годовой бухгалтерской отчетности – </w:t>
            </w:r>
            <w:r w:rsidR="00E874AB" w:rsidRPr="00535A10">
              <w:rPr>
                <w:rFonts w:ascii="Times New Roman" w:hAnsi="Times New Roman"/>
                <w:sz w:val="20"/>
              </w:rPr>
              <w:t>10 апреля 2022 года)</w:t>
            </w:r>
          </w:p>
        </w:tc>
      </w:tr>
      <w:tr w:rsidR="00130B27" w:rsidRPr="005806D4" w14:paraId="6F2B0CFB" w14:textId="77777777" w:rsidTr="003E7CA4">
        <w:trPr>
          <w:trHeight w:val="2411"/>
        </w:trPr>
        <w:tc>
          <w:tcPr>
            <w:tcW w:w="660" w:type="dxa"/>
          </w:tcPr>
          <w:p w14:paraId="0F69276D" w14:textId="77777777" w:rsidR="00130B27" w:rsidRPr="005806D4" w:rsidRDefault="00130B27" w:rsidP="00130B27">
            <w:pPr>
              <w:pStyle w:val="ConsPlusNormal"/>
              <w:jc w:val="center"/>
              <w:rPr>
                <w:rFonts w:ascii="Times New Roman" w:hAnsi="Times New Roman" w:cs="Times New Roman"/>
                <w:sz w:val="20"/>
              </w:rPr>
            </w:pPr>
            <w:r w:rsidRPr="005806D4">
              <w:rPr>
                <w:rFonts w:ascii="Times New Roman" w:hAnsi="Times New Roman" w:cs="Times New Roman"/>
                <w:sz w:val="20"/>
              </w:rPr>
              <w:t>2</w:t>
            </w:r>
            <w:r>
              <w:rPr>
                <w:rFonts w:ascii="Times New Roman" w:hAnsi="Times New Roman" w:cs="Times New Roman"/>
                <w:sz w:val="20"/>
              </w:rPr>
              <w:t>.</w:t>
            </w:r>
          </w:p>
        </w:tc>
        <w:tc>
          <w:tcPr>
            <w:tcW w:w="3021" w:type="dxa"/>
          </w:tcPr>
          <w:p w14:paraId="501A417C" w14:textId="660DA13F" w:rsidR="00130B27" w:rsidRPr="001F3067" w:rsidRDefault="00130B27" w:rsidP="00130B27">
            <w:pPr>
              <w:pStyle w:val="ConsPlusNormal"/>
              <w:jc w:val="both"/>
              <w:rPr>
                <w:rFonts w:ascii="Times New Roman" w:hAnsi="Times New Roman" w:cs="Times New Roman"/>
                <w:sz w:val="20"/>
              </w:rPr>
            </w:pPr>
            <w:r w:rsidRPr="001F3067">
              <w:rPr>
                <w:rFonts w:ascii="Times New Roman" w:hAnsi="Times New Roman" w:cs="Times New Roman"/>
                <w:sz w:val="20"/>
              </w:rPr>
              <w:t>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w:t>
            </w:r>
          </w:p>
        </w:tc>
        <w:tc>
          <w:tcPr>
            <w:tcW w:w="1122" w:type="dxa"/>
          </w:tcPr>
          <w:p w14:paraId="1A4F176D" w14:textId="77777777" w:rsidR="00130B27" w:rsidRPr="005806D4" w:rsidRDefault="00130B27" w:rsidP="00130B27">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67428138" w14:textId="1BACA18F" w:rsidR="00130B27" w:rsidRPr="00432FA8" w:rsidRDefault="00130B27" w:rsidP="00130B27">
            <w:pPr>
              <w:pStyle w:val="ConsPlusNormal"/>
              <w:jc w:val="center"/>
              <w:rPr>
                <w:rFonts w:ascii="Times New Roman" w:hAnsi="Times New Roman" w:cs="Times New Roman"/>
                <w:sz w:val="20"/>
              </w:rPr>
            </w:pPr>
            <w:r>
              <w:rPr>
                <w:rFonts w:ascii="Times New Roman" w:hAnsi="Times New Roman" w:cs="Times New Roman"/>
                <w:sz w:val="20"/>
              </w:rPr>
              <w:t>92</w:t>
            </w:r>
          </w:p>
        </w:tc>
        <w:tc>
          <w:tcPr>
            <w:tcW w:w="1533" w:type="dxa"/>
          </w:tcPr>
          <w:p w14:paraId="7D642C43" w14:textId="3ED67C61" w:rsidR="00130B27" w:rsidRPr="00535A10" w:rsidRDefault="00130B27" w:rsidP="00130B27">
            <w:pPr>
              <w:pStyle w:val="ConsPlusNormal"/>
              <w:jc w:val="center"/>
              <w:rPr>
                <w:rFonts w:ascii="Times New Roman" w:hAnsi="Times New Roman" w:cs="Times New Roman"/>
                <w:sz w:val="20"/>
              </w:rPr>
            </w:pPr>
            <w:r w:rsidRPr="00535A10">
              <w:rPr>
                <w:rFonts w:ascii="Times New Roman" w:hAnsi="Times New Roman" w:cs="Times New Roman"/>
                <w:sz w:val="20"/>
              </w:rPr>
              <w:t>100</w:t>
            </w:r>
          </w:p>
        </w:tc>
        <w:tc>
          <w:tcPr>
            <w:tcW w:w="1843" w:type="dxa"/>
          </w:tcPr>
          <w:p w14:paraId="07030E43" w14:textId="405BA73C" w:rsidR="00130B27" w:rsidRPr="00535A10" w:rsidRDefault="00130B27" w:rsidP="00130B27">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1417" w:type="dxa"/>
          </w:tcPr>
          <w:p w14:paraId="1B46E700" w14:textId="4649DBEB" w:rsidR="00130B27" w:rsidRPr="00535A10" w:rsidRDefault="00130B27" w:rsidP="00130B27">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3259" w:type="dxa"/>
          </w:tcPr>
          <w:p w14:paraId="0A18A97E" w14:textId="4D46DEF8" w:rsidR="00130B27" w:rsidRPr="00CD6147" w:rsidRDefault="00130B27" w:rsidP="00130B27">
            <w:pPr>
              <w:spacing w:after="0" w:line="240" w:lineRule="auto"/>
              <w:rPr>
                <w:rFonts w:ascii="Times New Roman" w:hAnsi="Times New Roman"/>
                <w:sz w:val="20"/>
                <w:szCs w:val="20"/>
                <w:highlight w:val="yellow"/>
              </w:rPr>
            </w:pPr>
          </w:p>
        </w:tc>
      </w:tr>
      <w:tr w:rsidR="00130B27" w:rsidRPr="005806D4" w14:paraId="40E2BAAB" w14:textId="77777777" w:rsidTr="000A0FD1">
        <w:trPr>
          <w:trHeight w:val="170"/>
        </w:trPr>
        <w:tc>
          <w:tcPr>
            <w:tcW w:w="660" w:type="dxa"/>
          </w:tcPr>
          <w:p w14:paraId="619DDA97" w14:textId="77777777" w:rsidR="00130B27" w:rsidRPr="005806D4" w:rsidRDefault="00130B27" w:rsidP="00130B27">
            <w:pPr>
              <w:pStyle w:val="ConsPlusNormal"/>
              <w:jc w:val="center"/>
              <w:rPr>
                <w:rFonts w:ascii="Times New Roman" w:hAnsi="Times New Roman" w:cs="Times New Roman"/>
                <w:sz w:val="20"/>
              </w:rPr>
            </w:pPr>
            <w:r w:rsidRPr="005806D4">
              <w:rPr>
                <w:rFonts w:ascii="Times New Roman" w:hAnsi="Times New Roman" w:cs="Times New Roman"/>
                <w:sz w:val="20"/>
              </w:rPr>
              <w:t>3</w:t>
            </w:r>
            <w:r>
              <w:rPr>
                <w:rFonts w:ascii="Times New Roman" w:hAnsi="Times New Roman" w:cs="Times New Roman"/>
                <w:sz w:val="20"/>
              </w:rPr>
              <w:t>.</w:t>
            </w:r>
          </w:p>
        </w:tc>
        <w:tc>
          <w:tcPr>
            <w:tcW w:w="3021" w:type="dxa"/>
          </w:tcPr>
          <w:p w14:paraId="7FD7B1C9" w14:textId="2E84EBBF" w:rsidR="00130B27" w:rsidRPr="001F3067" w:rsidRDefault="00130B27" w:rsidP="00130B27">
            <w:pPr>
              <w:pStyle w:val="ConsPlusNormal"/>
              <w:jc w:val="both"/>
              <w:rPr>
                <w:rFonts w:ascii="Times New Roman" w:hAnsi="Times New Roman" w:cs="Times New Roman"/>
                <w:sz w:val="20"/>
              </w:rPr>
            </w:pPr>
            <w:r w:rsidRPr="001F3067">
              <w:rPr>
                <w:rFonts w:ascii="Times New Roman" w:hAnsi="Times New Roman" w:cs="Times New Roman"/>
                <w:sz w:val="20"/>
              </w:rPr>
              <w:t>Доля объектов недвижимого 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w:t>
            </w:r>
            <w:r w:rsidRPr="001F3067">
              <w:rPr>
                <w:rFonts w:ascii="Times New Roman" w:hAnsi="Times New Roman" w:cs="Times New Roman"/>
                <w:sz w:val="20"/>
              </w:rPr>
              <w:lastRenderedPageBreak/>
              <w:t>ственности Нижегородской области</w:t>
            </w:r>
          </w:p>
        </w:tc>
        <w:tc>
          <w:tcPr>
            <w:tcW w:w="1122" w:type="dxa"/>
          </w:tcPr>
          <w:p w14:paraId="10CC718C" w14:textId="77777777" w:rsidR="00130B27" w:rsidRPr="005806D4" w:rsidRDefault="00130B27" w:rsidP="00130B27">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w:t>
            </w:r>
          </w:p>
        </w:tc>
        <w:tc>
          <w:tcPr>
            <w:tcW w:w="1882" w:type="dxa"/>
          </w:tcPr>
          <w:p w14:paraId="0E2CAF5A" w14:textId="740142C3" w:rsidR="00130B27" w:rsidRPr="00432FA8" w:rsidRDefault="00130B27" w:rsidP="00130B27">
            <w:pPr>
              <w:pStyle w:val="ConsPlusNormal"/>
              <w:jc w:val="center"/>
              <w:rPr>
                <w:rFonts w:ascii="Times New Roman" w:hAnsi="Times New Roman" w:cs="Times New Roman"/>
                <w:sz w:val="20"/>
              </w:rPr>
            </w:pPr>
            <w:r>
              <w:rPr>
                <w:rFonts w:ascii="Times New Roman" w:hAnsi="Times New Roman" w:cs="Times New Roman"/>
                <w:sz w:val="20"/>
              </w:rPr>
              <w:t>95</w:t>
            </w:r>
          </w:p>
        </w:tc>
        <w:tc>
          <w:tcPr>
            <w:tcW w:w="1533" w:type="dxa"/>
          </w:tcPr>
          <w:p w14:paraId="634FB89B" w14:textId="443B0031" w:rsidR="00130B27" w:rsidRPr="006A48EA" w:rsidRDefault="00130B27" w:rsidP="00130B27">
            <w:pPr>
              <w:pStyle w:val="ConsPlusNormal"/>
              <w:jc w:val="center"/>
              <w:rPr>
                <w:rFonts w:ascii="Times New Roman" w:hAnsi="Times New Roman" w:cs="Times New Roman"/>
                <w:sz w:val="20"/>
                <w:lang w:val="en-US"/>
              </w:rPr>
            </w:pPr>
            <w:r>
              <w:rPr>
                <w:rFonts w:ascii="Times New Roman" w:hAnsi="Times New Roman" w:cs="Times New Roman"/>
                <w:sz w:val="20"/>
              </w:rPr>
              <w:t>95</w:t>
            </w:r>
          </w:p>
        </w:tc>
        <w:tc>
          <w:tcPr>
            <w:tcW w:w="1843" w:type="dxa"/>
          </w:tcPr>
          <w:p w14:paraId="0469F2E5" w14:textId="5CD0E849" w:rsidR="00130B27" w:rsidRPr="00535A10" w:rsidRDefault="00AC4F39" w:rsidP="00130B27">
            <w:pPr>
              <w:pStyle w:val="ConsPlusNormal"/>
              <w:jc w:val="center"/>
              <w:rPr>
                <w:rFonts w:ascii="Times New Roman" w:hAnsi="Times New Roman" w:cs="Times New Roman"/>
                <w:sz w:val="20"/>
              </w:rPr>
            </w:pPr>
            <w:r w:rsidRPr="00535A10">
              <w:rPr>
                <w:rFonts w:ascii="Times New Roman" w:hAnsi="Times New Roman" w:cs="Times New Roman"/>
                <w:sz w:val="20"/>
              </w:rPr>
              <w:t>95</w:t>
            </w:r>
          </w:p>
        </w:tc>
        <w:tc>
          <w:tcPr>
            <w:tcW w:w="1417" w:type="dxa"/>
          </w:tcPr>
          <w:p w14:paraId="6F97F3D6" w14:textId="03B47F98" w:rsidR="00130B27" w:rsidRPr="00535A10" w:rsidRDefault="00AC4F39" w:rsidP="00130B27">
            <w:pPr>
              <w:pStyle w:val="ConsPlusNormal"/>
              <w:jc w:val="center"/>
              <w:rPr>
                <w:rFonts w:ascii="Times New Roman" w:hAnsi="Times New Roman" w:cs="Times New Roman"/>
                <w:sz w:val="20"/>
                <w:lang w:val="en-US"/>
              </w:rPr>
            </w:pPr>
            <w:r w:rsidRPr="00535A10">
              <w:rPr>
                <w:rFonts w:ascii="Times New Roman" w:hAnsi="Times New Roman" w:cs="Times New Roman"/>
                <w:sz w:val="20"/>
                <w:lang w:val="en-US"/>
              </w:rPr>
              <w:t>100</w:t>
            </w:r>
          </w:p>
        </w:tc>
        <w:tc>
          <w:tcPr>
            <w:tcW w:w="3259" w:type="dxa"/>
          </w:tcPr>
          <w:p w14:paraId="33723EDF" w14:textId="56C525DC" w:rsidR="00130B27" w:rsidRPr="00B67576" w:rsidRDefault="00130B27" w:rsidP="00130B27">
            <w:pPr>
              <w:pStyle w:val="ConsPlusNormal"/>
              <w:rPr>
                <w:rFonts w:ascii="Times New Roman" w:hAnsi="Times New Roman" w:cs="Times New Roman"/>
                <w:sz w:val="20"/>
              </w:rPr>
            </w:pPr>
          </w:p>
        </w:tc>
      </w:tr>
      <w:tr w:rsidR="00B96A90" w:rsidRPr="005806D4" w14:paraId="2F4EEAD7" w14:textId="77777777" w:rsidTr="000A0FD1">
        <w:trPr>
          <w:trHeight w:val="170"/>
        </w:trPr>
        <w:tc>
          <w:tcPr>
            <w:tcW w:w="660" w:type="dxa"/>
          </w:tcPr>
          <w:p w14:paraId="551FFACD" w14:textId="77777777"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4</w:t>
            </w:r>
            <w:r>
              <w:rPr>
                <w:rFonts w:ascii="Times New Roman" w:hAnsi="Times New Roman" w:cs="Times New Roman"/>
                <w:sz w:val="20"/>
              </w:rPr>
              <w:t>.</w:t>
            </w:r>
          </w:p>
        </w:tc>
        <w:tc>
          <w:tcPr>
            <w:tcW w:w="3021" w:type="dxa"/>
          </w:tcPr>
          <w:p w14:paraId="46E56BA8" w14:textId="27B3A89C" w:rsidR="00B96A90" w:rsidRPr="001F3067" w:rsidRDefault="00B96A90" w:rsidP="00B96A90">
            <w:pPr>
              <w:pStyle w:val="ConsPlusNormal"/>
              <w:jc w:val="both"/>
              <w:rPr>
                <w:rFonts w:ascii="Times New Roman" w:hAnsi="Times New Roman" w:cs="Times New Roman"/>
                <w:sz w:val="20"/>
              </w:rPr>
            </w:pPr>
            <w:r w:rsidRPr="001F3067">
              <w:rPr>
                <w:rFonts w:ascii="Times New Roman" w:hAnsi="Times New Roman" w:cs="Times New Roman"/>
                <w:sz w:val="20"/>
              </w:rPr>
              <w:t>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w:t>
            </w:r>
          </w:p>
        </w:tc>
        <w:tc>
          <w:tcPr>
            <w:tcW w:w="1122" w:type="dxa"/>
          </w:tcPr>
          <w:p w14:paraId="6A5FD60F" w14:textId="3C2031E1" w:rsidR="00B96A90" w:rsidRPr="005806D4" w:rsidRDefault="00B96A90" w:rsidP="00B96A90">
            <w:pPr>
              <w:pStyle w:val="ConsPlusNormal"/>
              <w:jc w:val="center"/>
              <w:rPr>
                <w:rFonts w:ascii="Times New Roman" w:hAnsi="Times New Roman" w:cs="Times New Roman"/>
                <w:sz w:val="20"/>
              </w:rPr>
            </w:pPr>
            <w:r>
              <w:rPr>
                <w:rFonts w:ascii="Times New Roman" w:hAnsi="Times New Roman" w:cs="Times New Roman"/>
                <w:sz w:val="20"/>
              </w:rPr>
              <w:t>млн рублей</w:t>
            </w:r>
          </w:p>
        </w:tc>
        <w:tc>
          <w:tcPr>
            <w:tcW w:w="1882" w:type="dxa"/>
          </w:tcPr>
          <w:p w14:paraId="79A3E8F8" w14:textId="14C41D99"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12 963</w:t>
            </w:r>
          </w:p>
        </w:tc>
        <w:tc>
          <w:tcPr>
            <w:tcW w:w="1533" w:type="dxa"/>
          </w:tcPr>
          <w:p w14:paraId="202D6509" w14:textId="5CB183C6" w:rsidR="00B96A90" w:rsidRPr="001A2C31"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11 500</w:t>
            </w:r>
          </w:p>
        </w:tc>
        <w:tc>
          <w:tcPr>
            <w:tcW w:w="1843" w:type="dxa"/>
          </w:tcPr>
          <w:p w14:paraId="0889D653" w14:textId="0C97486C"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24 917</w:t>
            </w:r>
          </w:p>
        </w:tc>
        <w:tc>
          <w:tcPr>
            <w:tcW w:w="1417" w:type="dxa"/>
          </w:tcPr>
          <w:p w14:paraId="2AEFEFA4" w14:textId="19C56584"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217</w:t>
            </w:r>
          </w:p>
        </w:tc>
        <w:tc>
          <w:tcPr>
            <w:tcW w:w="3259" w:type="dxa"/>
          </w:tcPr>
          <w:p w14:paraId="51C936FA" w14:textId="0932F904" w:rsidR="00B96A90" w:rsidRPr="00535A10" w:rsidRDefault="00B96A90" w:rsidP="00B96A90">
            <w:pPr>
              <w:spacing w:after="0" w:line="240" w:lineRule="auto"/>
              <w:jc w:val="both"/>
              <w:rPr>
                <w:rFonts w:ascii="Times New Roman" w:hAnsi="Times New Roman"/>
                <w:sz w:val="20"/>
                <w:szCs w:val="20"/>
              </w:rPr>
            </w:pPr>
            <w:r w:rsidRPr="00535A10">
              <w:rPr>
                <w:rFonts w:ascii="Times New Roman" w:hAnsi="Times New Roman"/>
                <w:sz w:val="20"/>
                <w:szCs w:val="20"/>
              </w:rPr>
              <w:t>Перевыполнение возникло в связи с заключением концессионных соглашений в отношении создания объектов образования</w:t>
            </w:r>
          </w:p>
        </w:tc>
      </w:tr>
      <w:tr w:rsidR="00B96A90" w:rsidRPr="005806D4" w14:paraId="1E193FC7" w14:textId="77777777" w:rsidTr="000A0FD1">
        <w:trPr>
          <w:trHeight w:val="170"/>
        </w:trPr>
        <w:tc>
          <w:tcPr>
            <w:tcW w:w="660" w:type="dxa"/>
          </w:tcPr>
          <w:p w14:paraId="65D400AA" w14:textId="22607E2D" w:rsidR="00B96A90" w:rsidRPr="001F783A" w:rsidRDefault="00B96A90" w:rsidP="00B96A90">
            <w:pPr>
              <w:pStyle w:val="ConsPlusNormal"/>
              <w:jc w:val="center"/>
              <w:rPr>
                <w:rFonts w:ascii="Times New Roman" w:hAnsi="Times New Roman" w:cs="Times New Roman"/>
                <w:sz w:val="20"/>
              </w:rPr>
            </w:pPr>
            <w:r>
              <w:rPr>
                <w:rFonts w:ascii="Times New Roman" w:hAnsi="Times New Roman" w:cs="Times New Roman"/>
                <w:sz w:val="20"/>
                <w:lang w:val="en-US"/>
              </w:rPr>
              <w:t>5</w:t>
            </w:r>
            <w:r>
              <w:rPr>
                <w:rFonts w:ascii="Times New Roman" w:hAnsi="Times New Roman" w:cs="Times New Roman"/>
                <w:sz w:val="20"/>
              </w:rPr>
              <w:t>.</w:t>
            </w:r>
          </w:p>
        </w:tc>
        <w:tc>
          <w:tcPr>
            <w:tcW w:w="3021" w:type="dxa"/>
          </w:tcPr>
          <w:p w14:paraId="112A5B64" w14:textId="1E829353" w:rsidR="00B96A90" w:rsidRPr="00A35DA5" w:rsidRDefault="00B96A90" w:rsidP="00B96A90">
            <w:pPr>
              <w:pStyle w:val="ConsPlusNormal"/>
              <w:jc w:val="both"/>
              <w:rPr>
                <w:rFonts w:ascii="Times New Roman" w:hAnsi="Times New Roman" w:cs="Times New Roman"/>
                <w:sz w:val="20"/>
                <w:highlight w:val="yellow"/>
              </w:rPr>
            </w:pPr>
            <w:r w:rsidRPr="00E87E13">
              <w:rPr>
                <w:rFonts w:ascii="Times New Roman" w:hAnsi="Times New Roman" w:cs="Times New Roman"/>
                <w:sz w:val="20"/>
              </w:rPr>
              <w:t>Количество объектов недвижимости, расположенных на территориях кадастровых кварталов, в отношении которых проведены комплексные кадастровые работы, и количество подготовленных проектов межевания территорий, расположенных в границах кадастровых кварталов, в отношении которых проведены комплексные кадастровые работы</w:t>
            </w:r>
          </w:p>
        </w:tc>
        <w:tc>
          <w:tcPr>
            <w:tcW w:w="1122" w:type="dxa"/>
          </w:tcPr>
          <w:p w14:paraId="2100D8CE" w14:textId="4A368F07" w:rsidR="00B96A90" w:rsidRDefault="00B96A90" w:rsidP="00B96A90">
            <w:pPr>
              <w:pStyle w:val="ConsPlusNormal"/>
              <w:jc w:val="center"/>
              <w:rPr>
                <w:rFonts w:ascii="Times New Roman" w:hAnsi="Times New Roman" w:cs="Times New Roman"/>
                <w:sz w:val="20"/>
              </w:rPr>
            </w:pPr>
            <w:r>
              <w:rPr>
                <w:rFonts w:ascii="Times New Roman" w:hAnsi="Times New Roman" w:cs="Times New Roman"/>
                <w:sz w:val="20"/>
              </w:rPr>
              <w:t>ед.</w:t>
            </w:r>
          </w:p>
        </w:tc>
        <w:tc>
          <w:tcPr>
            <w:tcW w:w="1882" w:type="dxa"/>
          </w:tcPr>
          <w:p w14:paraId="388A29A2" w14:textId="3E1CBA3C"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0</w:t>
            </w:r>
          </w:p>
        </w:tc>
        <w:tc>
          <w:tcPr>
            <w:tcW w:w="1533" w:type="dxa"/>
          </w:tcPr>
          <w:p w14:paraId="276BFAAE" w14:textId="5C1ED614"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3</w:t>
            </w:r>
            <w:r w:rsidR="003D14ED">
              <w:rPr>
                <w:rFonts w:ascii="Times New Roman" w:hAnsi="Times New Roman" w:cs="Times New Roman"/>
                <w:sz w:val="20"/>
              </w:rPr>
              <w:t xml:space="preserve"> </w:t>
            </w:r>
            <w:bookmarkStart w:id="22" w:name="_GoBack"/>
            <w:bookmarkEnd w:id="22"/>
            <w:r>
              <w:rPr>
                <w:rFonts w:ascii="Times New Roman" w:hAnsi="Times New Roman" w:cs="Times New Roman"/>
                <w:sz w:val="20"/>
              </w:rPr>
              <w:t>758</w:t>
            </w:r>
          </w:p>
        </w:tc>
        <w:tc>
          <w:tcPr>
            <w:tcW w:w="1843" w:type="dxa"/>
          </w:tcPr>
          <w:p w14:paraId="747C9BFB" w14:textId="6A733A66"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14</w:t>
            </w:r>
            <w:r w:rsidR="003D14ED">
              <w:rPr>
                <w:rFonts w:ascii="Times New Roman" w:hAnsi="Times New Roman"/>
                <w:sz w:val="20"/>
                <w:szCs w:val="20"/>
              </w:rPr>
              <w:t xml:space="preserve"> </w:t>
            </w:r>
            <w:r w:rsidRPr="00535A10">
              <w:rPr>
                <w:rFonts w:ascii="Times New Roman" w:hAnsi="Times New Roman"/>
                <w:sz w:val="20"/>
                <w:szCs w:val="20"/>
              </w:rPr>
              <w:t>213</w:t>
            </w:r>
          </w:p>
        </w:tc>
        <w:tc>
          <w:tcPr>
            <w:tcW w:w="1417" w:type="dxa"/>
          </w:tcPr>
          <w:p w14:paraId="6B78E3EB" w14:textId="460AC6AE"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378</w:t>
            </w:r>
          </w:p>
        </w:tc>
        <w:tc>
          <w:tcPr>
            <w:tcW w:w="3259" w:type="dxa"/>
          </w:tcPr>
          <w:p w14:paraId="17CC9267" w14:textId="2C752FAA" w:rsidR="00B96A90" w:rsidRPr="00535A10" w:rsidRDefault="00895949" w:rsidP="00B74831">
            <w:pPr>
              <w:spacing w:after="0" w:line="240" w:lineRule="auto"/>
              <w:jc w:val="both"/>
              <w:rPr>
                <w:rFonts w:ascii="Times New Roman" w:hAnsi="Times New Roman"/>
                <w:sz w:val="20"/>
                <w:szCs w:val="20"/>
              </w:rPr>
            </w:pPr>
            <w:r w:rsidRPr="00535A10">
              <w:rPr>
                <w:rFonts w:ascii="Times New Roman" w:hAnsi="Times New Roman"/>
                <w:sz w:val="20"/>
                <w:szCs w:val="20"/>
              </w:rPr>
              <w:t>При выполнении комплексных кадастровых работ, было выявлено  дублирование сведений, содержащихся в ЕГРН (одному объекту недвижимости присвоено несколько кадастровых номеров), выявлены несуществующие объекты, линейные объекты, земельные участки, расположенные территориально в других кадастровых кварталах. Кроме того, было выявлено, что на часть земельных участков в ЕГРН отсутствуют сведения о собственниках, вследствие чего произошло перевыполнение плана.</w:t>
            </w:r>
          </w:p>
        </w:tc>
      </w:tr>
      <w:tr w:rsidR="00B96A90" w:rsidRPr="005806D4" w14:paraId="799E33E4" w14:textId="77777777" w:rsidTr="000A0FD1">
        <w:trPr>
          <w:trHeight w:val="170"/>
        </w:trPr>
        <w:tc>
          <w:tcPr>
            <w:tcW w:w="660" w:type="dxa"/>
          </w:tcPr>
          <w:p w14:paraId="2DB93229" w14:textId="24E06348" w:rsidR="00B96A90" w:rsidRPr="005806D4" w:rsidRDefault="005C5FA6" w:rsidP="00B96A90">
            <w:pPr>
              <w:pStyle w:val="ConsPlusNormal"/>
              <w:jc w:val="center"/>
              <w:rPr>
                <w:rFonts w:ascii="Times New Roman" w:hAnsi="Times New Roman" w:cs="Times New Roman"/>
                <w:sz w:val="20"/>
              </w:rPr>
            </w:pPr>
            <w:r>
              <w:rPr>
                <w:rFonts w:ascii="Times New Roman" w:hAnsi="Times New Roman" w:cs="Times New Roman"/>
                <w:sz w:val="20"/>
              </w:rPr>
              <w:t>6</w:t>
            </w:r>
            <w:r w:rsidR="00B96A90">
              <w:rPr>
                <w:rFonts w:ascii="Times New Roman" w:hAnsi="Times New Roman" w:cs="Times New Roman"/>
                <w:sz w:val="20"/>
              </w:rPr>
              <w:t>.</w:t>
            </w:r>
          </w:p>
        </w:tc>
        <w:tc>
          <w:tcPr>
            <w:tcW w:w="3021" w:type="dxa"/>
          </w:tcPr>
          <w:p w14:paraId="34C60C69" w14:textId="3DBBCA1D" w:rsidR="00B96A90" w:rsidRPr="00AB0AD0" w:rsidRDefault="00B96A90" w:rsidP="00B96A90">
            <w:pPr>
              <w:pStyle w:val="ConsPlusNormal"/>
              <w:jc w:val="both"/>
              <w:rPr>
                <w:rFonts w:ascii="Times New Roman" w:hAnsi="Times New Roman" w:cs="Times New Roman"/>
                <w:sz w:val="20"/>
              </w:rPr>
            </w:pPr>
            <w:r w:rsidRPr="00AB0AD0">
              <w:rPr>
                <w:rFonts w:ascii="Times New Roman" w:hAnsi="Times New Roman" w:cs="Times New Roman"/>
                <w:sz w:val="20"/>
              </w:rPr>
              <w:t>Уровень укомплектованности министе</w:t>
            </w:r>
            <w:r>
              <w:rPr>
                <w:rFonts w:ascii="Times New Roman" w:hAnsi="Times New Roman" w:cs="Times New Roman"/>
                <w:sz w:val="20"/>
              </w:rPr>
              <w:t xml:space="preserve">рства имущественных и земельных </w:t>
            </w:r>
            <w:r w:rsidRPr="00AB0AD0">
              <w:rPr>
                <w:rFonts w:ascii="Times New Roman" w:hAnsi="Times New Roman" w:cs="Times New Roman"/>
                <w:sz w:val="20"/>
              </w:rPr>
              <w:t>отношений Нижегородской области штатными единицами</w:t>
            </w:r>
          </w:p>
        </w:tc>
        <w:tc>
          <w:tcPr>
            <w:tcW w:w="1122" w:type="dxa"/>
          </w:tcPr>
          <w:p w14:paraId="2CD6F6DB" w14:textId="1D3D950A" w:rsidR="00B96A90"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4DC8F9D0" w14:textId="2FA1D3AB" w:rsidR="00B96A90" w:rsidRPr="00432FA8" w:rsidRDefault="00B96A90" w:rsidP="00B96A90">
            <w:pPr>
              <w:pStyle w:val="ConsPlusNormal"/>
              <w:jc w:val="center"/>
              <w:rPr>
                <w:rFonts w:ascii="Times New Roman" w:hAnsi="Times New Roman" w:cs="Times New Roman"/>
                <w:sz w:val="20"/>
              </w:rPr>
            </w:pPr>
            <w:r w:rsidRPr="00432FA8">
              <w:rPr>
                <w:rFonts w:ascii="Times New Roman" w:hAnsi="Times New Roman" w:cs="Times New Roman"/>
                <w:sz w:val="20"/>
              </w:rPr>
              <w:t>100</w:t>
            </w:r>
          </w:p>
        </w:tc>
        <w:tc>
          <w:tcPr>
            <w:tcW w:w="1533" w:type="dxa"/>
          </w:tcPr>
          <w:p w14:paraId="32247AA1" w14:textId="76F4F1B2" w:rsidR="00B96A90" w:rsidRPr="00432FA8" w:rsidRDefault="00B96A90" w:rsidP="00B96A90">
            <w:pPr>
              <w:pStyle w:val="ConsPlusNormal"/>
              <w:jc w:val="center"/>
              <w:rPr>
                <w:rFonts w:ascii="Times New Roman" w:hAnsi="Times New Roman" w:cs="Times New Roman"/>
                <w:sz w:val="20"/>
              </w:rPr>
            </w:pPr>
            <w:r w:rsidRPr="00432FA8">
              <w:rPr>
                <w:rFonts w:ascii="Times New Roman" w:hAnsi="Times New Roman" w:cs="Times New Roman"/>
                <w:sz w:val="20"/>
              </w:rPr>
              <w:t>100</w:t>
            </w:r>
          </w:p>
        </w:tc>
        <w:tc>
          <w:tcPr>
            <w:tcW w:w="1843" w:type="dxa"/>
          </w:tcPr>
          <w:p w14:paraId="3C8132B4" w14:textId="72796CE6" w:rsidR="00B96A90" w:rsidRPr="00AB0AD0" w:rsidRDefault="00B96A90" w:rsidP="00B96A90">
            <w:pPr>
              <w:spacing w:after="0" w:line="240" w:lineRule="auto"/>
              <w:jc w:val="center"/>
              <w:rPr>
                <w:rFonts w:ascii="Times New Roman" w:hAnsi="Times New Roman"/>
                <w:sz w:val="20"/>
                <w:szCs w:val="20"/>
              </w:rPr>
            </w:pPr>
            <w:r>
              <w:rPr>
                <w:rFonts w:ascii="Times New Roman" w:hAnsi="Times New Roman"/>
                <w:sz w:val="20"/>
                <w:szCs w:val="20"/>
              </w:rPr>
              <w:t>100</w:t>
            </w:r>
          </w:p>
        </w:tc>
        <w:tc>
          <w:tcPr>
            <w:tcW w:w="1417" w:type="dxa"/>
          </w:tcPr>
          <w:p w14:paraId="4382F06B" w14:textId="71B71DCF" w:rsidR="00B96A90" w:rsidRPr="005A3064" w:rsidRDefault="00B96A90" w:rsidP="00B96A90">
            <w:pPr>
              <w:spacing w:after="0" w:line="240" w:lineRule="auto"/>
              <w:jc w:val="center"/>
              <w:rPr>
                <w:rFonts w:ascii="Times New Roman" w:hAnsi="Times New Roman"/>
                <w:sz w:val="20"/>
                <w:szCs w:val="20"/>
              </w:rPr>
            </w:pPr>
            <w:r>
              <w:rPr>
                <w:rFonts w:ascii="Times New Roman" w:hAnsi="Times New Roman"/>
                <w:sz w:val="20"/>
                <w:szCs w:val="20"/>
              </w:rPr>
              <w:t>100</w:t>
            </w:r>
          </w:p>
        </w:tc>
        <w:tc>
          <w:tcPr>
            <w:tcW w:w="3259" w:type="dxa"/>
          </w:tcPr>
          <w:p w14:paraId="114E0839" w14:textId="77777777" w:rsidR="00B96A90" w:rsidRPr="005806D4" w:rsidRDefault="00B96A90" w:rsidP="00B96A90">
            <w:pPr>
              <w:spacing w:after="0" w:line="240" w:lineRule="auto"/>
              <w:rPr>
                <w:rFonts w:ascii="Times New Roman" w:hAnsi="Times New Roman"/>
                <w:sz w:val="20"/>
                <w:szCs w:val="20"/>
              </w:rPr>
            </w:pPr>
          </w:p>
        </w:tc>
      </w:tr>
      <w:tr w:rsidR="00B96A90" w:rsidRPr="005806D4" w14:paraId="0CCFB9C9" w14:textId="77777777" w:rsidTr="000A0FD1">
        <w:trPr>
          <w:trHeight w:val="170"/>
        </w:trPr>
        <w:tc>
          <w:tcPr>
            <w:tcW w:w="660" w:type="dxa"/>
          </w:tcPr>
          <w:p w14:paraId="6BEF83B7" w14:textId="2E54D713" w:rsidR="00B96A90" w:rsidRDefault="005C5FA6" w:rsidP="00B96A90">
            <w:pPr>
              <w:pStyle w:val="ConsPlusNormal"/>
              <w:jc w:val="center"/>
              <w:rPr>
                <w:rFonts w:ascii="Times New Roman" w:hAnsi="Times New Roman" w:cs="Times New Roman"/>
                <w:sz w:val="20"/>
              </w:rPr>
            </w:pPr>
            <w:r>
              <w:rPr>
                <w:rFonts w:ascii="Times New Roman" w:hAnsi="Times New Roman" w:cs="Times New Roman"/>
                <w:sz w:val="20"/>
              </w:rPr>
              <w:t>7</w:t>
            </w:r>
            <w:r w:rsidR="00B96A90">
              <w:rPr>
                <w:rFonts w:ascii="Times New Roman" w:hAnsi="Times New Roman" w:cs="Times New Roman"/>
                <w:sz w:val="20"/>
              </w:rPr>
              <w:t>.</w:t>
            </w:r>
          </w:p>
        </w:tc>
        <w:tc>
          <w:tcPr>
            <w:tcW w:w="3021" w:type="dxa"/>
          </w:tcPr>
          <w:p w14:paraId="5E9CF2F9" w14:textId="49DFA598" w:rsidR="00B96A90" w:rsidRPr="00AB0AD0" w:rsidRDefault="00B96A90" w:rsidP="00B96A90">
            <w:pPr>
              <w:pStyle w:val="ConsPlusNormal"/>
              <w:jc w:val="both"/>
              <w:rPr>
                <w:rFonts w:ascii="Times New Roman" w:hAnsi="Times New Roman" w:cs="Times New Roman"/>
                <w:sz w:val="20"/>
              </w:rPr>
            </w:pPr>
            <w:r w:rsidRPr="00833967">
              <w:rPr>
                <w:rFonts w:ascii="Times New Roman" w:hAnsi="Times New Roman" w:cs="Times New Roman"/>
                <w:sz w:val="20"/>
              </w:rPr>
              <w:t xml:space="preserve">Количество объектов недвижимости (объектов капитального строительства (далее - ОКС) (Здания, сооружения, помещения, объекты незавершенного строительства)), для которых определена кадастровая стоимость на основании </w:t>
            </w:r>
            <w:hyperlink r:id="rId9" w:history="1">
              <w:r w:rsidRPr="00833967">
                <w:rPr>
                  <w:rFonts w:ascii="Times New Roman" w:hAnsi="Times New Roman" w:cs="Times New Roman"/>
                  <w:sz w:val="20"/>
                </w:rPr>
                <w:t>статей 14</w:t>
              </w:r>
            </w:hyperlink>
            <w:r w:rsidRPr="00833967">
              <w:rPr>
                <w:rFonts w:ascii="Times New Roman" w:hAnsi="Times New Roman" w:cs="Times New Roman"/>
                <w:sz w:val="20"/>
              </w:rPr>
              <w:t xml:space="preserve"> и </w:t>
            </w:r>
            <w:hyperlink r:id="rId10" w:history="1">
              <w:r w:rsidRPr="00833967">
                <w:rPr>
                  <w:rFonts w:ascii="Times New Roman" w:hAnsi="Times New Roman" w:cs="Times New Roman"/>
                  <w:sz w:val="20"/>
                </w:rPr>
                <w:t>16</w:t>
              </w:r>
            </w:hyperlink>
            <w:r w:rsidRPr="00833967">
              <w:rPr>
                <w:rFonts w:ascii="Times New Roman" w:hAnsi="Times New Roman" w:cs="Times New Roman"/>
                <w:sz w:val="20"/>
              </w:rPr>
              <w:t xml:space="preserve"> Федерального закона "О государственной кадастровой оценке" (нарастающим итогом)</w:t>
            </w:r>
          </w:p>
        </w:tc>
        <w:tc>
          <w:tcPr>
            <w:tcW w:w="1122" w:type="dxa"/>
          </w:tcPr>
          <w:p w14:paraId="46221F16" w14:textId="7AE8E0B1"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260F66A9" w14:textId="677E871A"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w:t>
            </w:r>
          </w:p>
        </w:tc>
        <w:tc>
          <w:tcPr>
            <w:tcW w:w="1533" w:type="dxa"/>
          </w:tcPr>
          <w:p w14:paraId="37E228CD" w14:textId="09AC82B2"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14:paraId="7A441E48" w14:textId="41D85E9D"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1417" w:type="dxa"/>
          </w:tcPr>
          <w:p w14:paraId="224A99E2" w14:textId="605ABAF6"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3259" w:type="dxa"/>
          </w:tcPr>
          <w:p w14:paraId="22FE31F8" w14:textId="77777777" w:rsidR="00B96A90" w:rsidRPr="005806D4" w:rsidRDefault="00B96A90" w:rsidP="00B96A90">
            <w:pPr>
              <w:spacing w:after="0" w:line="240" w:lineRule="auto"/>
              <w:rPr>
                <w:rFonts w:ascii="Times New Roman" w:hAnsi="Times New Roman"/>
                <w:sz w:val="20"/>
                <w:szCs w:val="20"/>
              </w:rPr>
            </w:pPr>
          </w:p>
        </w:tc>
      </w:tr>
      <w:tr w:rsidR="00B96A90" w:rsidRPr="005806D4" w14:paraId="551FAC4B" w14:textId="77777777" w:rsidTr="000A0FD1">
        <w:trPr>
          <w:trHeight w:val="170"/>
        </w:trPr>
        <w:tc>
          <w:tcPr>
            <w:tcW w:w="660" w:type="dxa"/>
          </w:tcPr>
          <w:p w14:paraId="7136BD58" w14:textId="0084D3A4" w:rsidR="00B96A90" w:rsidRDefault="005C5FA6" w:rsidP="00B96A90">
            <w:pPr>
              <w:pStyle w:val="ConsPlusNormal"/>
              <w:jc w:val="center"/>
              <w:rPr>
                <w:rFonts w:ascii="Times New Roman" w:hAnsi="Times New Roman" w:cs="Times New Roman"/>
                <w:sz w:val="20"/>
              </w:rPr>
            </w:pPr>
            <w:r>
              <w:rPr>
                <w:rFonts w:ascii="Times New Roman" w:hAnsi="Times New Roman" w:cs="Times New Roman"/>
                <w:sz w:val="20"/>
              </w:rPr>
              <w:lastRenderedPageBreak/>
              <w:t>8</w:t>
            </w:r>
            <w:r w:rsidR="00B96A90">
              <w:rPr>
                <w:rFonts w:ascii="Times New Roman" w:hAnsi="Times New Roman" w:cs="Times New Roman"/>
                <w:sz w:val="20"/>
              </w:rPr>
              <w:t>.</w:t>
            </w:r>
          </w:p>
        </w:tc>
        <w:tc>
          <w:tcPr>
            <w:tcW w:w="3021" w:type="dxa"/>
          </w:tcPr>
          <w:p w14:paraId="5C0ADF2A" w14:textId="16F8EA43" w:rsidR="00B96A90" w:rsidRPr="00AB0AD0" w:rsidRDefault="00B96A90" w:rsidP="00B96A90">
            <w:pPr>
              <w:pStyle w:val="ConsPlusNormal"/>
              <w:jc w:val="both"/>
              <w:rPr>
                <w:rFonts w:ascii="Times New Roman" w:hAnsi="Times New Roman" w:cs="Times New Roman"/>
                <w:sz w:val="20"/>
              </w:rPr>
            </w:pPr>
            <w:r w:rsidRPr="00833967">
              <w:rPr>
                <w:rFonts w:ascii="Times New Roman" w:hAnsi="Times New Roman" w:cs="Times New Roman"/>
                <w:sz w:val="20"/>
              </w:rPr>
              <w:t xml:space="preserve">Количество объектов недвижимости (Земельные участки), для которых определена кадастровая стоимость на основании </w:t>
            </w:r>
            <w:hyperlink r:id="rId11" w:history="1">
              <w:r w:rsidRPr="00833967">
                <w:rPr>
                  <w:rFonts w:ascii="Times New Roman" w:hAnsi="Times New Roman" w:cs="Times New Roman"/>
                  <w:sz w:val="20"/>
                </w:rPr>
                <w:t>статей 14</w:t>
              </w:r>
            </w:hyperlink>
            <w:r w:rsidRPr="00833967">
              <w:rPr>
                <w:rFonts w:ascii="Times New Roman" w:hAnsi="Times New Roman" w:cs="Times New Roman"/>
                <w:sz w:val="20"/>
              </w:rPr>
              <w:t xml:space="preserve"> и </w:t>
            </w:r>
            <w:hyperlink r:id="rId12" w:history="1">
              <w:r w:rsidRPr="00833967">
                <w:rPr>
                  <w:rFonts w:ascii="Times New Roman" w:hAnsi="Times New Roman" w:cs="Times New Roman"/>
                  <w:sz w:val="20"/>
                </w:rPr>
                <w:t>16</w:t>
              </w:r>
            </w:hyperlink>
            <w:r w:rsidRPr="00833967">
              <w:rPr>
                <w:rFonts w:ascii="Times New Roman" w:hAnsi="Times New Roman" w:cs="Times New Roman"/>
                <w:sz w:val="20"/>
              </w:rPr>
              <w:t xml:space="preserve"> Федерального закона "О государственной кадастровой оценке" (нарастающим итогом)</w:t>
            </w:r>
          </w:p>
        </w:tc>
        <w:tc>
          <w:tcPr>
            <w:tcW w:w="1122" w:type="dxa"/>
          </w:tcPr>
          <w:p w14:paraId="28203463" w14:textId="37BE1941"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7686838B" w14:textId="6798D066"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w:t>
            </w:r>
          </w:p>
        </w:tc>
        <w:tc>
          <w:tcPr>
            <w:tcW w:w="1533" w:type="dxa"/>
          </w:tcPr>
          <w:p w14:paraId="21715393" w14:textId="3C3F0282"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100</w:t>
            </w:r>
          </w:p>
        </w:tc>
        <w:tc>
          <w:tcPr>
            <w:tcW w:w="1843" w:type="dxa"/>
          </w:tcPr>
          <w:p w14:paraId="139FED6C" w14:textId="0CB8D7B0"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1417" w:type="dxa"/>
          </w:tcPr>
          <w:p w14:paraId="7963F27E" w14:textId="2A374438" w:rsidR="00B96A90" w:rsidRPr="00535A10"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rPr>
              <w:t>100</w:t>
            </w:r>
          </w:p>
        </w:tc>
        <w:tc>
          <w:tcPr>
            <w:tcW w:w="3259" w:type="dxa"/>
          </w:tcPr>
          <w:p w14:paraId="0A5AB6B3" w14:textId="77777777" w:rsidR="00B96A90" w:rsidRPr="005806D4" w:rsidRDefault="00B96A90" w:rsidP="00B96A90">
            <w:pPr>
              <w:spacing w:after="0" w:line="240" w:lineRule="auto"/>
              <w:rPr>
                <w:rFonts w:ascii="Times New Roman" w:hAnsi="Times New Roman"/>
                <w:sz w:val="20"/>
                <w:szCs w:val="20"/>
              </w:rPr>
            </w:pPr>
          </w:p>
        </w:tc>
      </w:tr>
      <w:tr w:rsidR="00B96A90" w:rsidRPr="005806D4" w14:paraId="47972B67" w14:textId="77777777" w:rsidTr="000A0FD1">
        <w:trPr>
          <w:trHeight w:val="170"/>
        </w:trPr>
        <w:tc>
          <w:tcPr>
            <w:tcW w:w="660" w:type="dxa"/>
          </w:tcPr>
          <w:p w14:paraId="019401AB" w14:textId="77777777" w:rsidR="00B96A90" w:rsidRPr="005806D4" w:rsidRDefault="00B96A90" w:rsidP="00B96A90">
            <w:pPr>
              <w:pStyle w:val="ConsPlusNormal"/>
              <w:jc w:val="center"/>
              <w:rPr>
                <w:rFonts w:ascii="Times New Roman" w:hAnsi="Times New Roman" w:cs="Times New Roman"/>
                <w:sz w:val="20"/>
              </w:rPr>
            </w:pPr>
          </w:p>
        </w:tc>
        <w:tc>
          <w:tcPr>
            <w:tcW w:w="3021" w:type="dxa"/>
          </w:tcPr>
          <w:p w14:paraId="26109C25" w14:textId="77777777" w:rsidR="00B96A90" w:rsidRPr="005806D4" w:rsidRDefault="00B96A90" w:rsidP="00B96A90">
            <w:pPr>
              <w:pStyle w:val="ConsPlusNormal"/>
              <w:jc w:val="both"/>
              <w:rPr>
                <w:rFonts w:ascii="Times New Roman" w:hAnsi="Times New Roman" w:cs="Times New Roman"/>
                <w:sz w:val="20"/>
              </w:rPr>
            </w:pPr>
            <w:r w:rsidRPr="005806D4">
              <w:rPr>
                <w:rFonts w:ascii="Times New Roman" w:hAnsi="Times New Roman" w:cs="Times New Roman"/>
                <w:sz w:val="20"/>
              </w:rPr>
              <w:t>Непосредственный результат:</w:t>
            </w:r>
          </w:p>
        </w:tc>
        <w:tc>
          <w:tcPr>
            <w:tcW w:w="1122" w:type="dxa"/>
          </w:tcPr>
          <w:p w14:paraId="6642F28F" w14:textId="77777777" w:rsidR="00B96A90" w:rsidRPr="005806D4" w:rsidRDefault="00B96A90" w:rsidP="00B96A90">
            <w:pPr>
              <w:pStyle w:val="ConsPlusNormal"/>
              <w:rPr>
                <w:rFonts w:ascii="Times New Roman" w:hAnsi="Times New Roman" w:cs="Times New Roman"/>
                <w:sz w:val="20"/>
              </w:rPr>
            </w:pPr>
          </w:p>
        </w:tc>
        <w:tc>
          <w:tcPr>
            <w:tcW w:w="1882" w:type="dxa"/>
          </w:tcPr>
          <w:p w14:paraId="3160495B" w14:textId="77777777" w:rsidR="00B96A90" w:rsidRPr="001A5E42" w:rsidRDefault="00B96A90" w:rsidP="00B96A90">
            <w:pPr>
              <w:pStyle w:val="ConsPlusNormal"/>
              <w:rPr>
                <w:rFonts w:ascii="Times New Roman" w:hAnsi="Times New Roman" w:cs="Times New Roman"/>
                <w:sz w:val="20"/>
              </w:rPr>
            </w:pPr>
          </w:p>
        </w:tc>
        <w:tc>
          <w:tcPr>
            <w:tcW w:w="1533" w:type="dxa"/>
          </w:tcPr>
          <w:p w14:paraId="55EAEB58" w14:textId="77777777" w:rsidR="00B96A90" w:rsidRPr="001A5E42" w:rsidRDefault="00B96A90" w:rsidP="00B96A90">
            <w:pPr>
              <w:pStyle w:val="ConsPlusNormal"/>
              <w:jc w:val="center"/>
              <w:rPr>
                <w:rFonts w:ascii="Times New Roman" w:hAnsi="Times New Roman" w:cs="Times New Roman"/>
                <w:sz w:val="20"/>
              </w:rPr>
            </w:pPr>
          </w:p>
        </w:tc>
        <w:tc>
          <w:tcPr>
            <w:tcW w:w="1843" w:type="dxa"/>
          </w:tcPr>
          <w:p w14:paraId="30536D28" w14:textId="77777777" w:rsidR="00B96A90" w:rsidRPr="005806D4" w:rsidRDefault="00B96A90" w:rsidP="00B96A90">
            <w:pPr>
              <w:pStyle w:val="ConsPlusNormal"/>
              <w:rPr>
                <w:rFonts w:ascii="Times New Roman" w:hAnsi="Times New Roman" w:cs="Times New Roman"/>
                <w:sz w:val="20"/>
              </w:rPr>
            </w:pPr>
          </w:p>
        </w:tc>
        <w:tc>
          <w:tcPr>
            <w:tcW w:w="1417" w:type="dxa"/>
          </w:tcPr>
          <w:p w14:paraId="0B8F5760" w14:textId="77777777" w:rsidR="00B96A90" w:rsidRPr="005A3064" w:rsidRDefault="00B96A90" w:rsidP="00B96A90">
            <w:pPr>
              <w:pStyle w:val="ConsPlusNormal"/>
              <w:rPr>
                <w:rFonts w:ascii="Times New Roman" w:hAnsi="Times New Roman" w:cs="Times New Roman"/>
                <w:sz w:val="20"/>
              </w:rPr>
            </w:pPr>
          </w:p>
        </w:tc>
        <w:tc>
          <w:tcPr>
            <w:tcW w:w="3259" w:type="dxa"/>
          </w:tcPr>
          <w:p w14:paraId="1517A810" w14:textId="77777777" w:rsidR="00B96A90" w:rsidRPr="005806D4" w:rsidRDefault="00B96A90" w:rsidP="00B96A90">
            <w:pPr>
              <w:pStyle w:val="ConsPlusNormal"/>
              <w:rPr>
                <w:rFonts w:ascii="Times New Roman" w:hAnsi="Times New Roman" w:cs="Times New Roman"/>
                <w:sz w:val="20"/>
              </w:rPr>
            </w:pPr>
          </w:p>
        </w:tc>
      </w:tr>
      <w:tr w:rsidR="00B96A90" w:rsidRPr="005806D4" w14:paraId="348608BA" w14:textId="77777777" w:rsidTr="000A0FD1">
        <w:trPr>
          <w:trHeight w:val="170"/>
        </w:trPr>
        <w:tc>
          <w:tcPr>
            <w:tcW w:w="660" w:type="dxa"/>
          </w:tcPr>
          <w:p w14:paraId="0D68F419" w14:textId="77777777"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1</w:t>
            </w:r>
            <w:r>
              <w:rPr>
                <w:rFonts w:ascii="Times New Roman" w:hAnsi="Times New Roman" w:cs="Times New Roman"/>
                <w:sz w:val="20"/>
              </w:rPr>
              <w:t>.</w:t>
            </w:r>
          </w:p>
        </w:tc>
        <w:tc>
          <w:tcPr>
            <w:tcW w:w="3021" w:type="dxa"/>
          </w:tcPr>
          <w:p w14:paraId="0E692938" w14:textId="1B762855" w:rsidR="00B96A90" w:rsidRPr="00AB0AD0" w:rsidRDefault="00B96A90" w:rsidP="00B96A90">
            <w:pPr>
              <w:pStyle w:val="ConsPlusNormal"/>
              <w:jc w:val="both"/>
              <w:rPr>
                <w:rFonts w:ascii="Times New Roman" w:hAnsi="Times New Roman" w:cs="Times New Roman"/>
                <w:sz w:val="20"/>
              </w:rPr>
            </w:pPr>
            <w:r w:rsidRPr="00AB0AD0">
              <w:rPr>
                <w:rFonts w:ascii="Times New Roman" w:hAnsi="Times New Roman" w:cs="Times New Roman"/>
                <w:sz w:val="20"/>
              </w:rP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1122" w:type="dxa"/>
          </w:tcPr>
          <w:p w14:paraId="735EFD6B" w14:textId="77777777"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млн рублей</w:t>
            </w:r>
          </w:p>
        </w:tc>
        <w:tc>
          <w:tcPr>
            <w:tcW w:w="1882" w:type="dxa"/>
          </w:tcPr>
          <w:p w14:paraId="1E2CD4EE" w14:textId="342A277F"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710,7</w:t>
            </w:r>
          </w:p>
        </w:tc>
        <w:tc>
          <w:tcPr>
            <w:tcW w:w="1533" w:type="dxa"/>
          </w:tcPr>
          <w:p w14:paraId="38F16708" w14:textId="64E6C391" w:rsidR="00B96A90" w:rsidRPr="004806EF" w:rsidRDefault="00B96A90" w:rsidP="00B96A90">
            <w:pPr>
              <w:pStyle w:val="ConsPlusNormal"/>
              <w:jc w:val="center"/>
              <w:rPr>
                <w:rFonts w:ascii="Times New Roman" w:hAnsi="Times New Roman" w:cs="Times New Roman"/>
                <w:sz w:val="20"/>
              </w:rPr>
            </w:pPr>
            <w:r>
              <w:rPr>
                <w:rFonts w:ascii="Times New Roman" w:hAnsi="Times New Roman" w:cs="Times New Roman"/>
                <w:sz w:val="20"/>
              </w:rPr>
              <w:t>964,8</w:t>
            </w:r>
            <w:r w:rsidR="00A014CB">
              <w:rPr>
                <w:rFonts w:ascii="Times New Roman" w:hAnsi="Times New Roman" w:cs="Times New Roman"/>
                <w:sz w:val="20"/>
              </w:rPr>
              <w:t xml:space="preserve"> (</w:t>
            </w:r>
            <w:r w:rsidR="00A014CB" w:rsidRPr="00A014CB">
              <w:rPr>
                <w:rFonts w:ascii="Times New Roman" w:hAnsi="Times New Roman" w:cs="Times New Roman"/>
                <w:sz w:val="20"/>
              </w:rPr>
              <w:t>письмом Минфина НО от 08.11.2021 вх.№Сл-306-658767/21 план на 2021 год скорректирован и составил 1056,6)</w:t>
            </w:r>
          </w:p>
        </w:tc>
        <w:tc>
          <w:tcPr>
            <w:tcW w:w="1843" w:type="dxa"/>
          </w:tcPr>
          <w:p w14:paraId="200A7D11" w14:textId="1DC454B8" w:rsidR="00B96A90" w:rsidRPr="002B53D9" w:rsidRDefault="00B96A90" w:rsidP="00B96A90">
            <w:pPr>
              <w:spacing w:after="0" w:line="240" w:lineRule="auto"/>
              <w:jc w:val="center"/>
              <w:rPr>
                <w:rFonts w:ascii="Times New Roman" w:hAnsi="Times New Roman"/>
                <w:sz w:val="20"/>
                <w:szCs w:val="20"/>
              </w:rPr>
            </w:pPr>
            <w:r w:rsidRPr="00535A10">
              <w:rPr>
                <w:rFonts w:ascii="Times New Roman" w:hAnsi="Times New Roman"/>
                <w:sz w:val="20"/>
                <w:szCs w:val="20"/>
                <w:lang w:val="en-US"/>
              </w:rPr>
              <w:t>1 203,1</w:t>
            </w:r>
          </w:p>
        </w:tc>
        <w:tc>
          <w:tcPr>
            <w:tcW w:w="1417" w:type="dxa"/>
          </w:tcPr>
          <w:p w14:paraId="5123B539" w14:textId="719AB73E" w:rsidR="00A014CB" w:rsidRDefault="00A014CB" w:rsidP="00B96A90">
            <w:pPr>
              <w:spacing w:after="0" w:line="240" w:lineRule="auto"/>
              <w:jc w:val="center"/>
              <w:rPr>
                <w:rFonts w:ascii="Times New Roman" w:hAnsi="Times New Roman"/>
                <w:sz w:val="20"/>
                <w:szCs w:val="20"/>
              </w:rPr>
            </w:pPr>
            <w:r>
              <w:rPr>
                <w:rFonts w:ascii="Times New Roman" w:hAnsi="Times New Roman"/>
                <w:sz w:val="20"/>
                <w:szCs w:val="20"/>
              </w:rPr>
              <w:t>124,7</w:t>
            </w:r>
          </w:p>
          <w:p w14:paraId="4D6CC2E0" w14:textId="42175A80" w:rsidR="00B96A90" w:rsidRPr="004806EF" w:rsidRDefault="00A014CB" w:rsidP="00B96A90">
            <w:pPr>
              <w:spacing w:after="0" w:line="240" w:lineRule="auto"/>
              <w:jc w:val="center"/>
              <w:rPr>
                <w:rFonts w:ascii="Times New Roman" w:hAnsi="Times New Roman"/>
                <w:sz w:val="20"/>
                <w:szCs w:val="20"/>
              </w:rPr>
            </w:pPr>
            <w:r>
              <w:rPr>
                <w:rFonts w:ascii="Times New Roman" w:hAnsi="Times New Roman"/>
                <w:sz w:val="20"/>
                <w:szCs w:val="20"/>
              </w:rPr>
              <w:t xml:space="preserve"> (</w:t>
            </w:r>
            <w:r w:rsidR="00DA7457">
              <w:rPr>
                <w:rFonts w:ascii="Times New Roman" w:hAnsi="Times New Roman"/>
                <w:sz w:val="20"/>
                <w:szCs w:val="20"/>
              </w:rPr>
              <w:t>113,9</w:t>
            </w:r>
            <w:r>
              <w:rPr>
                <w:rFonts w:ascii="Times New Roman" w:hAnsi="Times New Roman"/>
                <w:sz w:val="20"/>
                <w:szCs w:val="20"/>
              </w:rPr>
              <w:t>)</w:t>
            </w:r>
          </w:p>
        </w:tc>
        <w:tc>
          <w:tcPr>
            <w:tcW w:w="3259" w:type="dxa"/>
          </w:tcPr>
          <w:p w14:paraId="6B7671A0" w14:textId="77777777" w:rsidR="006A48EA" w:rsidRPr="007276A5"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1. </w:t>
            </w:r>
            <w:r w:rsidRPr="007276A5">
              <w:rPr>
                <w:rFonts w:ascii="Times New Roman" w:hAnsi="Times New Roman"/>
                <w:sz w:val="20"/>
                <w:szCs w:val="20"/>
              </w:rPr>
              <w:t>Перевыполнение годового задания по доходам от дивидендов связано с:</w:t>
            </w:r>
          </w:p>
          <w:p w14:paraId="39F1F4E5" w14:textId="2B48B1E0"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оплат</w:t>
            </w:r>
            <w:r>
              <w:rPr>
                <w:rFonts w:ascii="Times New Roman" w:hAnsi="Times New Roman"/>
                <w:sz w:val="20"/>
                <w:szCs w:val="20"/>
              </w:rPr>
              <w:t>а 07.12.2021 дивидендов от АО "</w:t>
            </w:r>
            <w:r w:rsidRPr="007276A5">
              <w:rPr>
                <w:rFonts w:ascii="Times New Roman" w:hAnsi="Times New Roman"/>
                <w:sz w:val="20"/>
                <w:szCs w:val="20"/>
              </w:rPr>
              <w:t>Газпром межрегионгаз Ниж</w:t>
            </w:r>
            <w:r>
              <w:rPr>
                <w:rFonts w:ascii="Times New Roman" w:hAnsi="Times New Roman"/>
                <w:sz w:val="20"/>
                <w:szCs w:val="20"/>
              </w:rPr>
              <w:t>ний Новгород</w:t>
            </w:r>
            <w:r w:rsidRPr="007276A5">
              <w:rPr>
                <w:rFonts w:ascii="Times New Roman" w:hAnsi="Times New Roman"/>
                <w:sz w:val="20"/>
                <w:szCs w:val="20"/>
              </w:rPr>
              <w:t>" в сумме 122 685,2 тыс.</w:t>
            </w:r>
            <w:r w:rsidR="00B74831">
              <w:rPr>
                <w:rFonts w:ascii="Times New Roman" w:hAnsi="Times New Roman"/>
                <w:sz w:val="20"/>
                <w:szCs w:val="20"/>
              </w:rPr>
              <w:t xml:space="preserve"> </w:t>
            </w:r>
            <w:r w:rsidRPr="007276A5">
              <w:rPr>
                <w:rFonts w:ascii="Times New Roman" w:hAnsi="Times New Roman"/>
                <w:sz w:val="20"/>
                <w:szCs w:val="20"/>
              </w:rPr>
              <w:t>руб. по результатам распределения части нераспределенной прибыли прошлых лет;</w:t>
            </w:r>
          </w:p>
          <w:p w14:paraId="124CD314" w14:textId="0D08CC75" w:rsidR="006A48EA"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оплата пе</w:t>
            </w:r>
            <w:r>
              <w:rPr>
                <w:rFonts w:ascii="Times New Roman" w:hAnsi="Times New Roman"/>
                <w:sz w:val="20"/>
                <w:szCs w:val="20"/>
              </w:rPr>
              <w:t>ни в сумме 5,9 тыс.</w:t>
            </w:r>
            <w:r w:rsidR="00B74831">
              <w:rPr>
                <w:rFonts w:ascii="Times New Roman" w:hAnsi="Times New Roman"/>
                <w:sz w:val="20"/>
                <w:szCs w:val="20"/>
              </w:rPr>
              <w:t xml:space="preserve"> </w:t>
            </w:r>
            <w:r>
              <w:rPr>
                <w:rFonts w:ascii="Times New Roman" w:hAnsi="Times New Roman"/>
                <w:sz w:val="20"/>
                <w:szCs w:val="20"/>
              </w:rPr>
              <w:t>руб. от АО "СЗ НО "</w:t>
            </w:r>
            <w:r w:rsidRPr="007276A5">
              <w:rPr>
                <w:rFonts w:ascii="Times New Roman" w:hAnsi="Times New Roman"/>
                <w:sz w:val="20"/>
                <w:szCs w:val="20"/>
              </w:rPr>
              <w:t>Дирекция по строи</w:t>
            </w:r>
            <w:r>
              <w:rPr>
                <w:rFonts w:ascii="Times New Roman" w:hAnsi="Times New Roman"/>
                <w:sz w:val="20"/>
                <w:szCs w:val="20"/>
              </w:rPr>
              <w:t>тельству</w:t>
            </w:r>
            <w:r w:rsidRPr="007276A5">
              <w:rPr>
                <w:rFonts w:ascii="Times New Roman" w:hAnsi="Times New Roman"/>
                <w:sz w:val="20"/>
                <w:szCs w:val="20"/>
              </w:rPr>
              <w:t>"</w:t>
            </w:r>
            <w:r>
              <w:rPr>
                <w:rFonts w:ascii="Times New Roman" w:hAnsi="Times New Roman"/>
                <w:sz w:val="20"/>
                <w:szCs w:val="20"/>
              </w:rPr>
              <w:t>.</w:t>
            </w:r>
          </w:p>
          <w:p w14:paraId="284A7099" w14:textId="77777777" w:rsidR="006A48EA" w:rsidRPr="007276A5" w:rsidRDefault="006A48EA" w:rsidP="006A48EA">
            <w:pPr>
              <w:spacing w:after="0" w:line="240" w:lineRule="auto"/>
              <w:rPr>
                <w:rFonts w:ascii="Times New Roman" w:hAnsi="Times New Roman"/>
                <w:sz w:val="20"/>
                <w:szCs w:val="20"/>
              </w:rPr>
            </w:pPr>
          </w:p>
          <w:p w14:paraId="4ACE5840" w14:textId="77777777" w:rsidR="006A48EA" w:rsidRPr="007276A5"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2. </w:t>
            </w:r>
            <w:r w:rsidRPr="007276A5">
              <w:rPr>
                <w:rFonts w:ascii="Times New Roman" w:hAnsi="Times New Roman"/>
                <w:sz w:val="20"/>
                <w:szCs w:val="20"/>
              </w:rPr>
              <w:t>Перевыполнение по аренде земли областной собственности связано с:</w:t>
            </w:r>
          </w:p>
          <w:p w14:paraId="691C71B4" w14:textId="07B7565C"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оплата задолженности прошлых периодов в сумме 11 523,9 тыс.</w:t>
            </w:r>
            <w:r w:rsidR="00B74831">
              <w:rPr>
                <w:rFonts w:ascii="Times New Roman" w:hAnsi="Times New Roman"/>
                <w:sz w:val="20"/>
                <w:szCs w:val="20"/>
              </w:rPr>
              <w:t xml:space="preserve"> </w:t>
            </w:r>
            <w:r w:rsidRPr="007276A5">
              <w:rPr>
                <w:rFonts w:ascii="Times New Roman" w:hAnsi="Times New Roman"/>
                <w:sz w:val="20"/>
                <w:szCs w:val="20"/>
              </w:rPr>
              <w:t>руб.</w:t>
            </w:r>
            <w:r>
              <w:rPr>
                <w:rFonts w:ascii="Times New Roman" w:hAnsi="Times New Roman"/>
                <w:sz w:val="20"/>
                <w:szCs w:val="20"/>
              </w:rPr>
              <w:t xml:space="preserve"> </w:t>
            </w:r>
            <w:r w:rsidRPr="007276A5">
              <w:rPr>
                <w:rFonts w:ascii="Times New Roman" w:hAnsi="Times New Roman"/>
                <w:sz w:val="20"/>
                <w:szCs w:val="20"/>
              </w:rPr>
              <w:t>(в том числе оплата взысканной задолженности в сумме 7 602,3 тыс.</w:t>
            </w:r>
            <w:r w:rsidR="00B74831">
              <w:rPr>
                <w:rFonts w:ascii="Times New Roman" w:hAnsi="Times New Roman"/>
                <w:sz w:val="20"/>
                <w:szCs w:val="20"/>
              </w:rPr>
              <w:t xml:space="preserve"> </w:t>
            </w:r>
            <w:r w:rsidRPr="007276A5">
              <w:rPr>
                <w:rFonts w:ascii="Times New Roman" w:hAnsi="Times New Roman"/>
                <w:sz w:val="20"/>
                <w:szCs w:val="20"/>
              </w:rPr>
              <w:t>руб.);</w:t>
            </w:r>
          </w:p>
          <w:p w14:paraId="0342FA29" w14:textId="6F21D531" w:rsidR="006A48EA"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оплата за неоформленное пользование в сумме 1 3</w:t>
            </w:r>
            <w:r>
              <w:rPr>
                <w:rFonts w:ascii="Times New Roman" w:hAnsi="Times New Roman"/>
                <w:sz w:val="20"/>
                <w:szCs w:val="20"/>
              </w:rPr>
              <w:t>31,4 тыс.</w:t>
            </w:r>
            <w:r w:rsidR="00B74831">
              <w:rPr>
                <w:rFonts w:ascii="Times New Roman" w:hAnsi="Times New Roman"/>
                <w:sz w:val="20"/>
                <w:szCs w:val="20"/>
              </w:rPr>
              <w:t xml:space="preserve"> </w:t>
            </w:r>
            <w:r>
              <w:rPr>
                <w:rFonts w:ascii="Times New Roman" w:hAnsi="Times New Roman"/>
                <w:sz w:val="20"/>
                <w:szCs w:val="20"/>
              </w:rPr>
              <w:t>руб.</w:t>
            </w:r>
          </w:p>
          <w:p w14:paraId="3B839C5C" w14:textId="77777777" w:rsidR="006A48EA" w:rsidRPr="007276A5" w:rsidRDefault="006A48EA" w:rsidP="006A48EA">
            <w:pPr>
              <w:spacing w:after="0" w:line="240" w:lineRule="auto"/>
              <w:rPr>
                <w:rFonts w:ascii="Times New Roman" w:hAnsi="Times New Roman"/>
                <w:sz w:val="20"/>
                <w:szCs w:val="20"/>
              </w:rPr>
            </w:pPr>
          </w:p>
          <w:p w14:paraId="4312485F" w14:textId="77777777" w:rsidR="006A48EA"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3. </w:t>
            </w:r>
            <w:r w:rsidRPr="007276A5">
              <w:rPr>
                <w:rFonts w:ascii="Times New Roman" w:hAnsi="Times New Roman"/>
                <w:sz w:val="20"/>
                <w:szCs w:val="20"/>
              </w:rPr>
              <w:t>Перевыполнение по доходам от аренды земли федеральной собственности связано с оплатой по договору аренды от 28.09.2015 №18-130 к*ф*01 (АО "СЗ НО "Дирекция по строительству") задолженности прошлых периодов.</w:t>
            </w:r>
          </w:p>
          <w:p w14:paraId="2F6F31EA" w14:textId="77777777" w:rsidR="006A48EA" w:rsidRPr="007276A5" w:rsidRDefault="006A48EA" w:rsidP="006A48EA">
            <w:pPr>
              <w:spacing w:after="0" w:line="240" w:lineRule="auto"/>
              <w:rPr>
                <w:rFonts w:ascii="Times New Roman" w:hAnsi="Times New Roman"/>
                <w:sz w:val="20"/>
                <w:szCs w:val="20"/>
              </w:rPr>
            </w:pPr>
          </w:p>
          <w:p w14:paraId="57DAA9D6" w14:textId="77777777" w:rsidR="006A48EA" w:rsidRPr="007276A5"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4. </w:t>
            </w:r>
            <w:r w:rsidRPr="007276A5">
              <w:rPr>
                <w:rFonts w:ascii="Times New Roman" w:hAnsi="Times New Roman"/>
                <w:sz w:val="20"/>
                <w:szCs w:val="20"/>
              </w:rPr>
              <w:t xml:space="preserve">Причины неисполнения планового задания по аренде нежилого </w:t>
            </w:r>
            <w:r w:rsidRPr="007276A5">
              <w:rPr>
                <w:rFonts w:ascii="Times New Roman" w:hAnsi="Times New Roman"/>
                <w:sz w:val="20"/>
                <w:szCs w:val="20"/>
              </w:rPr>
              <w:lastRenderedPageBreak/>
              <w:t>фонда:</w:t>
            </w:r>
          </w:p>
          <w:p w14:paraId="7AB249AF" w14:textId="77777777"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выпадающие доходы за 2021 год в связи с расторжением договоров аренды, по которым произошло выбытие объектов из арендного оборота в связи с их передачей в оперативное управление государствен</w:t>
            </w:r>
            <w:r>
              <w:rPr>
                <w:rFonts w:ascii="Times New Roman" w:hAnsi="Times New Roman"/>
                <w:sz w:val="20"/>
                <w:szCs w:val="20"/>
              </w:rPr>
              <w:t>ных учреждений;</w:t>
            </w:r>
            <w:r w:rsidRPr="007276A5">
              <w:rPr>
                <w:rFonts w:ascii="Times New Roman" w:hAnsi="Times New Roman"/>
                <w:sz w:val="20"/>
                <w:szCs w:val="20"/>
              </w:rPr>
              <w:t xml:space="preserve"> </w:t>
            </w:r>
          </w:p>
          <w:p w14:paraId="24C1C1B3" w14:textId="3F8F98C8"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xml:space="preserve">- </w:t>
            </w:r>
            <w:r w:rsidR="00B74831" w:rsidRPr="007276A5">
              <w:rPr>
                <w:rFonts w:ascii="Times New Roman" w:hAnsi="Times New Roman"/>
                <w:sz w:val="20"/>
                <w:szCs w:val="20"/>
              </w:rPr>
              <w:t>не востребованность</w:t>
            </w:r>
            <w:r w:rsidRPr="007276A5">
              <w:rPr>
                <w:rFonts w:ascii="Times New Roman" w:hAnsi="Times New Roman"/>
                <w:sz w:val="20"/>
                <w:szCs w:val="20"/>
              </w:rPr>
              <w:t xml:space="preserve"> объектов после расторжения договоров из-за неблагоприятной эпидемиологиче</w:t>
            </w:r>
            <w:r>
              <w:rPr>
                <w:rFonts w:ascii="Times New Roman" w:hAnsi="Times New Roman"/>
                <w:sz w:val="20"/>
                <w:szCs w:val="20"/>
              </w:rPr>
              <w:t>ской обстановки;</w:t>
            </w:r>
          </w:p>
          <w:p w14:paraId="3830C512" w14:textId="77777777"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отсутствие платежей в б</w:t>
            </w:r>
            <w:r>
              <w:rPr>
                <w:rFonts w:ascii="Times New Roman" w:hAnsi="Times New Roman"/>
                <w:sz w:val="20"/>
                <w:szCs w:val="20"/>
              </w:rPr>
              <w:t>юджет по ряду договоров аренды;</w:t>
            </w:r>
          </w:p>
          <w:p w14:paraId="42052399" w14:textId="0667410D" w:rsidR="006A48EA" w:rsidRPr="007276A5"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возврат излишне уплаченных денежных средств</w:t>
            </w:r>
            <w:r>
              <w:rPr>
                <w:rFonts w:ascii="Times New Roman" w:hAnsi="Times New Roman"/>
                <w:sz w:val="20"/>
                <w:szCs w:val="20"/>
              </w:rPr>
              <w:t xml:space="preserve"> по договору №02.4.2920С (ООО "Кронос</w:t>
            </w:r>
            <w:r w:rsidRPr="007276A5">
              <w:rPr>
                <w:rFonts w:ascii="Times New Roman" w:hAnsi="Times New Roman"/>
                <w:sz w:val="20"/>
                <w:szCs w:val="20"/>
              </w:rPr>
              <w:t>") в сумме 598,9 тыс.</w:t>
            </w:r>
            <w:r w:rsidR="00B74831">
              <w:rPr>
                <w:rFonts w:ascii="Times New Roman" w:hAnsi="Times New Roman"/>
                <w:sz w:val="20"/>
                <w:szCs w:val="20"/>
              </w:rPr>
              <w:t xml:space="preserve"> </w:t>
            </w:r>
            <w:r w:rsidRPr="007276A5">
              <w:rPr>
                <w:rFonts w:ascii="Times New Roman" w:hAnsi="Times New Roman"/>
                <w:sz w:val="20"/>
                <w:szCs w:val="20"/>
              </w:rPr>
              <w:t>руб.;</w:t>
            </w:r>
          </w:p>
          <w:p w14:paraId="5A33792D" w14:textId="77777777" w:rsidR="006A48EA" w:rsidRDefault="006A48EA" w:rsidP="006A48EA">
            <w:pPr>
              <w:spacing w:after="0" w:line="240" w:lineRule="auto"/>
              <w:rPr>
                <w:rFonts w:ascii="Times New Roman" w:hAnsi="Times New Roman"/>
                <w:sz w:val="20"/>
                <w:szCs w:val="20"/>
              </w:rPr>
            </w:pPr>
            <w:r w:rsidRPr="007276A5">
              <w:rPr>
                <w:rFonts w:ascii="Times New Roman" w:hAnsi="Times New Roman"/>
                <w:sz w:val="20"/>
                <w:szCs w:val="20"/>
              </w:rPr>
              <w:t xml:space="preserve">- зачет денежных средств в сумме </w:t>
            </w:r>
            <w:r>
              <w:rPr>
                <w:rFonts w:ascii="Times New Roman" w:hAnsi="Times New Roman"/>
                <w:sz w:val="20"/>
                <w:szCs w:val="20"/>
              </w:rPr>
              <w:t xml:space="preserve">  </w:t>
            </w:r>
            <w:r w:rsidRPr="007276A5">
              <w:rPr>
                <w:rFonts w:ascii="Times New Roman" w:hAnsi="Times New Roman"/>
                <w:sz w:val="20"/>
                <w:szCs w:val="20"/>
              </w:rPr>
              <w:t>7 375,43 тыс. руб., взысканных с ми</w:t>
            </w:r>
            <w:r>
              <w:rPr>
                <w:rFonts w:ascii="Times New Roman" w:hAnsi="Times New Roman"/>
                <w:sz w:val="20"/>
                <w:szCs w:val="20"/>
              </w:rPr>
              <w:t>нистерства в пользу ООО "</w:t>
            </w:r>
            <w:r w:rsidRPr="007276A5">
              <w:rPr>
                <w:rFonts w:ascii="Times New Roman" w:hAnsi="Times New Roman"/>
                <w:sz w:val="20"/>
                <w:szCs w:val="20"/>
              </w:rPr>
              <w:t>Диаде</w:t>
            </w:r>
            <w:r>
              <w:rPr>
                <w:rFonts w:ascii="Times New Roman" w:hAnsi="Times New Roman"/>
                <w:sz w:val="20"/>
                <w:szCs w:val="20"/>
              </w:rPr>
              <w:t>ма</w:t>
            </w:r>
            <w:r w:rsidRPr="007276A5">
              <w:rPr>
                <w:rFonts w:ascii="Times New Roman" w:hAnsi="Times New Roman"/>
                <w:sz w:val="20"/>
                <w:szCs w:val="20"/>
              </w:rPr>
              <w:t>", с договора аренды нежилого фонда №02.4.4664 в счет оплаты по договору купли-продажи от 11.05.2018 №27/18-ППП на основа</w:t>
            </w:r>
            <w:r>
              <w:rPr>
                <w:rFonts w:ascii="Times New Roman" w:hAnsi="Times New Roman"/>
                <w:sz w:val="20"/>
                <w:szCs w:val="20"/>
              </w:rPr>
              <w:t>нии обращения ООО "</w:t>
            </w:r>
            <w:r w:rsidRPr="007276A5">
              <w:rPr>
                <w:rFonts w:ascii="Times New Roman" w:hAnsi="Times New Roman"/>
                <w:sz w:val="20"/>
                <w:szCs w:val="20"/>
              </w:rPr>
              <w:t>Диа</w:t>
            </w:r>
            <w:r>
              <w:rPr>
                <w:rFonts w:ascii="Times New Roman" w:hAnsi="Times New Roman"/>
                <w:sz w:val="20"/>
                <w:szCs w:val="20"/>
              </w:rPr>
              <w:t>дема".</w:t>
            </w:r>
          </w:p>
          <w:p w14:paraId="03BC8FF7" w14:textId="77777777" w:rsidR="006A48EA" w:rsidRPr="007276A5" w:rsidRDefault="006A48EA" w:rsidP="006A48EA">
            <w:pPr>
              <w:spacing w:after="0" w:line="240" w:lineRule="auto"/>
              <w:rPr>
                <w:rFonts w:ascii="Times New Roman" w:hAnsi="Times New Roman"/>
                <w:sz w:val="20"/>
                <w:szCs w:val="20"/>
              </w:rPr>
            </w:pPr>
          </w:p>
          <w:p w14:paraId="73EB9752" w14:textId="77777777" w:rsidR="006A48EA" w:rsidRDefault="006A48EA" w:rsidP="006A48EA">
            <w:pPr>
              <w:spacing w:after="0" w:line="240" w:lineRule="auto"/>
              <w:rPr>
                <w:rFonts w:ascii="Times New Roman" w:hAnsi="Times New Roman"/>
                <w:sz w:val="20"/>
                <w:szCs w:val="20"/>
              </w:rPr>
            </w:pPr>
          </w:p>
          <w:p w14:paraId="30192584" w14:textId="77777777" w:rsidR="006A48EA" w:rsidRPr="007276A5"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5. </w:t>
            </w:r>
            <w:r w:rsidRPr="007276A5">
              <w:rPr>
                <w:rFonts w:ascii="Times New Roman" w:hAnsi="Times New Roman"/>
                <w:sz w:val="20"/>
                <w:szCs w:val="20"/>
              </w:rPr>
              <w:t xml:space="preserve">Причиной неисполнения плановых назначений по доходам от поступлений средств инвесторов, осуществляющих строительство коммерческого жилья, явилась введенная постановлением Правительства Нижегородской области от 20.04.2020 № 318 отсрочка взимания платежей по соглашениям о реализации инвестиционных проектов. </w:t>
            </w:r>
          </w:p>
          <w:p w14:paraId="4FC11530" w14:textId="77777777" w:rsidR="006A48EA" w:rsidRPr="007276A5" w:rsidRDefault="006A48EA" w:rsidP="006A48EA">
            <w:pPr>
              <w:spacing w:after="0" w:line="240" w:lineRule="auto"/>
              <w:rPr>
                <w:rFonts w:ascii="Times New Roman" w:hAnsi="Times New Roman"/>
                <w:sz w:val="20"/>
                <w:szCs w:val="20"/>
              </w:rPr>
            </w:pPr>
          </w:p>
          <w:p w14:paraId="3D56C348" w14:textId="77777777" w:rsidR="006A48EA"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6. </w:t>
            </w:r>
            <w:r w:rsidRPr="007276A5">
              <w:rPr>
                <w:rFonts w:ascii="Times New Roman" w:hAnsi="Times New Roman"/>
                <w:sz w:val="20"/>
                <w:szCs w:val="20"/>
              </w:rPr>
              <w:t xml:space="preserve">Перевыполнение годового плана по доходам от реализации имущества обусловлено зачетом денежных </w:t>
            </w:r>
            <w:r w:rsidRPr="007276A5">
              <w:rPr>
                <w:rFonts w:ascii="Times New Roman" w:hAnsi="Times New Roman"/>
                <w:sz w:val="20"/>
                <w:szCs w:val="20"/>
              </w:rPr>
              <w:lastRenderedPageBreak/>
              <w:t>средств в сумме 7 375,43 тыс. руб., взысканных с министерства в пользу ООО "Диадема", с договора аренды нежилого фонда №02.4.4664 в счет оплаты по договору купли-продажи от 11.05.2018 №27/18-ППП на ос</w:t>
            </w:r>
            <w:r>
              <w:rPr>
                <w:rFonts w:ascii="Times New Roman" w:hAnsi="Times New Roman"/>
                <w:sz w:val="20"/>
                <w:szCs w:val="20"/>
              </w:rPr>
              <w:t>новании обращения ООО "Диадема".</w:t>
            </w:r>
          </w:p>
          <w:p w14:paraId="448E69C3" w14:textId="77777777" w:rsidR="006A48EA" w:rsidRPr="007276A5" w:rsidRDefault="006A48EA" w:rsidP="006A48EA">
            <w:pPr>
              <w:spacing w:after="0" w:line="240" w:lineRule="auto"/>
              <w:rPr>
                <w:rFonts w:ascii="Times New Roman" w:hAnsi="Times New Roman"/>
                <w:sz w:val="20"/>
                <w:szCs w:val="20"/>
              </w:rPr>
            </w:pPr>
          </w:p>
          <w:p w14:paraId="267C380E" w14:textId="77777777" w:rsidR="006A48EA" w:rsidRPr="007276A5" w:rsidRDefault="006A48EA" w:rsidP="006A48EA">
            <w:pPr>
              <w:spacing w:after="0" w:line="240" w:lineRule="auto"/>
              <w:rPr>
                <w:rFonts w:ascii="Times New Roman" w:hAnsi="Times New Roman"/>
                <w:sz w:val="20"/>
                <w:szCs w:val="20"/>
              </w:rPr>
            </w:pPr>
            <w:r>
              <w:rPr>
                <w:rFonts w:ascii="Times New Roman" w:hAnsi="Times New Roman"/>
                <w:sz w:val="20"/>
                <w:szCs w:val="20"/>
              </w:rPr>
              <w:t xml:space="preserve">7. </w:t>
            </w:r>
            <w:r w:rsidRPr="007276A5">
              <w:rPr>
                <w:rFonts w:ascii="Times New Roman" w:hAnsi="Times New Roman"/>
                <w:sz w:val="20"/>
                <w:szCs w:val="20"/>
              </w:rPr>
              <w:t xml:space="preserve">Перевыполнение годового задания по продаже земли областной собственности связано с оплатой по договору купли-продажи №3404-ЗУ </w:t>
            </w:r>
          </w:p>
          <w:p w14:paraId="607CF313" w14:textId="6876A305" w:rsidR="00B96A90" w:rsidRPr="00936E24" w:rsidRDefault="006A48EA" w:rsidP="006A48EA">
            <w:pPr>
              <w:spacing w:after="0" w:line="240" w:lineRule="auto"/>
              <w:rPr>
                <w:rFonts w:ascii="Times New Roman" w:hAnsi="Times New Roman"/>
                <w:sz w:val="20"/>
                <w:szCs w:val="20"/>
                <w:highlight w:val="yellow"/>
              </w:rPr>
            </w:pPr>
            <w:r>
              <w:rPr>
                <w:rFonts w:ascii="Times New Roman" w:hAnsi="Times New Roman"/>
                <w:sz w:val="20"/>
                <w:szCs w:val="20"/>
              </w:rPr>
              <w:t>(ООО ТД "Некрасовский</w:t>
            </w:r>
            <w:r w:rsidRPr="007276A5">
              <w:rPr>
                <w:rFonts w:ascii="Times New Roman" w:hAnsi="Times New Roman"/>
                <w:sz w:val="20"/>
                <w:szCs w:val="20"/>
              </w:rPr>
              <w:t>") в сум</w:t>
            </w:r>
            <w:r>
              <w:rPr>
                <w:rFonts w:ascii="Times New Roman" w:hAnsi="Times New Roman"/>
                <w:sz w:val="20"/>
                <w:szCs w:val="20"/>
              </w:rPr>
              <w:t>ме 2 584 тыс.</w:t>
            </w:r>
            <w:r w:rsidR="00B74831">
              <w:rPr>
                <w:rFonts w:ascii="Times New Roman" w:hAnsi="Times New Roman"/>
                <w:sz w:val="20"/>
                <w:szCs w:val="20"/>
              </w:rPr>
              <w:t xml:space="preserve"> </w:t>
            </w:r>
            <w:r>
              <w:rPr>
                <w:rFonts w:ascii="Times New Roman" w:hAnsi="Times New Roman"/>
                <w:sz w:val="20"/>
                <w:szCs w:val="20"/>
              </w:rPr>
              <w:t>руб.</w:t>
            </w:r>
          </w:p>
        </w:tc>
      </w:tr>
      <w:tr w:rsidR="00B96A90" w:rsidRPr="00CE278E" w14:paraId="3015BFC6" w14:textId="77777777" w:rsidTr="000A0FD1">
        <w:trPr>
          <w:trHeight w:val="170"/>
        </w:trPr>
        <w:tc>
          <w:tcPr>
            <w:tcW w:w="660" w:type="dxa"/>
          </w:tcPr>
          <w:p w14:paraId="1509A5D5" w14:textId="77777777"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2</w:t>
            </w:r>
            <w:r>
              <w:rPr>
                <w:rFonts w:ascii="Times New Roman" w:hAnsi="Times New Roman" w:cs="Times New Roman"/>
                <w:sz w:val="20"/>
              </w:rPr>
              <w:t>.</w:t>
            </w:r>
          </w:p>
        </w:tc>
        <w:tc>
          <w:tcPr>
            <w:tcW w:w="3021" w:type="dxa"/>
          </w:tcPr>
          <w:p w14:paraId="2E2BA330" w14:textId="2FD28963" w:rsidR="00B96A90" w:rsidRPr="00AB0AD0" w:rsidRDefault="00B96A90" w:rsidP="00B96A90">
            <w:pPr>
              <w:pStyle w:val="ConsPlusNormal"/>
              <w:jc w:val="both"/>
              <w:rPr>
                <w:rFonts w:ascii="Times New Roman" w:hAnsi="Times New Roman" w:cs="Times New Roman"/>
                <w:sz w:val="20"/>
              </w:rPr>
            </w:pPr>
            <w:r w:rsidRPr="00AB0AD0">
              <w:rPr>
                <w:rFonts w:ascii="Times New Roman" w:hAnsi="Times New Roman" w:cs="Times New Roman"/>
                <w:sz w:val="20"/>
              </w:rPr>
              <w:t>Количество государственных предприятий Нижегородской области</w:t>
            </w:r>
          </w:p>
        </w:tc>
        <w:tc>
          <w:tcPr>
            <w:tcW w:w="1122" w:type="dxa"/>
          </w:tcPr>
          <w:p w14:paraId="5B2034DD" w14:textId="77777777" w:rsidR="00B96A90" w:rsidRPr="005806D4" w:rsidRDefault="00B96A90" w:rsidP="00B96A90">
            <w:pPr>
              <w:pStyle w:val="ConsPlusNormal"/>
              <w:jc w:val="center"/>
              <w:rPr>
                <w:rFonts w:ascii="Times New Roman" w:hAnsi="Times New Roman" w:cs="Times New Roman"/>
                <w:sz w:val="20"/>
              </w:rPr>
            </w:pPr>
            <w:r w:rsidRPr="005806D4">
              <w:rPr>
                <w:rFonts w:ascii="Times New Roman" w:hAnsi="Times New Roman" w:cs="Times New Roman"/>
                <w:sz w:val="20"/>
              </w:rPr>
              <w:t>ед.</w:t>
            </w:r>
          </w:p>
        </w:tc>
        <w:tc>
          <w:tcPr>
            <w:tcW w:w="1882" w:type="dxa"/>
          </w:tcPr>
          <w:p w14:paraId="7D98E69C" w14:textId="728DCEC3"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11</w:t>
            </w:r>
          </w:p>
        </w:tc>
        <w:tc>
          <w:tcPr>
            <w:tcW w:w="1533" w:type="dxa"/>
          </w:tcPr>
          <w:p w14:paraId="6DD3F730" w14:textId="22DA16ED" w:rsidR="00B96A90" w:rsidRPr="00432FA8" w:rsidRDefault="00B96A90" w:rsidP="00B96A90">
            <w:pPr>
              <w:pStyle w:val="ConsPlusNormal"/>
              <w:jc w:val="center"/>
              <w:rPr>
                <w:rFonts w:ascii="Times New Roman" w:hAnsi="Times New Roman" w:cs="Times New Roman"/>
                <w:sz w:val="20"/>
              </w:rPr>
            </w:pPr>
            <w:r>
              <w:rPr>
                <w:rFonts w:ascii="Times New Roman" w:hAnsi="Times New Roman" w:cs="Times New Roman"/>
                <w:sz w:val="20"/>
              </w:rPr>
              <w:t>16</w:t>
            </w:r>
          </w:p>
        </w:tc>
        <w:tc>
          <w:tcPr>
            <w:tcW w:w="1843" w:type="dxa"/>
          </w:tcPr>
          <w:p w14:paraId="77BEEAD7" w14:textId="7EBF10FB" w:rsidR="00B96A90" w:rsidRPr="00830447" w:rsidRDefault="005F3272" w:rsidP="00B96A90">
            <w:pPr>
              <w:pStyle w:val="ConsPlusNormal"/>
              <w:jc w:val="center"/>
              <w:rPr>
                <w:rFonts w:ascii="Times New Roman" w:hAnsi="Times New Roman" w:cs="Times New Roman"/>
                <w:sz w:val="20"/>
              </w:rPr>
            </w:pPr>
            <w:r w:rsidRPr="00830447">
              <w:rPr>
                <w:rFonts w:ascii="Times New Roman" w:hAnsi="Times New Roman" w:cs="Times New Roman"/>
                <w:sz w:val="20"/>
              </w:rPr>
              <w:t>16</w:t>
            </w:r>
          </w:p>
        </w:tc>
        <w:tc>
          <w:tcPr>
            <w:tcW w:w="1417" w:type="dxa"/>
          </w:tcPr>
          <w:p w14:paraId="7244246D" w14:textId="3E8B771A" w:rsidR="00B96A90" w:rsidRPr="00830447" w:rsidRDefault="005F3272" w:rsidP="00B96A90">
            <w:pPr>
              <w:pStyle w:val="ConsPlusNormal"/>
              <w:jc w:val="center"/>
              <w:rPr>
                <w:rFonts w:ascii="Times New Roman" w:hAnsi="Times New Roman" w:cs="Times New Roman"/>
                <w:sz w:val="20"/>
              </w:rPr>
            </w:pPr>
            <w:r w:rsidRPr="00830447">
              <w:rPr>
                <w:rFonts w:ascii="Times New Roman" w:hAnsi="Times New Roman" w:cs="Times New Roman"/>
                <w:sz w:val="20"/>
              </w:rPr>
              <w:t>100</w:t>
            </w:r>
          </w:p>
        </w:tc>
        <w:tc>
          <w:tcPr>
            <w:tcW w:w="3259" w:type="dxa"/>
          </w:tcPr>
          <w:p w14:paraId="3B366036" w14:textId="0B6E839F" w:rsidR="00B96A90" w:rsidRPr="005806D4" w:rsidRDefault="00B96A90" w:rsidP="00B96A90">
            <w:pPr>
              <w:pStyle w:val="ConsPlusNormal"/>
              <w:rPr>
                <w:rFonts w:ascii="Times New Roman" w:hAnsi="Times New Roman" w:cs="Times New Roman"/>
                <w:sz w:val="20"/>
              </w:rPr>
            </w:pPr>
          </w:p>
        </w:tc>
      </w:tr>
      <w:tr w:rsidR="00523C23" w:rsidRPr="00CE278E" w14:paraId="408DA4D6" w14:textId="77777777" w:rsidTr="000A0FD1">
        <w:trPr>
          <w:trHeight w:val="170"/>
        </w:trPr>
        <w:tc>
          <w:tcPr>
            <w:tcW w:w="660" w:type="dxa"/>
          </w:tcPr>
          <w:p w14:paraId="4A73BFC3" w14:textId="14F98953" w:rsidR="00523C23" w:rsidRPr="005806D4" w:rsidRDefault="00523C23" w:rsidP="00523C23">
            <w:pPr>
              <w:pStyle w:val="ConsPlusNormal"/>
              <w:jc w:val="center"/>
              <w:rPr>
                <w:rFonts w:ascii="Times New Roman" w:hAnsi="Times New Roman" w:cs="Times New Roman"/>
                <w:sz w:val="20"/>
              </w:rPr>
            </w:pPr>
            <w:r>
              <w:rPr>
                <w:rFonts w:ascii="Times New Roman" w:hAnsi="Times New Roman" w:cs="Times New Roman"/>
                <w:sz w:val="20"/>
              </w:rPr>
              <w:t>3.</w:t>
            </w:r>
          </w:p>
        </w:tc>
        <w:tc>
          <w:tcPr>
            <w:tcW w:w="3021" w:type="dxa"/>
          </w:tcPr>
          <w:p w14:paraId="55907C59" w14:textId="3527C850" w:rsidR="00523C23" w:rsidRPr="00AB0AD0" w:rsidRDefault="00523C23" w:rsidP="00523C23">
            <w:pPr>
              <w:pStyle w:val="ConsPlusNormal"/>
              <w:jc w:val="both"/>
              <w:rPr>
                <w:rFonts w:ascii="Times New Roman" w:hAnsi="Times New Roman" w:cs="Times New Roman"/>
                <w:sz w:val="20"/>
              </w:rPr>
            </w:pPr>
            <w:r w:rsidRPr="00AB0AD0">
              <w:rPr>
                <w:rFonts w:ascii="Times New Roman" w:hAnsi="Times New Roman" w:cs="Times New Roman"/>
                <w:sz w:val="20"/>
              </w:rPr>
              <w:t>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w:t>
            </w:r>
          </w:p>
        </w:tc>
        <w:tc>
          <w:tcPr>
            <w:tcW w:w="1122" w:type="dxa"/>
          </w:tcPr>
          <w:p w14:paraId="22FF3A60" w14:textId="537EEA05" w:rsidR="00523C23" w:rsidRPr="005806D4" w:rsidRDefault="00523C23" w:rsidP="00523C23">
            <w:pPr>
              <w:pStyle w:val="ConsPlusNormal"/>
              <w:jc w:val="center"/>
              <w:rPr>
                <w:rFonts w:ascii="Times New Roman" w:hAnsi="Times New Roman" w:cs="Times New Roman"/>
                <w:sz w:val="20"/>
              </w:rPr>
            </w:pPr>
            <w:r w:rsidRPr="005806D4">
              <w:rPr>
                <w:rFonts w:ascii="Times New Roman" w:hAnsi="Times New Roman" w:cs="Times New Roman"/>
                <w:sz w:val="20"/>
              </w:rPr>
              <w:t>ед.</w:t>
            </w:r>
          </w:p>
        </w:tc>
        <w:tc>
          <w:tcPr>
            <w:tcW w:w="1882" w:type="dxa"/>
          </w:tcPr>
          <w:p w14:paraId="346F38C3" w14:textId="64E1A701" w:rsidR="00523C23" w:rsidRPr="00432FA8" w:rsidRDefault="00523C23" w:rsidP="00523C23">
            <w:pPr>
              <w:pStyle w:val="ConsPlusNormal"/>
              <w:jc w:val="center"/>
              <w:rPr>
                <w:rFonts w:ascii="Times New Roman" w:hAnsi="Times New Roman" w:cs="Times New Roman"/>
                <w:sz w:val="20"/>
              </w:rPr>
            </w:pPr>
            <w:r>
              <w:rPr>
                <w:rFonts w:ascii="Times New Roman" w:hAnsi="Times New Roman" w:cs="Times New Roman"/>
                <w:sz w:val="20"/>
              </w:rPr>
              <w:t>14</w:t>
            </w:r>
          </w:p>
        </w:tc>
        <w:tc>
          <w:tcPr>
            <w:tcW w:w="1533" w:type="dxa"/>
          </w:tcPr>
          <w:p w14:paraId="29E15A0C" w14:textId="5F272026" w:rsidR="00523C23" w:rsidRPr="00432FA8" w:rsidRDefault="00523C23" w:rsidP="00523C23">
            <w:pPr>
              <w:pStyle w:val="ConsPlusNormal"/>
              <w:jc w:val="center"/>
              <w:rPr>
                <w:rFonts w:ascii="Times New Roman" w:hAnsi="Times New Roman" w:cs="Times New Roman"/>
                <w:sz w:val="20"/>
              </w:rPr>
            </w:pPr>
            <w:r>
              <w:rPr>
                <w:rFonts w:ascii="Times New Roman" w:hAnsi="Times New Roman" w:cs="Times New Roman"/>
                <w:sz w:val="20"/>
              </w:rPr>
              <w:t>16</w:t>
            </w:r>
          </w:p>
        </w:tc>
        <w:tc>
          <w:tcPr>
            <w:tcW w:w="1843" w:type="dxa"/>
          </w:tcPr>
          <w:p w14:paraId="45484398" w14:textId="16F07C2C" w:rsidR="00523C23" w:rsidRPr="00830447" w:rsidRDefault="00523C23" w:rsidP="00523C23">
            <w:pPr>
              <w:pStyle w:val="ConsPlusNormal"/>
              <w:jc w:val="center"/>
              <w:rPr>
                <w:rFonts w:ascii="Times New Roman" w:hAnsi="Times New Roman" w:cs="Times New Roman"/>
                <w:color w:val="000000" w:themeColor="text1"/>
                <w:sz w:val="20"/>
              </w:rPr>
            </w:pPr>
            <w:r w:rsidRPr="00830447">
              <w:rPr>
                <w:rFonts w:ascii="Times New Roman" w:hAnsi="Times New Roman" w:cs="Times New Roman"/>
                <w:color w:val="000000" w:themeColor="text1"/>
                <w:sz w:val="20"/>
              </w:rPr>
              <w:t>20</w:t>
            </w:r>
          </w:p>
        </w:tc>
        <w:tc>
          <w:tcPr>
            <w:tcW w:w="1417" w:type="dxa"/>
          </w:tcPr>
          <w:p w14:paraId="0055F1C5" w14:textId="59E07CC1" w:rsidR="00523C23" w:rsidRPr="00830447" w:rsidRDefault="00523C23" w:rsidP="00523C23">
            <w:pPr>
              <w:pStyle w:val="ConsPlusNormal"/>
              <w:jc w:val="center"/>
              <w:rPr>
                <w:rFonts w:ascii="Times New Roman" w:hAnsi="Times New Roman" w:cs="Times New Roman"/>
                <w:color w:val="000000" w:themeColor="text1"/>
                <w:sz w:val="20"/>
              </w:rPr>
            </w:pPr>
            <w:r w:rsidRPr="00830447">
              <w:rPr>
                <w:rFonts w:ascii="Times New Roman" w:hAnsi="Times New Roman" w:cs="Times New Roman"/>
                <w:color w:val="000000" w:themeColor="text1"/>
                <w:sz w:val="20"/>
              </w:rPr>
              <w:t>125</w:t>
            </w:r>
          </w:p>
        </w:tc>
        <w:tc>
          <w:tcPr>
            <w:tcW w:w="3259" w:type="dxa"/>
          </w:tcPr>
          <w:p w14:paraId="7C28B3FB" w14:textId="7A8C18DB" w:rsidR="00523C23" w:rsidRPr="00CC0829" w:rsidRDefault="00523C23" w:rsidP="00CC0829">
            <w:pPr>
              <w:pStyle w:val="ConsPlusNormal"/>
              <w:jc w:val="both"/>
              <w:rPr>
                <w:rFonts w:ascii="Times New Roman" w:hAnsi="Times New Roman" w:cs="Times New Roman"/>
                <w:sz w:val="20"/>
              </w:rPr>
            </w:pPr>
            <w:r w:rsidRPr="00CC0829">
              <w:rPr>
                <w:rFonts w:ascii="Times New Roman" w:hAnsi="Times New Roman" w:cs="Times New Roman"/>
                <w:sz w:val="20"/>
              </w:rPr>
              <w:t xml:space="preserve">Перевыполнение связано с заключением концессионных соглашений в отношении создания объектов образования. </w:t>
            </w:r>
          </w:p>
        </w:tc>
      </w:tr>
    </w:tbl>
    <w:p w14:paraId="4D6AE5B2"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18FAC48B" w14:textId="77777777" w:rsidR="004107CA" w:rsidRPr="005B5E4C" w:rsidRDefault="004107CA" w:rsidP="005B5E4C">
      <w:pPr>
        <w:pStyle w:val="ConsPlusNormal"/>
        <w:jc w:val="both"/>
        <w:rPr>
          <w:rFonts w:ascii="Times New Roman" w:hAnsi="Times New Roman" w:cs="Times New Roman"/>
          <w:sz w:val="20"/>
        </w:rPr>
      </w:pPr>
      <w:bookmarkStart w:id="23" w:name="P390"/>
      <w:bookmarkEnd w:id="23"/>
      <w:r w:rsidRPr="005B5E4C">
        <w:rPr>
          <w:rFonts w:ascii="Times New Roman" w:hAnsi="Times New Roman" w:cs="Times New Roman"/>
          <w:sz w:val="20"/>
        </w:rPr>
        <w:t>* Приводится фактическое значение индикатора или непосредственного результата за год, предшествующий отчетному.</w:t>
      </w:r>
    </w:p>
    <w:p w14:paraId="1954DD81" w14:textId="4AC3ABEE" w:rsidR="00D57D99" w:rsidRDefault="00D57D99" w:rsidP="00DA04F3">
      <w:pPr>
        <w:pStyle w:val="ConsPlusNormal"/>
        <w:rPr>
          <w:rFonts w:ascii="Times New Roman" w:hAnsi="Times New Roman" w:cs="Times New Roman"/>
          <w:b/>
          <w:szCs w:val="22"/>
          <w:u w:val="single"/>
        </w:rPr>
      </w:pPr>
    </w:p>
    <w:p w14:paraId="052DAA09" w14:textId="77777777" w:rsidR="00D57D99" w:rsidRDefault="00D57D99" w:rsidP="00255D92">
      <w:pPr>
        <w:pStyle w:val="ConsPlusNormal"/>
        <w:ind w:firstLine="540"/>
        <w:jc w:val="center"/>
        <w:rPr>
          <w:rFonts w:ascii="Times New Roman" w:hAnsi="Times New Roman" w:cs="Times New Roman"/>
          <w:b/>
          <w:szCs w:val="22"/>
          <w:u w:val="single"/>
        </w:rPr>
      </w:pPr>
    </w:p>
    <w:p w14:paraId="2ECB685F" w14:textId="0D976C98" w:rsidR="004107CA" w:rsidRPr="00C81607" w:rsidRDefault="004107CA" w:rsidP="00255D92">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4 отчета. Информация об изменениях, внесенных ответственным исполнителем в государственную программу.</w:t>
      </w:r>
    </w:p>
    <w:p w14:paraId="4C6FCCE4" w14:textId="77777777" w:rsidR="004107CA" w:rsidRPr="00C81607" w:rsidRDefault="004107CA" w:rsidP="00F43A29">
      <w:pPr>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528"/>
        <w:gridCol w:w="9209"/>
      </w:tblGrid>
      <w:tr w:rsidR="00666BAB" w:rsidRPr="00666BAB" w14:paraId="3E47FB0C" w14:textId="77777777" w:rsidTr="00964B12">
        <w:tc>
          <w:tcPr>
            <w:tcW w:w="704" w:type="dxa"/>
            <w:vAlign w:val="center"/>
          </w:tcPr>
          <w:p w14:paraId="7814327F" w14:textId="77777777" w:rsidR="00666BAB" w:rsidRPr="00666BAB" w:rsidRDefault="00666BAB" w:rsidP="00666BAB">
            <w:pPr>
              <w:pStyle w:val="ConsPlusNormal"/>
              <w:jc w:val="both"/>
              <w:rPr>
                <w:rFonts w:ascii="Times New Roman" w:hAnsi="Times New Roman"/>
              </w:rPr>
            </w:pPr>
            <w:r w:rsidRPr="00666BAB">
              <w:rPr>
                <w:rFonts w:ascii="Times New Roman" w:hAnsi="Times New Roman"/>
              </w:rPr>
              <w:t>N п/п</w:t>
            </w:r>
          </w:p>
        </w:tc>
        <w:tc>
          <w:tcPr>
            <w:tcW w:w="5528" w:type="dxa"/>
            <w:vAlign w:val="center"/>
          </w:tcPr>
          <w:p w14:paraId="39E23304" w14:textId="77777777" w:rsidR="008B3FF0" w:rsidRDefault="008B3FF0" w:rsidP="001F6FF8">
            <w:pPr>
              <w:pStyle w:val="ConsPlusNormal"/>
              <w:jc w:val="center"/>
              <w:rPr>
                <w:rFonts w:ascii="Times New Roman" w:hAnsi="Times New Roman"/>
              </w:rPr>
            </w:pPr>
          </w:p>
          <w:p w14:paraId="35CBE41D" w14:textId="776D0A4B" w:rsidR="00666BAB" w:rsidRDefault="00666BAB" w:rsidP="001F6FF8">
            <w:pPr>
              <w:pStyle w:val="ConsPlusNormal"/>
              <w:jc w:val="center"/>
              <w:rPr>
                <w:rFonts w:ascii="Times New Roman" w:hAnsi="Times New Roman"/>
              </w:rPr>
            </w:pPr>
            <w:r w:rsidRPr="00666BAB">
              <w:rPr>
                <w:rFonts w:ascii="Times New Roman" w:hAnsi="Times New Roman"/>
              </w:rPr>
              <w:t>Реквизиты нормативного акта Правительства Нижегородской области о внесении изменений</w:t>
            </w:r>
          </w:p>
          <w:p w14:paraId="69FB0732" w14:textId="77777777" w:rsidR="008B3FF0" w:rsidRPr="00666BAB" w:rsidRDefault="008B3FF0" w:rsidP="001F6FF8">
            <w:pPr>
              <w:pStyle w:val="ConsPlusNormal"/>
              <w:jc w:val="center"/>
              <w:rPr>
                <w:rFonts w:ascii="Times New Roman" w:hAnsi="Times New Roman"/>
              </w:rPr>
            </w:pPr>
          </w:p>
        </w:tc>
        <w:tc>
          <w:tcPr>
            <w:tcW w:w="9209" w:type="dxa"/>
            <w:vAlign w:val="center"/>
          </w:tcPr>
          <w:p w14:paraId="5E50011F" w14:textId="77777777" w:rsidR="00666BAB" w:rsidRPr="00666BAB" w:rsidRDefault="00666BAB" w:rsidP="001F6FF8">
            <w:pPr>
              <w:pStyle w:val="ConsPlusNormal"/>
              <w:jc w:val="center"/>
              <w:rPr>
                <w:rFonts w:ascii="Times New Roman" w:hAnsi="Times New Roman"/>
              </w:rPr>
            </w:pPr>
            <w:r w:rsidRPr="00666BAB">
              <w:rPr>
                <w:rFonts w:ascii="Times New Roman" w:hAnsi="Times New Roman"/>
              </w:rPr>
              <w:t>Обоснование внесения изменений</w:t>
            </w:r>
            <w:r w:rsidR="00141FC6" w:rsidRPr="00141FC6">
              <w:rPr>
                <w:rFonts w:ascii="Times New Roman" w:eastAsia="Calibri" w:hAnsi="Times New Roman" w:cs="Times New Roman"/>
                <w:szCs w:val="22"/>
                <w:lang w:eastAsia="en-US"/>
              </w:rPr>
              <w:t xml:space="preserve"> </w:t>
            </w:r>
            <w:r w:rsidR="00141FC6" w:rsidRPr="00141FC6">
              <w:rPr>
                <w:rFonts w:ascii="Times New Roman" w:hAnsi="Times New Roman"/>
              </w:rPr>
              <w:t>необходимостью приведения в соответствии финансовой части программы</w:t>
            </w:r>
          </w:p>
        </w:tc>
      </w:tr>
      <w:tr w:rsidR="00666BAB" w:rsidRPr="00666BAB" w14:paraId="33DADB48" w14:textId="77777777" w:rsidTr="00E90E22">
        <w:trPr>
          <w:trHeight w:val="584"/>
        </w:trPr>
        <w:tc>
          <w:tcPr>
            <w:tcW w:w="704" w:type="dxa"/>
          </w:tcPr>
          <w:p w14:paraId="4C2BC16F" w14:textId="6D9FC099" w:rsidR="00666BAB" w:rsidRPr="00666BAB" w:rsidRDefault="007B0DF8" w:rsidP="00666BAB">
            <w:pPr>
              <w:pStyle w:val="ConsPlusNormal"/>
              <w:rPr>
                <w:rFonts w:ascii="Times New Roman" w:hAnsi="Times New Roman"/>
              </w:rPr>
            </w:pPr>
            <w:r>
              <w:rPr>
                <w:rFonts w:ascii="Times New Roman" w:hAnsi="Times New Roman"/>
              </w:rPr>
              <w:t>1</w:t>
            </w:r>
            <w:r w:rsidR="00B20A97">
              <w:rPr>
                <w:rFonts w:ascii="Times New Roman" w:hAnsi="Times New Roman"/>
              </w:rPr>
              <w:t>.</w:t>
            </w:r>
          </w:p>
        </w:tc>
        <w:tc>
          <w:tcPr>
            <w:tcW w:w="5528" w:type="dxa"/>
          </w:tcPr>
          <w:p w14:paraId="45A8A693" w14:textId="733F9E94" w:rsidR="00666BAB" w:rsidRPr="00EA7516" w:rsidRDefault="00666BAB" w:rsidP="00B20A97">
            <w:pPr>
              <w:pStyle w:val="ConsPlusNormal"/>
              <w:ind w:firstLine="540"/>
              <w:rPr>
                <w:rFonts w:ascii="Times New Roman" w:hAnsi="Times New Roman"/>
              </w:rPr>
            </w:pPr>
            <w:r w:rsidRPr="00EA7516">
              <w:rPr>
                <w:rFonts w:ascii="Times New Roman" w:hAnsi="Times New Roman"/>
              </w:rPr>
              <w:t>Постановление Правите</w:t>
            </w:r>
            <w:r w:rsidR="00B20A97" w:rsidRPr="00EA7516">
              <w:rPr>
                <w:rFonts w:ascii="Times New Roman" w:hAnsi="Times New Roman"/>
              </w:rPr>
              <w:t>льства Нижегородской области от</w:t>
            </w:r>
            <w:r w:rsidR="00A16BE3" w:rsidRPr="00EA7516">
              <w:rPr>
                <w:rFonts w:ascii="Times New Roman" w:hAnsi="Times New Roman"/>
              </w:rPr>
              <w:t xml:space="preserve"> </w:t>
            </w:r>
            <w:r w:rsidR="00966EC3" w:rsidRPr="00EA7516">
              <w:rPr>
                <w:rFonts w:ascii="Times New Roman" w:hAnsi="Times New Roman" w:cs="Times New Roman"/>
                <w:szCs w:val="22"/>
              </w:rPr>
              <w:t>27.04.2021 № 347</w:t>
            </w:r>
          </w:p>
        </w:tc>
        <w:tc>
          <w:tcPr>
            <w:tcW w:w="9209" w:type="dxa"/>
            <w:shd w:val="clear" w:color="auto" w:fill="auto"/>
          </w:tcPr>
          <w:p w14:paraId="720B3AC7" w14:textId="0B5C9828" w:rsidR="00EE770E" w:rsidRPr="00EA7516" w:rsidRDefault="00E6110B" w:rsidP="00966EC3">
            <w:pPr>
              <w:pStyle w:val="ConsPlusNormal"/>
              <w:ind w:firstLine="540"/>
              <w:rPr>
                <w:rFonts w:ascii="Times New Roman" w:hAnsi="Times New Roman"/>
              </w:rPr>
            </w:pPr>
            <w:r w:rsidRPr="00EA7516">
              <w:rPr>
                <w:rFonts w:ascii="Times New Roman" w:hAnsi="Times New Roman"/>
              </w:rPr>
              <w:t xml:space="preserve">Внесение изменений в государственную программу обусловлено перераспределением объемов финансирования между мероприятиями Программы, </w:t>
            </w:r>
            <w:r w:rsidR="00773404" w:rsidRPr="00EA7516">
              <w:rPr>
                <w:rFonts w:ascii="Times New Roman" w:hAnsi="Times New Roman"/>
              </w:rPr>
              <w:t>включением новых мероприятий в рамках основного мероприятия ,</w:t>
            </w:r>
            <w:r w:rsidRPr="00EA7516">
              <w:rPr>
                <w:rFonts w:ascii="Times New Roman" w:hAnsi="Times New Roman"/>
              </w:rPr>
              <w:t xml:space="preserve">увеличением финансирования и </w:t>
            </w:r>
            <w:r w:rsidR="00966EC3" w:rsidRPr="00EA7516">
              <w:rPr>
                <w:rFonts w:ascii="Times New Roman" w:hAnsi="Times New Roman"/>
              </w:rPr>
              <w:t>корректировкой непосредственных результатов реализации Программы и индикаторов достижения цели.</w:t>
            </w:r>
          </w:p>
        </w:tc>
      </w:tr>
      <w:tr w:rsidR="00666BAB" w:rsidRPr="00666BAB" w14:paraId="101638BD" w14:textId="77777777" w:rsidTr="00964B12">
        <w:tc>
          <w:tcPr>
            <w:tcW w:w="704" w:type="dxa"/>
          </w:tcPr>
          <w:p w14:paraId="6E1B1DB7" w14:textId="0ECD72C5" w:rsidR="00666BAB" w:rsidRPr="00666BAB" w:rsidRDefault="007B0DF8" w:rsidP="00666BAB">
            <w:pPr>
              <w:pStyle w:val="ConsPlusNormal"/>
              <w:rPr>
                <w:rFonts w:ascii="Times New Roman" w:hAnsi="Times New Roman"/>
              </w:rPr>
            </w:pPr>
            <w:r>
              <w:rPr>
                <w:rFonts w:ascii="Times New Roman" w:hAnsi="Times New Roman"/>
              </w:rPr>
              <w:t>2</w:t>
            </w:r>
            <w:r w:rsidR="00B20A97">
              <w:rPr>
                <w:rFonts w:ascii="Times New Roman" w:hAnsi="Times New Roman"/>
              </w:rPr>
              <w:t>.</w:t>
            </w:r>
          </w:p>
        </w:tc>
        <w:tc>
          <w:tcPr>
            <w:tcW w:w="5528" w:type="dxa"/>
          </w:tcPr>
          <w:p w14:paraId="214FD70A" w14:textId="267430B6" w:rsidR="00666BAB" w:rsidRPr="00EA7516" w:rsidRDefault="00666BAB" w:rsidP="00BC7FF6">
            <w:pPr>
              <w:pStyle w:val="ConsPlusNormal"/>
              <w:ind w:firstLine="540"/>
              <w:rPr>
                <w:rFonts w:ascii="Times New Roman" w:hAnsi="Times New Roman"/>
              </w:rPr>
            </w:pPr>
            <w:r w:rsidRPr="00EA7516">
              <w:rPr>
                <w:rFonts w:ascii="Times New Roman" w:hAnsi="Times New Roman"/>
              </w:rPr>
              <w:t xml:space="preserve">Постановление Правительства Нижегородской </w:t>
            </w:r>
            <w:r w:rsidRPr="00EA7516">
              <w:rPr>
                <w:rFonts w:ascii="Times New Roman" w:hAnsi="Times New Roman"/>
              </w:rPr>
              <w:lastRenderedPageBreak/>
              <w:t xml:space="preserve">области </w:t>
            </w:r>
            <w:r w:rsidR="00A16BE3" w:rsidRPr="00EA7516">
              <w:rPr>
                <w:rFonts w:ascii="Times New Roman" w:hAnsi="Times New Roman"/>
              </w:rPr>
              <w:t xml:space="preserve">от </w:t>
            </w:r>
            <w:r w:rsidR="00BC7FF6" w:rsidRPr="00EA7516">
              <w:rPr>
                <w:rFonts w:ascii="Times New Roman" w:hAnsi="Times New Roman" w:cs="Times New Roman"/>
                <w:sz w:val="24"/>
                <w:szCs w:val="24"/>
              </w:rPr>
              <w:t>01.09.2021</w:t>
            </w:r>
            <w:r w:rsidR="0089795B" w:rsidRPr="00EA7516">
              <w:rPr>
                <w:rFonts w:ascii="Times New Roman" w:hAnsi="Times New Roman" w:cs="Times New Roman"/>
                <w:sz w:val="24"/>
                <w:szCs w:val="24"/>
              </w:rPr>
              <w:t xml:space="preserve"> № </w:t>
            </w:r>
            <w:r w:rsidR="00BC7FF6" w:rsidRPr="00EA7516">
              <w:rPr>
                <w:rFonts w:ascii="Times New Roman" w:hAnsi="Times New Roman" w:cs="Times New Roman"/>
                <w:sz w:val="24"/>
                <w:szCs w:val="24"/>
              </w:rPr>
              <w:t>778</w:t>
            </w:r>
          </w:p>
        </w:tc>
        <w:tc>
          <w:tcPr>
            <w:tcW w:w="9209" w:type="dxa"/>
          </w:tcPr>
          <w:p w14:paraId="0EF9614B" w14:textId="09F50695" w:rsidR="00666BAB" w:rsidRPr="00EA7516" w:rsidRDefault="00141FC6" w:rsidP="00A30507">
            <w:pPr>
              <w:pStyle w:val="ConsPlusNormal"/>
              <w:ind w:firstLine="540"/>
              <w:rPr>
                <w:rFonts w:ascii="Times New Roman" w:hAnsi="Times New Roman"/>
              </w:rPr>
            </w:pPr>
            <w:r w:rsidRPr="00EA7516">
              <w:rPr>
                <w:rFonts w:ascii="Times New Roman" w:hAnsi="Times New Roman"/>
              </w:rPr>
              <w:lastRenderedPageBreak/>
              <w:t xml:space="preserve">Внесение изменений в государственную программу обусловлено </w:t>
            </w:r>
            <w:r w:rsidR="00A30507" w:rsidRPr="00EA7516">
              <w:rPr>
                <w:rFonts w:ascii="Times New Roman" w:hAnsi="Times New Roman"/>
              </w:rPr>
              <w:t>увеличением финанси</w:t>
            </w:r>
            <w:r w:rsidR="00A30507" w:rsidRPr="00EA7516">
              <w:rPr>
                <w:rFonts w:ascii="Times New Roman" w:hAnsi="Times New Roman"/>
              </w:rPr>
              <w:lastRenderedPageBreak/>
              <w:t xml:space="preserve">рования </w:t>
            </w:r>
            <w:r w:rsidR="00CC5E8C" w:rsidRPr="00EA7516">
              <w:rPr>
                <w:rFonts w:ascii="Times New Roman" w:hAnsi="Times New Roman"/>
              </w:rPr>
              <w:t>и</w:t>
            </w:r>
            <w:r w:rsidR="00DF45C0" w:rsidRPr="00EA7516">
              <w:rPr>
                <w:rFonts w:ascii="Times New Roman" w:hAnsi="Times New Roman"/>
              </w:rPr>
              <w:t xml:space="preserve"> </w:t>
            </w:r>
            <w:r w:rsidR="00FF7B25" w:rsidRPr="00EA7516">
              <w:rPr>
                <w:rFonts w:ascii="Times New Roman" w:hAnsi="Times New Roman"/>
              </w:rPr>
              <w:t>корректировкой непосредственных р</w:t>
            </w:r>
            <w:r w:rsidR="00A30507" w:rsidRPr="00EA7516">
              <w:rPr>
                <w:rFonts w:ascii="Times New Roman" w:hAnsi="Times New Roman"/>
              </w:rPr>
              <w:t>езультатов реализации Программы.</w:t>
            </w:r>
          </w:p>
        </w:tc>
      </w:tr>
      <w:tr w:rsidR="00666BAB" w:rsidRPr="00666BAB" w14:paraId="68D0BCF9" w14:textId="77777777" w:rsidTr="00964B12">
        <w:tc>
          <w:tcPr>
            <w:tcW w:w="704" w:type="dxa"/>
          </w:tcPr>
          <w:p w14:paraId="3F8B70DE" w14:textId="16F7DE52" w:rsidR="00666BAB" w:rsidRPr="00666BAB" w:rsidRDefault="007B0DF8" w:rsidP="00666BAB">
            <w:pPr>
              <w:pStyle w:val="ConsPlusNormal"/>
              <w:rPr>
                <w:rFonts w:ascii="Times New Roman" w:hAnsi="Times New Roman"/>
              </w:rPr>
            </w:pPr>
            <w:r>
              <w:rPr>
                <w:rFonts w:ascii="Times New Roman" w:hAnsi="Times New Roman"/>
              </w:rPr>
              <w:lastRenderedPageBreak/>
              <w:t>3</w:t>
            </w:r>
            <w:r w:rsidR="00B20A97">
              <w:rPr>
                <w:rFonts w:ascii="Times New Roman" w:hAnsi="Times New Roman"/>
              </w:rPr>
              <w:t>.</w:t>
            </w:r>
          </w:p>
        </w:tc>
        <w:tc>
          <w:tcPr>
            <w:tcW w:w="5528" w:type="dxa"/>
          </w:tcPr>
          <w:p w14:paraId="6375D60E" w14:textId="5CCA5FE5" w:rsidR="00666BAB" w:rsidRPr="00EA7516" w:rsidRDefault="00666BAB" w:rsidP="000E4D81">
            <w:pPr>
              <w:pStyle w:val="ConsPlusNormal"/>
              <w:ind w:firstLine="540"/>
              <w:rPr>
                <w:rFonts w:ascii="Times New Roman" w:hAnsi="Times New Roman"/>
              </w:rPr>
            </w:pPr>
            <w:r w:rsidRPr="00EA7516">
              <w:rPr>
                <w:rFonts w:ascii="Times New Roman" w:hAnsi="Times New Roman"/>
              </w:rPr>
              <w:t xml:space="preserve">Постановление Правительства Нижегородской области </w:t>
            </w:r>
            <w:r w:rsidR="00A16BE3" w:rsidRPr="00EA7516">
              <w:rPr>
                <w:rFonts w:ascii="Times New Roman" w:hAnsi="Times New Roman"/>
              </w:rPr>
              <w:t>от</w:t>
            </w:r>
            <w:r w:rsidR="00EF208A" w:rsidRPr="00EA7516">
              <w:rPr>
                <w:rFonts w:ascii="Times New Roman" w:hAnsi="Times New Roman" w:cs="Times New Roman"/>
                <w:sz w:val="24"/>
                <w:szCs w:val="24"/>
              </w:rPr>
              <w:t xml:space="preserve"> </w:t>
            </w:r>
            <w:r w:rsidR="000E4D81" w:rsidRPr="00EA7516">
              <w:rPr>
                <w:rFonts w:ascii="Times New Roman" w:hAnsi="Times New Roman" w:cs="Times New Roman"/>
                <w:sz w:val="24"/>
                <w:szCs w:val="24"/>
              </w:rPr>
              <w:t>17.11</w:t>
            </w:r>
            <w:r w:rsidR="00342E3D" w:rsidRPr="00EA7516">
              <w:rPr>
                <w:rFonts w:ascii="Times New Roman" w:hAnsi="Times New Roman" w:cs="Times New Roman"/>
                <w:sz w:val="24"/>
                <w:szCs w:val="24"/>
              </w:rPr>
              <w:t>.2021 №</w:t>
            </w:r>
            <w:r w:rsidR="000E4D81" w:rsidRPr="00EA7516">
              <w:rPr>
                <w:rFonts w:ascii="Times New Roman" w:hAnsi="Times New Roman" w:cs="Times New Roman"/>
                <w:sz w:val="24"/>
                <w:szCs w:val="24"/>
              </w:rPr>
              <w:t xml:space="preserve"> 1036</w:t>
            </w:r>
          </w:p>
        </w:tc>
        <w:tc>
          <w:tcPr>
            <w:tcW w:w="9209" w:type="dxa"/>
          </w:tcPr>
          <w:p w14:paraId="3AA1B605" w14:textId="2A056C9F" w:rsidR="0090745A" w:rsidRPr="00EA7516" w:rsidRDefault="00EF208A" w:rsidP="00240CBE">
            <w:pPr>
              <w:pStyle w:val="ConsPlusNormal"/>
              <w:ind w:firstLine="572"/>
              <w:rPr>
                <w:rFonts w:ascii="Times New Roman" w:hAnsi="Times New Roman"/>
              </w:rPr>
            </w:pPr>
            <w:r w:rsidRPr="00EA7516">
              <w:rPr>
                <w:rFonts w:ascii="Times New Roman" w:hAnsi="Times New Roman"/>
              </w:rPr>
              <w:t>Внесение изменений в государственную программу обусловлено перераспределением объемов финансирования между мероприятиями Програм</w:t>
            </w:r>
            <w:r w:rsidR="00240CBE" w:rsidRPr="00EA7516">
              <w:rPr>
                <w:rFonts w:ascii="Times New Roman" w:hAnsi="Times New Roman"/>
              </w:rPr>
              <w:t>мы, увеличением финансирования,</w:t>
            </w:r>
            <w:r w:rsidR="000E4D81" w:rsidRPr="00EA7516">
              <w:rPr>
                <w:rFonts w:ascii="Times New Roman" w:hAnsi="Times New Roman"/>
              </w:rPr>
              <w:t xml:space="preserve"> включением новых основных мероприятий и мероприятий в рамках основного мероприятия,</w:t>
            </w:r>
            <w:r w:rsidR="00240CBE" w:rsidRPr="00EA7516">
              <w:rPr>
                <w:rFonts w:ascii="Times New Roman" w:hAnsi="Times New Roman"/>
              </w:rPr>
              <w:t xml:space="preserve"> корректировкой текстовой части и </w:t>
            </w:r>
            <w:r w:rsidRPr="00EA7516">
              <w:rPr>
                <w:rFonts w:ascii="Times New Roman" w:hAnsi="Times New Roman"/>
              </w:rPr>
              <w:t>непосредственных результатов реализации Программы и индикаторов достижения цели.</w:t>
            </w:r>
          </w:p>
        </w:tc>
      </w:tr>
      <w:tr w:rsidR="002F6091" w:rsidRPr="00666BAB" w14:paraId="0C3A920E" w14:textId="77777777" w:rsidTr="00964B12">
        <w:tc>
          <w:tcPr>
            <w:tcW w:w="704" w:type="dxa"/>
          </w:tcPr>
          <w:p w14:paraId="2AEE9086" w14:textId="522AFA26" w:rsidR="002F6091" w:rsidRPr="00666BAB" w:rsidRDefault="007B0DF8" w:rsidP="00666BAB">
            <w:pPr>
              <w:pStyle w:val="ConsPlusNormal"/>
              <w:rPr>
                <w:rFonts w:ascii="Times New Roman" w:hAnsi="Times New Roman"/>
              </w:rPr>
            </w:pPr>
            <w:r>
              <w:rPr>
                <w:rFonts w:ascii="Times New Roman" w:hAnsi="Times New Roman"/>
              </w:rPr>
              <w:t>4</w:t>
            </w:r>
            <w:r w:rsidR="00B20A97">
              <w:rPr>
                <w:rFonts w:ascii="Times New Roman" w:hAnsi="Times New Roman"/>
              </w:rPr>
              <w:t>.</w:t>
            </w:r>
          </w:p>
        </w:tc>
        <w:tc>
          <w:tcPr>
            <w:tcW w:w="5528" w:type="dxa"/>
          </w:tcPr>
          <w:p w14:paraId="1D2B2605" w14:textId="315F16C8" w:rsidR="002F6091" w:rsidRPr="00EA7516" w:rsidRDefault="002F6091" w:rsidP="009141E0">
            <w:pPr>
              <w:pStyle w:val="ConsPlusNormal"/>
              <w:ind w:firstLine="540"/>
              <w:rPr>
                <w:rFonts w:ascii="Times New Roman" w:hAnsi="Times New Roman"/>
              </w:rPr>
            </w:pPr>
            <w:r w:rsidRPr="00EA7516">
              <w:rPr>
                <w:rFonts w:ascii="Times New Roman" w:hAnsi="Times New Roman" w:cs="Times New Roman"/>
                <w:sz w:val="24"/>
                <w:szCs w:val="24"/>
              </w:rPr>
              <w:t xml:space="preserve">Постановление Правительства Нижегородской области </w:t>
            </w:r>
            <w:r w:rsidR="001939C5" w:rsidRPr="00EA7516">
              <w:rPr>
                <w:rFonts w:ascii="Times New Roman" w:hAnsi="Times New Roman" w:cs="Times New Roman"/>
                <w:sz w:val="24"/>
                <w:szCs w:val="24"/>
              </w:rPr>
              <w:t>от 03</w:t>
            </w:r>
            <w:r w:rsidR="009141E0" w:rsidRPr="00EA7516">
              <w:rPr>
                <w:rFonts w:ascii="Times New Roman" w:hAnsi="Times New Roman" w:cs="Times New Roman"/>
                <w:sz w:val="24"/>
                <w:szCs w:val="24"/>
              </w:rPr>
              <w:t>.02.2</w:t>
            </w:r>
            <w:r w:rsidR="001939C5" w:rsidRPr="00EA7516">
              <w:rPr>
                <w:rFonts w:ascii="Times New Roman" w:hAnsi="Times New Roman" w:cs="Times New Roman"/>
                <w:sz w:val="24"/>
                <w:szCs w:val="24"/>
              </w:rPr>
              <w:t>022 № 61</w:t>
            </w:r>
          </w:p>
        </w:tc>
        <w:tc>
          <w:tcPr>
            <w:tcW w:w="9209" w:type="dxa"/>
          </w:tcPr>
          <w:p w14:paraId="1B5E5048" w14:textId="7DB7F62E" w:rsidR="0090745A" w:rsidRPr="00EA7516" w:rsidRDefault="00EF208A" w:rsidP="00913E96">
            <w:pPr>
              <w:pStyle w:val="ConsPlusNormal"/>
              <w:ind w:firstLine="540"/>
              <w:rPr>
                <w:rFonts w:ascii="Times New Roman" w:hAnsi="Times New Roman"/>
              </w:rPr>
            </w:pPr>
            <w:r w:rsidRPr="00EA7516">
              <w:rPr>
                <w:rFonts w:ascii="Times New Roman" w:hAnsi="Times New Roman"/>
              </w:rPr>
              <w:t xml:space="preserve">Внесение изменений в государственную программу обусловлено перераспределением объемов финансирования между мероприятиями Программы, </w:t>
            </w:r>
            <w:r w:rsidR="00913E96" w:rsidRPr="00EA7516">
              <w:rPr>
                <w:rFonts w:ascii="Times New Roman" w:hAnsi="Times New Roman"/>
              </w:rPr>
              <w:t xml:space="preserve">увеличением финансирования, </w:t>
            </w:r>
            <w:r w:rsidRPr="00EA7516">
              <w:rPr>
                <w:rFonts w:ascii="Times New Roman" w:hAnsi="Times New Roman"/>
              </w:rPr>
              <w:t>корректировкой непосредственных р</w:t>
            </w:r>
            <w:r w:rsidR="00913E96" w:rsidRPr="00EA7516">
              <w:rPr>
                <w:rFonts w:ascii="Times New Roman" w:hAnsi="Times New Roman"/>
              </w:rPr>
              <w:t>езультатов реализации Прог</w:t>
            </w:r>
            <w:r w:rsidR="00ED6E08" w:rsidRPr="00EA7516">
              <w:rPr>
                <w:rFonts w:ascii="Times New Roman" w:hAnsi="Times New Roman"/>
              </w:rPr>
              <w:t>раммы</w:t>
            </w:r>
          </w:p>
        </w:tc>
      </w:tr>
      <w:tr w:rsidR="001939C5" w:rsidRPr="00666BAB" w14:paraId="6289AC21" w14:textId="77777777" w:rsidTr="00964B12">
        <w:tc>
          <w:tcPr>
            <w:tcW w:w="704" w:type="dxa"/>
          </w:tcPr>
          <w:p w14:paraId="000FF07D" w14:textId="2F6AC308" w:rsidR="001939C5" w:rsidRDefault="001939C5" w:rsidP="00666BAB">
            <w:pPr>
              <w:pStyle w:val="ConsPlusNormal"/>
              <w:rPr>
                <w:rFonts w:ascii="Times New Roman" w:hAnsi="Times New Roman"/>
              </w:rPr>
            </w:pPr>
            <w:r>
              <w:rPr>
                <w:rFonts w:ascii="Times New Roman" w:hAnsi="Times New Roman"/>
              </w:rPr>
              <w:t>5.</w:t>
            </w:r>
          </w:p>
        </w:tc>
        <w:tc>
          <w:tcPr>
            <w:tcW w:w="5528" w:type="dxa"/>
          </w:tcPr>
          <w:p w14:paraId="7E898CE6" w14:textId="57764D42" w:rsidR="001939C5" w:rsidRPr="00EA7516" w:rsidRDefault="00ED6E08" w:rsidP="00ED6E08">
            <w:pPr>
              <w:pStyle w:val="ConsPlusNormal"/>
              <w:ind w:firstLine="540"/>
              <w:rPr>
                <w:rFonts w:ascii="Times New Roman" w:hAnsi="Times New Roman" w:cs="Times New Roman"/>
                <w:sz w:val="24"/>
                <w:szCs w:val="24"/>
              </w:rPr>
            </w:pPr>
            <w:r w:rsidRPr="00EA7516">
              <w:rPr>
                <w:rFonts w:ascii="Times New Roman" w:hAnsi="Times New Roman" w:cs="Times New Roman"/>
                <w:sz w:val="24"/>
                <w:szCs w:val="24"/>
              </w:rPr>
              <w:t>Постановление Правительства Нижегородской области (Вр-6746321)</w:t>
            </w:r>
          </w:p>
        </w:tc>
        <w:tc>
          <w:tcPr>
            <w:tcW w:w="9209" w:type="dxa"/>
          </w:tcPr>
          <w:p w14:paraId="7DEF5B2C" w14:textId="36D5B79F" w:rsidR="001939C5" w:rsidRPr="00EA7516" w:rsidRDefault="00913E96" w:rsidP="00ED6E08">
            <w:pPr>
              <w:pStyle w:val="ConsPlusNormal"/>
              <w:ind w:firstLine="540"/>
              <w:rPr>
                <w:rFonts w:ascii="Times New Roman" w:hAnsi="Times New Roman"/>
              </w:rPr>
            </w:pPr>
            <w:r w:rsidRPr="00EA7516">
              <w:rPr>
                <w:rFonts w:ascii="Times New Roman" w:hAnsi="Times New Roman"/>
              </w:rPr>
              <w:t>Внесение изменений в государственную программу обусловлено перераспределением объемов финансирования</w:t>
            </w:r>
            <w:r w:rsidR="00ED6E08" w:rsidRPr="00EA7516">
              <w:rPr>
                <w:rFonts w:ascii="Times New Roman" w:hAnsi="Times New Roman"/>
              </w:rPr>
              <w:t xml:space="preserve"> между мероприятиями Программы</w:t>
            </w:r>
            <w:r w:rsidR="00BB75F7">
              <w:rPr>
                <w:rFonts w:ascii="Times New Roman" w:hAnsi="Times New Roman"/>
              </w:rPr>
              <w:t xml:space="preserve">, </w:t>
            </w:r>
            <w:r w:rsidR="00BB75F7" w:rsidRPr="00EA7516">
              <w:rPr>
                <w:rFonts w:ascii="Times New Roman" w:hAnsi="Times New Roman"/>
              </w:rPr>
              <w:t>корректировкой непосредственных результатов реализации Программы</w:t>
            </w:r>
            <w:r w:rsidR="00ED6E08" w:rsidRPr="00EA7516">
              <w:rPr>
                <w:rFonts w:ascii="Times New Roman" w:hAnsi="Times New Roman"/>
              </w:rPr>
              <w:t xml:space="preserve"> </w:t>
            </w:r>
            <w:r w:rsidRPr="00EA7516">
              <w:rPr>
                <w:rFonts w:ascii="Times New Roman" w:hAnsi="Times New Roman"/>
              </w:rPr>
              <w:t>и привидением Программы в соответствие с областным бюджетом на очередной финансовый год</w:t>
            </w:r>
          </w:p>
        </w:tc>
      </w:tr>
    </w:tbl>
    <w:p w14:paraId="3E01E9E5" w14:textId="77777777" w:rsidR="004107CA" w:rsidRPr="00C81607" w:rsidRDefault="004107CA">
      <w:pPr>
        <w:pStyle w:val="ConsPlusNormal"/>
        <w:ind w:firstLine="540"/>
        <w:jc w:val="both"/>
        <w:rPr>
          <w:rFonts w:ascii="Times New Roman" w:hAnsi="Times New Roman" w:cs="Times New Roman"/>
          <w:szCs w:val="22"/>
        </w:rPr>
      </w:pPr>
    </w:p>
    <w:p w14:paraId="0A7B58E3" w14:textId="77777777" w:rsidR="004F6AB8" w:rsidRDefault="004F6AB8" w:rsidP="00255D92">
      <w:pPr>
        <w:pStyle w:val="ConsPlusNormal"/>
        <w:ind w:firstLine="540"/>
        <w:jc w:val="center"/>
        <w:rPr>
          <w:rFonts w:ascii="Times New Roman" w:hAnsi="Times New Roman" w:cs="Times New Roman"/>
          <w:b/>
          <w:szCs w:val="22"/>
          <w:u w:val="single"/>
        </w:rPr>
      </w:pPr>
    </w:p>
    <w:p w14:paraId="6A76C29E" w14:textId="04429C85" w:rsidR="004107CA" w:rsidRPr="00C81607" w:rsidRDefault="004107CA" w:rsidP="00255D92">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5 отчета. Предложения по дальнейшей реализации государственной программы.</w:t>
      </w:r>
    </w:p>
    <w:p w14:paraId="69150BBA" w14:textId="77777777" w:rsidR="004107CA" w:rsidRPr="00C81607" w:rsidRDefault="004107CA" w:rsidP="00255D92">
      <w:pPr>
        <w:pStyle w:val="ConsPlusNormal"/>
        <w:ind w:firstLine="540"/>
        <w:jc w:val="center"/>
        <w:rPr>
          <w:rFonts w:ascii="Times New Roman" w:hAnsi="Times New Roman" w:cs="Times New Roman"/>
          <w:b/>
          <w:szCs w:val="22"/>
          <w:u w:val="single"/>
        </w:rPr>
      </w:pPr>
    </w:p>
    <w:p w14:paraId="7B90C62D" w14:textId="4BF6D82E" w:rsidR="00371028" w:rsidRPr="00456ED4" w:rsidRDefault="00145D86" w:rsidP="00456ED4">
      <w:pPr>
        <w:pStyle w:val="ConsPlusNormal"/>
        <w:ind w:firstLine="540"/>
        <w:jc w:val="both"/>
        <w:rPr>
          <w:rFonts w:ascii="Times New Roman" w:hAnsi="Times New Roman" w:cs="Times New Roman"/>
          <w:szCs w:val="22"/>
        </w:rPr>
      </w:pPr>
      <w:r>
        <w:rPr>
          <w:rFonts w:ascii="Times New Roman" w:hAnsi="Times New Roman" w:cs="Times New Roman"/>
          <w:szCs w:val="22"/>
        </w:rPr>
        <w:t>В связи с воздействием факторов риска проводится корректировка параметров реализации госпрограммы.</w:t>
      </w:r>
    </w:p>
    <w:sectPr w:rsidR="00371028" w:rsidRPr="00456ED4" w:rsidSect="00353F3E">
      <w:footerReference w:type="even" r:id="rId13"/>
      <w:footerReference w:type="default" r:id="rId14"/>
      <w:pgSz w:w="16838" w:h="11906" w:orient="landscape"/>
      <w:pgMar w:top="568" w:right="67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84E1" w14:textId="77777777" w:rsidR="00786C92" w:rsidRDefault="00786C92">
      <w:r>
        <w:separator/>
      </w:r>
    </w:p>
  </w:endnote>
  <w:endnote w:type="continuationSeparator" w:id="0">
    <w:p w14:paraId="207CE49D" w14:textId="77777777" w:rsidR="00786C92" w:rsidRDefault="0078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FB8" w14:textId="77777777" w:rsidR="006920EE" w:rsidRDefault="006920EE" w:rsidP="00D329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7BE3CE9" w14:textId="77777777" w:rsidR="006920EE" w:rsidRDefault="006920E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7253" w14:textId="30E6035C" w:rsidR="006920EE" w:rsidRDefault="006920EE" w:rsidP="00D329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14ED">
      <w:rPr>
        <w:rStyle w:val="a8"/>
        <w:noProof/>
      </w:rPr>
      <w:t>37</w:t>
    </w:r>
    <w:r>
      <w:rPr>
        <w:rStyle w:val="a8"/>
      </w:rPr>
      <w:fldChar w:fldCharType="end"/>
    </w:r>
  </w:p>
  <w:p w14:paraId="65DA9A84" w14:textId="77777777" w:rsidR="006920EE" w:rsidRDefault="006920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19CE7" w14:textId="77777777" w:rsidR="00786C92" w:rsidRDefault="00786C92">
      <w:r>
        <w:separator/>
      </w:r>
    </w:p>
  </w:footnote>
  <w:footnote w:type="continuationSeparator" w:id="0">
    <w:p w14:paraId="5A8D9702" w14:textId="77777777" w:rsidR="00786C92" w:rsidRDefault="00786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9B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F17CA"/>
    <w:multiLevelType w:val="hybridMultilevel"/>
    <w:tmpl w:val="856045A8"/>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D6915"/>
    <w:multiLevelType w:val="hybridMultilevel"/>
    <w:tmpl w:val="0EE6E93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05673"/>
    <w:multiLevelType w:val="hybridMultilevel"/>
    <w:tmpl w:val="9AFC3456"/>
    <w:lvl w:ilvl="0" w:tplc="439871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C90B88"/>
    <w:multiLevelType w:val="hybridMultilevel"/>
    <w:tmpl w:val="3E083BFA"/>
    <w:lvl w:ilvl="0" w:tplc="439871EE">
      <w:start w:val="1"/>
      <w:numFmt w:val="bullet"/>
      <w:lvlText w:val="-"/>
      <w:lvlJc w:val="left"/>
      <w:pPr>
        <w:ind w:left="780" w:hanging="4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F27DF"/>
    <w:multiLevelType w:val="hybridMultilevel"/>
    <w:tmpl w:val="A1E8E80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C265A5"/>
    <w:multiLevelType w:val="hybridMultilevel"/>
    <w:tmpl w:val="BF76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4032B"/>
    <w:multiLevelType w:val="hybridMultilevel"/>
    <w:tmpl w:val="779614A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B1933"/>
    <w:multiLevelType w:val="hybridMultilevel"/>
    <w:tmpl w:val="E2DCD83E"/>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4A6242"/>
    <w:multiLevelType w:val="hybridMultilevel"/>
    <w:tmpl w:val="6F022DEA"/>
    <w:lvl w:ilvl="0" w:tplc="43987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30549DB"/>
    <w:multiLevelType w:val="hybridMultilevel"/>
    <w:tmpl w:val="3322261C"/>
    <w:lvl w:ilvl="0" w:tplc="43987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10"/>
  </w:num>
  <w:num w:numId="6">
    <w:abstractNumId w:val="0"/>
  </w:num>
  <w:num w:numId="7">
    <w:abstractNumId w:val="7"/>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E"/>
    <w:rsid w:val="000003D1"/>
    <w:rsid w:val="00002DE1"/>
    <w:rsid w:val="00003447"/>
    <w:rsid w:val="00003C78"/>
    <w:rsid w:val="00004A1C"/>
    <w:rsid w:val="00005542"/>
    <w:rsid w:val="000059DB"/>
    <w:rsid w:val="00007CFB"/>
    <w:rsid w:val="000120B2"/>
    <w:rsid w:val="00012847"/>
    <w:rsid w:val="000142C4"/>
    <w:rsid w:val="000142D3"/>
    <w:rsid w:val="00014A10"/>
    <w:rsid w:val="00015D5C"/>
    <w:rsid w:val="0001733F"/>
    <w:rsid w:val="0002036B"/>
    <w:rsid w:val="0002073F"/>
    <w:rsid w:val="00020B0E"/>
    <w:rsid w:val="00020D97"/>
    <w:rsid w:val="000216FA"/>
    <w:rsid w:val="000239C9"/>
    <w:rsid w:val="00027FE2"/>
    <w:rsid w:val="00030F34"/>
    <w:rsid w:val="00031FC4"/>
    <w:rsid w:val="00032A92"/>
    <w:rsid w:val="000348ED"/>
    <w:rsid w:val="000355D4"/>
    <w:rsid w:val="00037639"/>
    <w:rsid w:val="00037761"/>
    <w:rsid w:val="000404CC"/>
    <w:rsid w:val="000405B5"/>
    <w:rsid w:val="00044628"/>
    <w:rsid w:val="00047578"/>
    <w:rsid w:val="000517D0"/>
    <w:rsid w:val="00052AF5"/>
    <w:rsid w:val="00052F90"/>
    <w:rsid w:val="000536BF"/>
    <w:rsid w:val="00054856"/>
    <w:rsid w:val="00055827"/>
    <w:rsid w:val="00055F89"/>
    <w:rsid w:val="0005673F"/>
    <w:rsid w:val="0006035B"/>
    <w:rsid w:val="0006089E"/>
    <w:rsid w:val="00060DCB"/>
    <w:rsid w:val="000610B0"/>
    <w:rsid w:val="00061864"/>
    <w:rsid w:val="00061A6C"/>
    <w:rsid w:val="0006285D"/>
    <w:rsid w:val="000628AF"/>
    <w:rsid w:val="000632C5"/>
    <w:rsid w:val="00063F70"/>
    <w:rsid w:val="00066B03"/>
    <w:rsid w:val="0006704D"/>
    <w:rsid w:val="00067475"/>
    <w:rsid w:val="00071773"/>
    <w:rsid w:val="000721A0"/>
    <w:rsid w:val="00074063"/>
    <w:rsid w:val="00074A9B"/>
    <w:rsid w:val="000752D9"/>
    <w:rsid w:val="000805E1"/>
    <w:rsid w:val="00081C42"/>
    <w:rsid w:val="00082098"/>
    <w:rsid w:val="00084498"/>
    <w:rsid w:val="0009382C"/>
    <w:rsid w:val="00095CD3"/>
    <w:rsid w:val="000975AD"/>
    <w:rsid w:val="000A0F46"/>
    <w:rsid w:val="000A0FD1"/>
    <w:rsid w:val="000A48BF"/>
    <w:rsid w:val="000A72CA"/>
    <w:rsid w:val="000B1296"/>
    <w:rsid w:val="000B2B68"/>
    <w:rsid w:val="000B7668"/>
    <w:rsid w:val="000B7F6F"/>
    <w:rsid w:val="000C0D02"/>
    <w:rsid w:val="000C1F6B"/>
    <w:rsid w:val="000C2646"/>
    <w:rsid w:val="000C32F2"/>
    <w:rsid w:val="000C3D96"/>
    <w:rsid w:val="000C66DF"/>
    <w:rsid w:val="000C7825"/>
    <w:rsid w:val="000D184E"/>
    <w:rsid w:val="000D2B82"/>
    <w:rsid w:val="000D5306"/>
    <w:rsid w:val="000D57CB"/>
    <w:rsid w:val="000D5E4E"/>
    <w:rsid w:val="000D610E"/>
    <w:rsid w:val="000E1DED"/>
    <w:rsid w:val="000E2A0B"/>
    <w:rsid w:val="000E3CA7"/>
    <w:rsid w:val="000E4D81"/>
    <w:rsid w:val="000E7011"/>
    <w:rsid w:val="000E720E"/>
    <w:rsid w:val="000E74B8"/>
    <w:rsid w:val="000F0DF1"/>
    <w:rsid w:val="000F332A"/>
    <w:rsid w:val="000F3F19"/>
    <w:rsid w:val="000F424A"/>
    <w:rsid w:val="000F4480"/>
    <w:rsid w:val="000F5594"/>
    <w:rsid w:val="000F6294"/>
    <w:rsid w:val="000F663A"/>
    <w:rsid w:val="000F6FE9"/>
    <w:rsid w:val="000F7A46"/>
    <w:rsid w:val="001014CB"/>
    <w:rsid w:val="0010212E"/>
    <w:rsid w:val="00103893"/>
    <w:rsid w:val="00103ABF"/>
    <w:rsid w:val="00103BF2"/>
    <w:rsid w:val="00103D4D"/>
    <w:rsid w:val="00103DE9"/>
    <w:rsid w:val="001111B4"/>
    <w:rsid w:val="001118F4"/>
    <w:rsid w:val="00111AAF"/>
    <w:rsid w:val="0011250D"/>
    <w:rsid w:val="00113588"/>
    <w:rsid w:val="001137A9"/>
    <w:rsid w:val="00117CC5"/>
    <w:rsid w:val="00117E23"/>
    <w:rsid w:val="001200E0"/>
    <w:rsid w:val="001214B5"/>
    <w:rsid w:val="00122488"/>
    <w:rsid w:val="0012291C"/>
    <w:rsid w:val="00122CF9"/>
    <w:rsid w:val="001240CC"/>
    <w:rsid w:val="0012656F"/>
    <w:rsid w:val="00127080"/>
    <w:rsid w:val="00130B27"/>
    <w:rsid w:val="00134001"/>
    <w:rsid w:val="0013461D"/>
    <w:rsid w:val="00134A3E"/>
    <w:rsid w:val="00135074"/>
    <w:rsid w:val="00135B70"/>
    <w:rsid w:val="0014117E"/>
    <w:rsid w:val="001415FC"/>
    <w:rsid w:val="00141FC6"/>
    <w:rsid w:val="001429DB"/>
    <w:rsid w:val="00144825"/>
    <w:rsid w:val="00145985"/>
    <w:rsid w:val="00145D86"/>
    <w:rsid w:val="0014684A"/>
    <w:rsid w:val="00147B88"/>
    <w:rsid w:val="00150076"/>
    <w:rsid w:val="00150F77"/>
    <w:rsid w:val="00151144"/>
    <w:rsid w:val="0015225B"/>
    <w:rsid w:val="001548BC"/>
    <w:rsid w:val="00160522"/>
    <w:rsid w:val="00161CB0"/>
    <w:rsid w:val="001628EB"/>
    <w:rsid w:val="0017080C"/>
    <w:rsid w:val="00173C03"/>
    <w:rsid w:val="00173F9F"/>
    <w:rsid w:val="001740DA"/>
    <w:rsid w:val="0017677C"/>
    <w:rsid w:val="00176C6C"/>
    <w:rsid w:val="0017753D"/>
    <w:rsid w:val="00177E07"/>
    <w:rsid w:val="00184424"/>
    <w:rsid w:val="00185E3D"/>
    <w:rsid w:val="0018687C"/>
    <w:rsid w:val="00187BA9"/>
    <w:rsid w:val="00191BE8"/>
    <w:rsid w:val="00192708"/>
    <w:rsid w:val="001939C5"/>
    <w:rsid w:val="00193E51"/>
    <w:rsid w:val="0019440D"/>
    <w:rsid w:val="00195EA3"/>
    <w:rsid w:val="00196CBB"/>
    <w:rsid w:val="001A0A2F"/>
    <w:rsid w:val="001A0F86"/>
    <w:rsid w:val="001A23BA"/>
    <w:rsid w:val="001A2C31"/>
    <w:rsid w:val="001A42A5"/>
    <w:rsid w:val="001A5E42"/>
    <w:rsid w:val="001B1955"/>
    <w:rsid w:val="001B1ED9"/>
    <w:rsid w:val="001B4E4E"/>
    <w:rsid w:val="001B5AD5"/>
    <w:rsid w:val="001B6405"/>
    <w:rsid w:val="001B682E"/>
    <w:rsid w:val="001B7711"/>
    <w:rsid w:val="001C0AD8"/>
    <w:rsid w:val="001C15EA"/>
    <w:rsid w:val="001C188C"/>
    <w:rsid w:val="001C4A36"/>
    <w:rsid w:val="001C6A86"/>
    <w:rsid w:val="001D1D56"/>
    <w:rsid w:val="001D4D07"/>
    <w:rsid w:val="001D60FE"/>
    <w:rsid w:val="001D6B1C"/>
    <w:rsid w:val="001D7459"/>
    <w:rsid w:val="001E1A9D"/>
    <w:rsid w:val="001E28A6"/>
    <w:rsid w:val="001E2ABE"/>
    <w:rsid w:val="001E55C2"/>
    <w:rsid w:val="001E73B3"/>
    <w:rsid w:val="001F3067"/>
    <w:rsid w:val="001F37E3"/>
    <w:rsid w:val="001F486E"/>
    <w:rsid w:val="001F5D1D"/>
    <w:rsid w:val="001F6FF8"/>
    <w:rsid w:val="001F783A"/>
    <w:rsid w:val="00200617"/>
    <w:rsid w:val="00201881"/>
    <w:rsid w:val="0020264E"/>
    <w:rsid w:val="00204A13"/>
    <w:rsid w:val="002052BF"/>
    <w:rsid w:val="002055CF"/>
    <w:rsid w:val="00206A8D"/>
    <w:rsid w:val="00211040"/>
    <w:rsid w:val="00211D92"/>
    <w:rsid w:val="00212C8D"/>
    <w:rsid w:val="00212CF5"/>
    <w:rsid w:val="00217A04"/>
    <w:rsid w:val="002201BF"/>
    <w:rsid w:val="0022136D"/>
    <w:rsid w:val="00222662"/>
    <w:rsid w:val="00223060"/>
    <w:rsid w:val="002230AA"/>
    <w:rsid w:val="00223C6D"/>
    <w:rsid w:val="002247A8"/>
    <w:rsid w:val="00225468"/>
    <w:rsid w:val="00227692"/>
    <w:rsid w:val="002277A7"/>
    <w:rsid w:val="00232AF1"/>
    <w:rsid w:val="00233DE9"/>
    <w:rsid w:val="002378D9"/>
    <w:rsid w:val="00237AA4"/>
    <w:rsid w:val="00240196"/>
    <w:rsid w:val="002405CC"/>
    <w:rsid w:val="00240CBE"/>
    <w:rsid w:val="00241C54"/>
    <w:rsid w:val="00243293"/>
    <w:rsid w:val="00243BCE"/>
    <w:rsid w:val="00244E79"/>
    <w:rsid w:val="00244EBC"/>
    <w:rsid w:val="0024776E"/>
    <w:rsid w:val="0025098B"/>
    <w:rsid w:val="00251867"/>
    <w:rsid w:val="002525BA"/>
    <w:rsid w:val="002532F4"/>
    <w:rsid w:val="0025382F"/>
    <w:rsid w:val="00255D92"/>
    <w:rsid w:val="00256BE2"/>
    <w:rsid w:val="00260569"/>
    <w:rsid w:val="0026199E"/>
    <w:rsid w:val="0026277E"/>
    <w:rsid w:val="00263AD0"/>
    <w:rsid w:val="00271535"/>
    <w:rsid w:val="00274C9B"/>
    <w:rsid w:val="00275392"/>
    <w:rsid w:val="00276C79"/>
    <w:rsid w:val="00276E19"/>
    <w:rsid w:val="00281D10"/>
    <w:rsid w:val="00285587"/>
    <w:rsid w:val="00285C81"/>
    <w:rsid w:val="002862E5"/>
    <w:rsid w:val="00286C2D"/>
    <w:rsid w:val="00292F0F"/>
    <w:rsid w:val="00293DD1"/>
    <w:rsid w:val="002960FA"/>
    <w:rsid w:val="0029706C"/>
    <w:rsid w:val="002A2808"/>
    <w:rsid w:val="002A293F"/>
    <w:rsid w:val="002A2A66"/>
    <w:rsid w:val="002A55CC"/>
    <w:rsid w:val="002A74A4"/>
    <w:rsid w:val="002A7E99"/>
    <w:rsid w:val="002B335D"/>
    <w:rsid w:val="002B39C5"/>
    <w:rsid w:val="002B4249"/>
    <w:rsid w:val="002B52A7"/>
    <w:rsid w:val="002B53D9"/>
    <w:rsid w:val="002B6174"/>
    <w:rsid w:val="002B7A5B"/>
    <w:rsid w:val="002C15B3"/>
    <w:rsid w:val="002C22D4"/>
    <w:rsid w:val="002C587B"/>
    <w:rsid w:val="002C6521"/>
    <w:rsid w:val="002C6E7E"/>
    <w:rsid w:val="002C6FAD"/>
    <w:rsid w:val="002C7F6F"/>
    <w:rsid w:val="002D0056"/>
    <w:rsid w:val="002D12D8"/>
    <w:rsid w:val="002D207D"/>
    <w:rsid w:val="002D3433"/>
    <w:rsid w:val="002D3E34"/>
    <w:rsid w:val="002D5095"/>
    <w:rsid w:val="002E1FF2"/>
    <w:rsid w:val="002E23CC"/>
    <w:rsid w:val="002E3868"/>
    <w:rsid w:val="002E41F8"/>
    <w:rsid w:val="002E4F99"/>
    <w:rsid w:val="002E5E31"/>
    <w:rsid w:val="002E709B"/>
    <w:rsid w:val="002F0907"/>
    <w:rsid w:val="002F13C0"/>
    <w:rsid w:val="002F39C6"/>
    <w:rsid w:val="002F6091"/>
    <w:rsid w:val="002F6496"/>
    <w:rsid w:val="002F678B"/>
    <w:rsid w:val="002F7144"/>
    <w:rsid w:val="00300F43"/>
    <w:rsid w:val="003018B0"/>
    <w:rsid w:val="00302CBC"/>
    <w:rsid w:val="003039F9"/>
    <w:rsid w:val="00305CF8"/>
    <w:rsid w:val="003063B2"/>
    <w:rsid w:val="00306C9E"/>
    <w:rsid w:val="00307762"/>
    <w:rsid w:val="00310146"/>
    <w:rsid w:val="00311522"/>
    <w:rsid w:val="00311AF1"/>
    <w:rsid w:val="003140EC"/>
    <w:rsid w:val="003152FC"/>
    <w:rsid w:val="00315A82"/>
    <w:rsid w:val="00316001"/>
    <w:rsid w:val="003165E6"/>
    <w:rsid w:val="00317AE2"/>
    <w:rsid w:val="00321313"/>
    <w:rsid w:val="00327C86"/>
    <w:rsid w:val="0033139F"/>
    <w:rsid w:val="003318C0"/>
    <w:rsid w:val="00333CF4"/>
    <w:rsid w:val="0033472B"/>
    <w:rsid w:val="00334E76"/>
    <w:rsid w:val="003355AA"/>
    <w:rsid w:val="003356FF"/>
    <w:rsid w:val="00336097"/>
    <w:rsid w:val="00337FE2"/>
    <w:rsid w:val="00342E3D"/>
    <w:rsid w:val="0034606C"/>
    <w:rsid w:val="003475AB"/>
    <w:rsid w:val="00353D12"/>
    <w:rsid w:val="00353F3E"/>
    <w:rsid w:val="00356B9F"/>
    <w:rsid w:val="00365E8B"/>
    <w:rsid w:val="003664F5"/>
    <w:rsid w:val="00366D54"/>
    <w:rsid w:val="00371028"/>
    <w:rsid w:val="00371C96"/>
    <w:rsid w:val="003730F0"/>
    <w:rsid w:val="0037427E"/>
    <w:rsid w:val="00376847"/>
    <w:rsid w:val="003829D5"/>
    <w:rsid w:val="00382B94"/>
    <w:rsid w:val="00383B6D"/>
    <w:rsid w:val="003879D7"/>
    <w:rsid w:val="00390486"/>
    <w:rsid w:val="00390890"/>
    <w:rsid w:val="003923F6"/>
    <w:rsid w:val="00392DAD"/>
    <w:rsid w:val="003932CC"/>
    <w:rsid w:val="00393426"/>
    <w:rsid w:val="00395777"/>
    <w:rsid w:val="00396060"/>
    <w:rsid w:val="003A0A94"/>
    <w:rsid w:val="003A1422"/>
    <w:rsid w:val="003A6458"/>
    <w:rsid w:val="003A7505"/>
    <w:rsid w:val="003B15E6"/>
    <w:rsid w:val="003B3CBF"/>
    <w:rsid w:val="003B50B1"/>
    <w:rsid w:val="003B5610"/>
    <w:rsid w:val="003B7B1D"/>
    <w:rsid w:val="003C0366"/>
    <w:rsid w:val="003C05CE"/>
    <w:rsid w:val="003C07B7"/>
    <w:rsid w:val="003C178A"/>
    <w:rsid w:val="003C1B51"/>
    <w:rsid w:val="003C3382"/>
    <w:rsid w:val="003C3A40"/>
    <w:rsid w:val="003C3F47"/>
    <w:rsid w:val="003C4142"/>
    <w:rsid w:val="003C5A0B"/>
    <w:rsid w:val="003C64B6"/>
    <w:rsid w:val="003C6968"/>
    <w:rsid w:val="003C6E65"/>
    <w:rsid w:val="003D14ED"/>
    <w:rsid w:val="003D19AD"/>
    <w:rsid w:val="003D4343"/>
    <w:rsid w:val="003E1B7D"/>
    <w:rsid w:val="003E4828"/>
    <w:rsid w:val="003E4B72"/>
    <w:rsid w:val="003E4D71"/>
    <w:rsid w:val="003E7CA4"/>
    <w:rsid w:val="003F0324"/>
    <w:rsid w:val="003F11FC"/>
    <w:rsid w:val="003F2D17"/>
    <w:rsid w:val="003F3E90"/>
    <w:rsid w:val="003F784C"/>
    <w:rsid w:val="0040033D"/>
    <w:rsid w:val="00400C9C"/>
    <w:rsid w:val="00400CDB"/>
    <w:rsid w:val="00401A3F"/>
    <w:rsid w:val="00401AB0"/>
    <w:rsid w:val="00401B93"/>
    <w:rsid w:val="00401CB4"/>
    <w:rsid w:val="004034DB"/>
    <w:rsid w:val="00403B0E"/>
    <w:rsid w:val="004052BC"/>
    <w:rsid w:val="0040755F"/>
    <w:rsid w:val="00407C83"/>
    <w:rsid w:val="00407FE0"/>
    <w:rsid w:val="004107CA"/>
    <w:rsid w:val="004109C7"/>
    <w:rsid w:val="00411D42"/>
    <w:rsid w:val="0041304D"/>
    <w:rsid w:val="00413DCD"/>
    <w:rsid w:val="00414565"/>
    <w:rsid w:val="00415B74"/>
    <w:rsid w:val="00416182"/>
    <w:rsid w:val="00423EAA"/>
    <w:rsid w:val="00426805"/>
    <w:rsid w:val="00426AE0"/>
    <w:rsid w:val="00427AC2"/>
    <w:rsid w:val="004303D1"/>
    <w:rsid w:val="00430A69"/>
    <w:rsid w:val="004313CF"/>
    <w:rsid w:val="00431552"/>
    <w:rsid w:val="00432782"/>
    <w:rsid w:val="00432FA8"/>
    <w:rsid w:val="00433846"/>
    <w:rsid w:val="00433F8A"/>
    <w:rsid w:val="004366F4"/>
    <w:rsid w:val="00436D6A"/>
    <w:rsid w:val="00440ED2"/>
    <w:rsid w:val="004416C0"/>
    <w:rsid w:val="00442498"/>
    <w:rsid w:val="00442544"/>
    <w:rsid w:val="004427C0"/>
    <w:rsid w:val="00442ADE"/>
    <w:rsid w:val="00443BB7"/>
    <w:rsid w:val="00444398"/>
    <w:rsid w:val="00444508"/>
    <w:rsid w:val="00446705"/>
    <w:rsid w:val="00451BC3"/>
    <w:rsid w:val="0045349E"/>
    <w:rsid w:val="00453A3A"/>
    <w:rsid w:val="00453ABD"/>
    <w:rsid w:val="00454FA2"/>
    <w:rsid w:val="00456713"/>
    <w:rsid w:val="00456ED4"/>
    <w:rsid w:val="00457307"/>
    <w:rsid w:val="00461013"/>
    <w:rsid w:val="00461B0A"/>
    <w:rsid w:val="00461EBD"/>
    <w:rsid w:val="00463D59"/>
    <w:rsid w:val="00464A44"/>
    <w:rsid w:val="00465726"/>
    <w:rsid w:val="004661B8"/>
    <w:rsid w:val="00470A8B"/>
    <w:rsid w:val="00473850"/>
    <w:rsid w:val="00480394"/>
    <w:rsid w:val="004806EF"/>
    <w:rsid w:val="00480C90"/>
    <w:rsid w:val="00480F20"/>
    <w:rsid w:val="00483E65"/>
    <w:rsid w:val="00483F08"/>
    <w:rsid w:val="00484EEC"/>
    <w:rsid w:val="00487794"/>
    <w:rsid w:val="004918D5"/>
    <w:rsid w:val="0049254A"/>
    <w:rsid w:val="00492CE6"/>
    <w:rsid w:val="004933B9"/>
    <w:rsid w:val="0049369C"/>
    <w:rsid w:val="0049555B"/>
    <w:rsid w:val="00495B6F"/>
    <w:rsid w:val="00496F98"/>
    <w:rsid w:val="004A01A7"/>
    <w:rsid w:val="004A1249"/>
    <w:rsid w:val="004A1B3B"/>
    <w:rsid w:val="004A1BBD"/>
    <w:rsid w:val="004A4307"/>
    <w:rsid w:val="004A7363"/>
    <w:rsid w:val="004A76F9"/>
    <w:rsid w:val="004A7AAA"/>
    <w:rsid w:val="004B1474"/>
    <w:rsid w:val="004B4006"/>
    <w:rsid w:val="004B66C4"/>
    <w:rsid w:val="004C0209"/>
    <w:rsid w:val="004C0264"/>
    <w:rsid w:val="004C3768"/>
    <w:rsid w:val="004C3E93"/>
    <w:rsid w:val="004C6357"/>
    <w:rsid w:val="004C69CB"/>
    <w:rsid w:val="004C6D60"/>
    <w:rsid w:val="004D0FE1"/>
    <w:rsid w:val="004D324B"/>
    <w:rsid w:val="004E1FF1"/>
    <w:rsid w:val="004E2717"/>
    <w:rsid w:val="004E3802"/>
    <w:rsid w:val="004E5125"/>
    <w:rsid w:val="004E6DC4"/>
    <w:rsid w:val="004F1D4E"/>
    <w:rsid w:val="004F5B60"/>
    <w:rsid w:val="004F6AB8"/>
    <w:rsid w:val="004F7365"/>
    <w:rsid w:val="00502547"/>
    <w:rsid w:val="00502ED5"/>
    <w:rsid w:val="00503E6E"/>
    <w:rsid w:val="00504A84"/>
    <w:rsid w:val="005104EC"/>
    <w:rsid w:val="005116B2"/>
    <w:rsid w:val="00511D3E"/>
    <w:rsid w:val="00515D40"/>
    <w:rsid w:val="00521855"/>
    <w:rsid w:val="005239E1"/>
    <w:rsid w:val="00523C23"/>
    <w:rsid w:val="00523E9C"/>
    <w:rsid w:val="00526C0E"/>
    <w:rsid w:val="00531960"/>
    <w:rsid w:val="00532945"/>
    <w:rsid w:val="00532CC2"/>
    <w:rsid w:val="00533A2D"/>
    <w:rsid w:val="00534025"/>
    <w:rsid w:val="00535A10"/>
    <w:rsid w:val="00540589"/>
    <w:rsid w:val="0054226E"/>
    <w:rsid w:val="0054377B"/>
    <w:rsid w:val="00546EF9"/>
    <w:rsid w:val="0054759E"/>
    <w:rsid w:val="00550539"/>
    <w:rsid w:val="00550F6F"/>
    <w:rsid w:val="00551707"/>
    <w:rsid w:val="00553D48"/>
    <w:rsid w:val="0055412E"/>
    <w:rsid w:val="005543C8"/>
    <w:rsid w:val="00554D0E"/>
    <w:rsid w:val="00556552"/>
    <w:rsid w:val="00557E78"/>
    <w:rsid w:val="005600A7"/>
    <w:rsid w:val="00560F31"/>
    <w:rsid w:val="005619C0"/>
    <w:rsid w:val="00564334"/>
    <w:rsid w:val="00565F8D"/>
    <w:rsid w:val="005673BB"/>
    <w:rsid w:val="005717F7"/>
    <w:rsid w:val="00572AC7"/>
    <w:rsid w:val="00573320"/>
    <w:rsid w:val="00574E67"/>
    <w:rsid w:val="005806D4"/>
    <w:rsid w:val="005831BB"/>
    <w:rsid w:val="005845A5"/>
    <w:rsid w:val="005853D6"/>
    <w:rsid w:val="005856E4"/>
    <w:rsid w:val="00586605"/>
    <w:rsid w:val="005868E1"/>
    <w:rsid w:val="005871A0"/>
    <w:rsid w:val="005902CB"/>
    <w:rsid w:val="00590F8A"/>
    <w:rsid w:val="00590FF0"/>
    <w:rsid w:val="00592D68"/>
    <w:rsid w:val="00593256"/>
    <w:rsid w:val="00593FEA"/>
    <w:rsid w:val="005940F4"/>
    <w:rsid w:val="00595301"/>
    <w:rsid w:val="00595954"/>
    <w:rsid w:val="005A1771"/>
    <w:rsid w:val="005A3064"/>
    <w:rsid w:val="005A53FF"/>
    <w:rsid w:val="005B1E1F"/>
    <w:rsid w:val="005B5E4C"/>
    <w:rsid w:val="005B6239"/>
    <w:rsid w:val="005B651D"/>
    <w:rsid w:val="005C0521"/>
    <w:rsid w:val="005C0DC2"/>
    <w:rsid w:val="005C22F1"/>
    <w:rsid w:val="005C29EA"/>
    <w:rsid w:val="005C4C3C"/>
    <w:rsid w:val="005C5292"/>
    <w:rsid w:val="005C5FA6"/>
    <w:rsid w:val="005C7631"/>
    <w:rsid w:val="005D1960"/>
    <w:rsid w:val="005D2FFC"/>
    <w:rsid w:val="005D32D2"/>
    <w:rsid w:val="005D353E"/>
    <w:rsid w:val="005D4917"/>
    <w:rsid w:val="005D5426"/>
    <w:rsid w:val="005D73C6"/>
    <w:rsid w:val="005E1367"/>
    <w:rsid w:val="005E3AF3"/>
    <w:rsid w:val="005E515A"/>
    <w:rsid w:val="005E61BE"/>
    <w:rsid w:val="005E71D6"/>
    <w:rsid w:val="005F073D"/>
    <w:rsid w:val="005F0A85"/>
    <w:rsid w:val="005F2922"/>
    <w:rsid w:val="005F3272"/>
    <w:rsid w:val="005F6526"/>
    <w:rsid w:val="005F6D2C"/>
    <w:rsid w:val="005F6F51"/>
    <w:rsid w:val="00600795"/>
    <w:rsid w:val="00601892"/>
    <w:rsid w:val="00611EB9"/>
    <w:rsid w:val="006123E1"/>
    <w:rsid w:val="00612F4E"/>
    <w:rsid w:val="00613702"/>
    <w:rsid w:val="00613DDD"/>
    <w:rsid w:val="00615A0E"/>
    <w:rsid w:val="00616640"/>
    <w:rsid w:val="00620718"/>
    <w:rsid w:val="006208FD"/>
    <w:rsid w:val="00620DE9"/>
    <w:rsid w:val="00621C12"/>
    <w:rsid w:val="00621F97"/>
    <w:rsid w:val="00622408"/>
    <w:rsid w:val="0062242B"/>
    <w:rsid w:val="00627E18"/>
    <w:rsid w:val="00630149"/>
    <w:rsid w:val="0063149A"/>
    <w:rsid w:val="00631CAE"/>
    <w:rsid w:val="006335EA"/>
    <w:rsid w:val="0063379E"/>
    <w:rsid w:val="006340F1"/>
    <w:rsid w:val="006347CF"/>
    <w:rsid w:val="006356B2"/>
    <w:rsid w:val="00640A18"/>
    <w:rsid w:val="006439B6"/>
    <w:rsid w:val="00643A20"/>
    <w:rsid w:val="00643D88"/>
    <w:rsid w:val="00644269"/>
    <w:rsid w:val="0064569D"/>
    <w:rsid w:val="00646022"/>
    <w:rsid w:val="00646FFA"/>
    <w:rsid w:val="00650D3E"/>
    <w:rsid w:val="00650EF0"/>
    <w:rsid w:val="0065197F"/>
    <w:rsid w:val="006524FB"/>
    <w:rsid w:val="006531A6"/>
    <w:rsid w:val="006533A0"/>
    <w:rsid w:val="00654B65"/>
    <w:rsid w:val="0065697C"/>
    <w:rsid w:val="00661120"/>
    <w:rsid w:val="0066305F"/>
    <w:rsid w:val="006640C4"/>
    <w:rsid w:val="00664FB4"/>
    <w:rsid w:val="00666BAB"/>
    <w:rsid w:val="006721B2"/>
    <w:rsid w:val="00672D30"/>
    <w:rsid w:val="0067798B"/>
    <w:rsid w:val="0068512C"/>
    <w:rsid w:val="006874F0"/>
    <w:rsid w:val="006920EE"/>
    <w:rsid w:val="00692C03"/>
    <w:rsid w:val="0069301B"/>
    <w:rsid w:val="00693C7E"/>
    <w:rsid w:val="00696490"/>
    <w:rsid w:val="00696637"/>
    <w:rsid w:val="00697E40"/>
    <w:rsid w:val="006A20BB"/>
    <w:rsid w:val="006A2581"/>
    <w:rsid w:val="006A2D56"/>
    <w:rsid w:val="006A48EA"/>
    <w:rsid w:val="006A4EA7"/>
    <w:rsid w:val="006A624C"/>
    <w:rsid w:val="006A63F5"/>
    <w:rsid w:val="006B039E"/>
    <w:rsid w:val="006B11FB"/>
    <w:rsid w:val="006B2828"/>
    <w:rsid w:val="006B5008"/>
    <w:rsid w:val="006B7F3F"/>
    <w:rsid w:val="006C0214"/>
    <w:rsid w:val="006C1D2A"/>
    <w:rsid w:val="006C1E73"/>
    <w:rsid w:val="006C2815"/>
    <w:rsid w:val="006C2919"/>
    <w:rsid w:val="006C29CC"/>
    <w:rsid w:val="006C3E0D"/>
    <w:rsid w:val="006C44CD"/>
    <w:rsid w:val="006C5655"/>
    <w:rsid w:val="006C6852"/>
    <w:rsid w:val="006D503F"/>
    <w:rsid w:val="006E0846"/>
    <w:rsid w:val="006E28AA"/>
    <w:rsid w:val="006E2CE4"/>
    <w:rsid w:val="006E2CEA"/>
    <w:rsid w:val="006E4893"/>
    <w:rsid w:val="006E5F0D"/>
    <w:rsid w:val="006E6061"/>
    <w:rsid w:val="006E6370"/>
    <w:rsid w:val="006F1AB8"/>
    <w:rsid w:val="006F2757"/>
    <w:rsid w:val="006F2DB1"/>
    <w:rsid w:val="006F2FD9"/>
    <w:rsid w:val="006F35A3"/>
    <w:rsid w:val="006F3A87"/>
    <w:rsid w:val="006F53F5"/>
    <w:rsid w:val="006F6BDB"/>
    <w:rsid w:val="006F6C84"/>
    <w:rsid w:val="007005C1"/>
    <w:rsid w:val="00700FAB"/>
    <w:rsid w:val="00701A92"/>
    <w:rsid w:val="00701DF6"/>
    <w:rsid w:val="00702058"/>
    <w:rsid w:val="007026D9"/>
    <w:rsid w:val="00705A99"/>
    <w:rsid w:val="007063B9"/>
    <w:rsid w:val="00707474"/>
    <w:rsid w:val="00707A6C"/>
    <w:rsid w:val="00711BF6"/>
    <w:rsid w:val="00715212"/>
    <w:rsid w:val="00715D85"/>
    <w:rsid w:val="007164DE"/>
    <w:rsid w:val="0071796D"/>
    <w:rsid w:val="007244D1"/>
    <w:rsid w:val="007247C4"/>
    <w:rsid w:val="00726A75"/>
    <w:rsid w:val="00726BFF"/>
    <w:rsid w:val="00734F69"/>
    <w:rsid w:val="007376F2"/>
    <w:rsid w:val="0073787C"/>
    <w:rsid w:val="007405B4"/>
    <w:rsid w:val="00740E8C"/>
    <w:rsid w:val="00745488"/>
    <w:rsid w:val="00745AD2"/>
    <w:rsid w:val="007461CA"/>
    <w:rsid w:val="00752EDE"/>
    <w:rsid w:val="007531FA"/>
    <w:rsid w:val="007538B1"/>
    <w:rsid w:val="00753AD8"/>
    <w:rsid w:val="00754049"/>
    <w:rsid w:val="00754BF0"/>
    <w:rsid w:val="00754C68"/>
    <w:rsid w:val="0075567D"/>
    <w:rsid w:val="00756CE6"/>
    <w:rsid w:val="00767080"/>
    <w:rsid w:val="00773404"/>
    <w:rsid w:val="00774488"/>
    <w:rsid w:val="00774AD6"/>
    <w:rsid w:val="0077643B"/>
    <w:rsid w:val="00777131"/>
    <w:rsid w:val="00777C59"/>
    <w:rsid w:val="0078081C"/>
    <w:rsid w:val="007844FE"/>
    <w:rsid w:val="00786C92"/>
    <w:rsid w:val="00786F13"/>
    <w:rsid w:val="0079005C"/>
    <w:rsid w:val="00792698"/>
    <w:rsid w:val="00795F0B"/>
    <w:rsid w:val="0079619A"/>
    <w:rsid w:val="00796A01"/>
    <w:rsid w:val="00797FA8"/>
    <w:rsid w:val="007A0BA5"/>
    <w:rsid w:val="007A0BFF"/>
    <w:rsid w:val="007A1E84"/>
    <w:rsid w:val="007A2347"/>
    <w:rsid w:val="007A489F"/>
    <w:rsid w:val="007B0002"/>
    <w:rsid w:val="007B0DF8"/>
    <w:rsid w:val="007B2D41"/>
    <w:rsid w:val="007B4D5A"/>
    <w:rsid w:val="007B5230"/>
    <w:rsid w:val="007B7CF3"/>
    <w:rsid w:val="007D05D8"/>
    <w:rsid w:val="007D0C73"/>
    <w:rsid w:val="007D126E"/>
    <w:rsid w:val="007D13FB"/>
    <w:rsid w:val="007D1E01"/>
    <w:rsid w:val="007D2CF0"/>
    <w:rsid w:val="007D3C87"/>
    <w:rsid w:val="007D4A63"/>
    <w:rsid w:val="007D69A9"/>
    <w:rsid w:val="007E13A7"/>
    <w:rsid w:val="007E20CB"/>
    <w:rsid w:val="007E2302"/>
    <w:rsid w:val="007E23F6"/>
    <w:rsid w:val="007F0CF0"/>
    <w:rsid w:val="007F54D3"/>
    <w:rsid w:val="007F7051"/>
    <w:rsid w:val="008005CD"/>
    <w:rsid w:val="00800B58"/>
    <w:rsid w:val="008024DC"/>
    <w:rsid w:val="008024F6"/>
    <w:rsid w:val="00803E5B"/>
    <w:rsid w:val="00804BA8"/>
    <w:rsid w:val="008058D5"/>
    <w:rsid w:val="0080656B"/>
    <w:rsid w:val="00807980"/>
    <w:rsid w:val="00810875"/>
    <w:rsid w:val="008114F5"/>
    <w:rsid w:val="00813132"/>
    <w:rsid w:val="00813A1B"/>
    <w:rsid w:val="008140B3"/>
    <w:rsid w:val="00814903"/>
    <w:rsid w:val="00814EE0"/>
    <w:rsid w:val="008150A3"/>
    <w:rsid w:val="00817306"/>
    <w:rsid w:val="00820619"/>
    <w:rsid w:val="0082377C"/>
    <w:rsid w:val="00825576"/>
    <w:rsid w:val="00825B2E"/>
    <w:rsid w:val="0082669E"/>
    <w:rsid w:val="008302EB"/>
    <w:rsid w:val="00830447"/>
    <w:rsid w:val="00833967"/>
    <w:rsid w:val="00840D6C"/>
    <w:rsid w:val="00840F71"/>
    <w:rsid w:val="00841C55"/>
    <w:rsid w:val="00841E10"/>
    <w:rsid w:val="0084286C"/>
    <w:rsid w:val="0084689B"/>
    <w:rsid w:val="00850005"/>
    <w:rsid w:val="00850E22"/>
    <w:rsid w:val="008523CC"/>
    <w:rsid w:val="00852F84"/>
    <w:rsid w:val="008570B7"/>
    <w:rsid w:val="00860ED1"/>
    <w:rsid w:val="008618ED"/>
    <w:rsid w:val="00861D4E"/>
    <w:rsid w:val="00862DDB"/>
    <w:rsid w:val="00862E76"/>
    <w:rsid w:val="008646C0"/>
    <w:rsid w:val="0087069B"/>
    <w:rsid w:val="00870A18"/>
    <w:rsid w:val="00870EDE"/>
    <w:rsid w:val="00871745"/>
    <w:rsid w:val="008717F3"/>
    <w:rsid w:val="008736C6"/>
    <w:rsid w:val="00874FF2"/>
    <w:rsid w:val="00875559"/>
    <w:rsid w:val="00875D0E"/>
    <w:rsid w:val="00880085"/>
    <w:rsid w:val="00881170"/>
    <w:rsid w:val="008833A6"/>
    <w:rsid w:val="00886560"/>
    <w:rsid w:val="008874D2"/>
    <w:rsid w:val="00887CB4"/>
    <w:rsid w:val="00890094"/>
    <w:rsid w:val="00890BCB"/>
    <w:rsid w:val="00890C50"/>
    <w:rsid w:val="008926D7"/>
    <w:rsid w:val="0089292A"/>
    <w:rsid w:val="00892BAB"/>
    <w:rsid w:val="008941A2"/>
    <w:rsid w:val="00895949"/>
    <w:rsid w:val="00895AA9"/>
    <w:rsid w:val="0089674E"/>
    <w:rsid w:val="00897045"/>
    <w:rsid w:val="00897633"/>
    <w:rsid w:val="0089795B"/>
    <w:rsid w:val="008A43B5"/>
    <w:rsid w:val="008A5240"/>
    <w:rsid w:val="008A52EA"/>
    <w:rsid w:val="008A5863"/>
    <w:rsid w:val="008A768E"/>
    <w:rsid w:val="008B20FC"/>
    <w:rsid w:val="008B3A44"/>
    <w:rsid w:val="008B3FF0"/>
    <w:rsid w:val="008B5B77"/>
    <w:rsid w:val="008B6472"/>
    <w:rsid w:val="008B75AF"/>
    <w:rsid w:val="008B7DF0"/>
    <w:rsid w:val="008C0D38"/>
    <w:rsid w:val="008C0DFD"/>
    <w:rsid w:val="008C3CF8"/>
    <w:rsid w:val="008C7CD8"/>
    <w:rsid w:val="008C7E60"/>
    <w:rsid w:val="008D0950"/>
    <w:rsid w:val="008D2301"/>
    <w:rsid w:val="008D48F7"/>
    <w:rsid w:val="008D5352"/>
    <w:rsid w:val="008D60F2"/>
    <w:rsid w:val="008D6C08"/>
    <w:rsid w:val="008D71FC"/>
    <w:rsid w:val="008E0011"/>
    <w:rsid w:val="008E0AB5"/>
    <w:rsid w:val="008E1530"/>
    <w:rsid w:val="008E3283"/>
    <w:rsid w:val="008E43BE"/>
    <w:rsid w:val="008E5B0B"/>
    <w:rsid w:val="008E6433"/>
    <w:rsid w:val="008E7C43"/>
    <w:rsid w:val="008F0DEA"/>
    <w:rsid w:val="008F12AF"/>
    <w:rsid w:val="008F13FC"/>
    <w:rsid w:val="008F37C5"/>
    <w:rsid w:val="008F50D9"/>
    <w:rsid w:val="008F63BC"/>
    <w:rsid w:val="008F686A"/>
    <w:rsid w:val="0090047F"/>
    <w:rsid w:val="00900D2E"/>
    <w:rsid w:val="00901B3B"/>
    <w:rsid w:val="009031B2"/>
    <w:rsid w:val="00903385"/>
    <w:rsid w:val="00903601"/>
    <w:rsid w:val="00904A59"/>
    <w:rsid w:val="00905132"/>
    <w:rsid w:val="00905AA4"/>
    <w:rsid w:val="00906592"/>
    <w:rsid w:val="00906693"/>
    <w:rsid w:val="00906D67"/>
    <w:rsid w:val="0090745A"/>
    <w:rsid w:val="009137D6"/>
    <w:rsid w:val="00913E96"/>
    <w:rsid w:val="009141E0"/>
    <w:rsid w:val="00914287"/>
    <w:rsid w:val="0092145C"/>
    <w:rsid w:val="0092193E"/>
    <w:rsid w:val="009220C9"/>
    <w:rsid w:val="00922CD1"/>
    <w:rsid w:val="009234A1"/>
    <w:rsid w:val="00924DCA"/>
    <w:rsid w:val="0092771F"/>
    <w:rsid w:val="00930A81"/>
    <w:rsid w:val="00930BA3"/>
    <w:rsid w:val="00931D08"/>
    <w:rsid w:val="00934447"/>
    <w:rsid w:val="0093526B"/>
    <w:rsid w:val="00935C91"/>
    <w:rsid w:val="0093667C"/>
    <w:rsid w:val="00936E24"/>
    <w:rsid w:val="0093705B"/>
    <w:rsid w:val="00937645"/>
    <w:rsid w:val="009379E3"/>
    <w:rsid w:val="009410CD"/>
    <w:rsid w:val="0094128E"/>
    <w:rsid w:val="0094450A"/>
    <w:rsid w:val="00946536"/>
    <w:rsid w:val="00947DAF"/>
    <w:rsid w:val="00950F81"/>
    <w:rsid w:val="0095102C"/>
    <w:rsid w:val="009555E0"/>
    <w:rsid w:val="00955C45"/>
    <w:rsid w:val="00961091"/>
    <w:rsid w:val="00962180"/>
    <w:rsid w:val="009627A2"/>
    <w:rsid w:val="009629EE"/>
    <w:rsid w:val="00963492"/>
    <w:rsid w:val="0096480F"/>
    <w:rsid w:val="00964B12"/>
    <w:rsid w:val="00966838"/>
    <w:rsid w:val="00966EC3"/>
    <w:rsid w:val="00975E59"/>
    <w:rsid w:val="0097678B"/>
    <w:rsid w:val="00977485"/>
    <w:rsid w:val="0098055C"/>
    <w:rsid w:val="00981A48"/>
    <w:rsid w:val="00982A8F"/>
    <w:rsid w:val="00984DB9"/>
    <w:rsid w:val="00985098"/>
    <w:rsid w:val="00986E1E"/>
    <w:rsid w:val="00986F4D"/>
    <w:rsid w:val="00987346"/>
    <w:rsid w:val="0099144B"/>
    <w:rsid w:val="009A3968"/>
    <w:rsid w:val="009A5D2D"/>
    <w:rsid w:val="009A7147"/>
    <w:rsid w:val="009A7272"/>
    <w:rsid w:val="009B046F"/>
    <w:rsid w:val="009B2EFA"/>
    <w:rsid w:val="009B34E1"/>
    <w:rsid w:val="009B55CF"/>
    <w:rsid w:val="009B7068"/>
    <w:rsid w:val="009B7895"/>
    <w:rsid w:val="009C24C3"/>
    <w:rsid w:val="009C3595"/>
    <w:rsid w:val="009C37B6"/>
    <w:rsid w:val="009C3CF7"/>
    <w:rsid w:val="009C3D18"/>
    <w:rsid w:val="009C6604"/>
    <w:rsid w:val="009C6932"/>
    <w:rsid w:val="009C7ECA"/>
    <w:rsid w:val="009D00DC"/>
    <w:rsid w:val="009D0525"/>
    <w:rsid w:val="009D058B"/>
    <w:rsid w:val="009D1253"/>
    <w:rsid w:val="009D2C17"/>
    <w:rsid w:val="009D4A54"/>
    <w:rsid w:val="009D4FE9"/>
    <w:rsid w:val="009D77C2"/>
    <w:rsid w:val="009E2C1A"/>
    <w:rsid w:val="009E3AF8"/>
    <w:rsid w:val="009E4272"/>
    <w:rsid w:val="009E59CF"/>
    <w:rsid w:val="009E735B"/>
    <w:rsid w:val="009E7951"/>
    <w:rsid w:val="009F288B"/>
    <w:rsid w:val="009F35B2"/>
    <w:rsid w:val="009F412C"/>
    <w:rsid w:val="009F52DB"/>
    <w:rsid w:val="009F727D"/>
    <w:rsid w:val="00A014CB"/>
    <w:rsid w:val="00A020AA"/>
    <w:rsid w:val="00A02281"/>
    <w:rsid w:val="00A02A1B"/>
    <w:rsid w:val="00A035A3"/>
    <w:rsid w:val="00A04D81"/>
    <w:rsid w:val="00A05E20"/>
    <w:rsid w:val="00A064D9"/>
    <w:rsid w:val="00A10248"/>
    <w:rsid w:val="00A110A4"/>
    <w:rsid w:val="00A122F3"/>
    <w:rsid w:val="00A1523E"/>
    <w:rsid w:val="00A162B4"/>
    <w:rsid w:val="00A16BE3"/>
    <w:rsid w:val="00A21857"/>
    <w:rsid w:val="00A21ADD"/>
    <w:rsid w:val="00A22B56"/>
    <w:rsid w:val="00A22F97"/>
    <w:rsid w:val="00A23356"/>
    <w:rsid w:val="00A233E6"/>
    <w:rsid w:val="00A241C3"/>
    <w:rsid w:val="00A25F9C"/>
    <w:rsid w:val="00A30507"/>
    <w:rsid w:val="00A31661"/>
    <w:rsid w:val="00A3247A"/>
    <w:rsid w:val="00A32CF3"/>
    <w:rsid w:val="00A35D37"/>
    <w:rsid w:val="00A35DA5"/>
    <w:rsid w:val="00A367A9"/>
    <w:rsid w:val="00A37E8E"/>
    <w:rsid w:val="00A41A5D"/>
    <w:rsid w:val="00A42BF4"/>
    <w:rsid w:val="00A443A5"/>
    <w:rsid w:val="00A52025"/>
    <w:rsid w:val="00A52041"/>
    <w:rsid w:val="00A52A10"/>
    <w:rsid w:val="00A54FCA"/>
    <w:rsid w:val="00A56221"/>
    <w:rsid w:val="00A60B7C"/>
    <w:rsid w:val="00A6355B"/>
    <w:rsid w:val="00A66A31"/>
    <w:rsid w:val="00A66A7D"/>
    <w:rsid w:val="00A67515"/>
    <w:rsid w:val="00A711A1"/>
    <w:rsid w:val="00A744E4"/>
    <w:rsid w:val="00A7488C"/>
    <w:rsid w:val="00A74CD8"/>
    <w:rsid w:val="00A76B8A"/>
    <w:rsid w:val="00A810CD"/>
    <w:rsid w:val="00A83C48"/>
    <w:rsid w:val="00A84D0F"/>
    <w:rsid w:val="00A86EC3"/>
    <w:rsid w:val="00A90921"/>
    <w:rsid w:val="00A90F30"/>
    <w:rsid w:val="00A91C3F"/>
    <w:rsid w:val="00A9360F"/>
    <w:rsid w:val="00A938CD"/>
    <w:rsid w:val="00A94015"/>
    <w:rsid w:val="00A967E7"/>
    <w:rsid w:val="00AA01FA"/>
    <w:rsid w:val="00AA0517"/>
    <w:rsid w:val="00AA0F21"/>
    <w:rsid w:val="00AA3338"/>
    <w:rsid w:val="00AA5873"/>
    <w:rsid w:val="00AA788E"/>
    <w:rsid w:val="00AA7DEC"/>
    <w:rsid w:val="00AB0AD0"/>
    <w:rsid w:val="00AB1F67"/>
    <w:rsid w:val="00AB406E"/>
    <w:rsid w:val="00AB41F8"/>
    <w:rsid w:val="00AB5D10"/>
    <w:rsid w:val="00AB69E6"/>
    <w:rsid w:val="00AB7D89"/>
    <w:rsid w:val="00AB7DDC"/>
    <w:rsid w:val="00AC015D"/>
    <w:rsid w:val="00AC028E"/>
    <w:rsid w:val="00AC15CB"/>
    <w:rsid w:val="00AC298B"/>
    <w:rsid w:val="00AC3175"/>
    <w:rsid w:val="00AC4CBF"/>
    <w:rsid w:val="00AC4F39"/>
    <w:rsid w:val="00AC5924"/>
    <w:rsid w:val="00AC6B50"/>
    <w:rsid w:val="00AD2B37"/>
    <w:rsid w:val="00AD61D1"/>
    <w:rsid w:val="00AE3234"/>
    <w:rsid w:val="00AE3361"/>
    <w:rsid w:val="00AE39D2"/>
    <w:rsid w:val="00AE3AA4"/>
    <w:rsid w:val="00AE54B4"/>
    <w:rsid w:val="00AF49AB"/>
    <w:rsid w:val="00AF5EF6"/>
    <w:rsid w:val="00B00508"/>
    <w:rsid w:val="00B00915"/>
    <w:rsid w:val="00B01525"/>
    <w:rsid w:val="00B02B61"/>
    <w:rsid w:val="00B040EE"/>
    <w:rsid w:val="00B0509E"/>
    <w:rsid w:val="00B05EE5"/>
    <w:rsid w:val="00B10898"/>
    <w:rsid w:val="00B111AA"/>
    <w:rsid w:val="00B1348E"/>
    <w:rsid w:val="00B1350D"/>
    <w:rsid w:val="00B137D3"/>
    <w:rsid w:val="00B147F6"/>
    <w:rsid w:val="00B155D5"/>
    <w:rsid w:val="00B15E54"/>
    <w:rsid w:val="00B20A97"/>
    <w:rsid w:val="00B2189A"/>
    <w:rsid w:val="00B23DB3"/>
    <w:rsid w:val="00B2587D"/>
    <w:rsid w:val="00B25C6C"/>
    <w:rsid w:val="00B266FB"/>
    <w:rsid w:val="00B26FBA"/>
    <w:rsid w:val="00B27DE6"/>
    <w:rsid w:val="00B312C6"/>
    <w:rsid w:val="00B318C6"/>
    <w:rsid w:val="00B342F0"/>
    <w:rsid w:val="00B35FA2"/>
    <w:rsid w:val="00B36186"/>
    <w:rsid w:val="00B36B7B"/>
    <w:rsid w:val="00B36E07"/>
    <w:rsid w:val="00B45EB9"/>
    <w:rsid w:val="00B4706F"/>
    <w:rsid w:val="00B47E93"/>
    <w:rsid w:val="00B51067"/>
    <w:rsid w:val="00B529E1"/>
    <w:rsid w:val="00B531CF"/>
    <w:rsid w:val="00B554E2"/>
    <w:rsid w:val="00B57653"/>
    <w:rsid w:val="00B6185D"/>
    <w:rsid w:val="00B61DEA"/>
    <w:rsid w:val="00B628E5"/>
    <w:rsid w:val="00B6306E"/>
    <w:rsid w:val="00B64015"/>
    <w:rsid w:val="00B64BD1"/>
    <w:rsid w:val="00B67576"/>
    <w:rsid w:val="00B6772E"/>
    <w:rsid w:val="00B70345"/>
    <w:rsid w:val="00B73C53"/>
    <w:rsid w:val="00B74831"/>
    <w:rsid w:val="00B76307"/>
    <w:rsid w:val="00B769BB"/>
    <w:rsid w:val="00B80629"/>
    <w:rsid w:val="00B81F8B"/>
    <w:rsid w:val="00B834F3"/>
    <w:rsid w:val="00B92FF2"/>
    <w:rsid w:val="00B933C1"/>
    <w:rsid w:val="00B933D8"/>
    <w:rsid w:val="00B941B3"/>
    <w:rsid w:val="00B95479"/>
    <w:rsid w:val="00B958D4"/>
    <w:rsid w:val="00B95B94"/>
    <w:rsid w:val="00B95ECD"/>
    <w:rsid w:val="00B96A3B"/>
    <w:rsid w:val="00B96A90"/>
    <w:rsid w:val="00B97EED"/>
    <w:rsid w:val="00BA0129"/>
    <w:rsid w:val="00BA0223"/>
    <w:rsid w:val="00BA03B1"/>
    <w:rsid w:val="00BA3A11"/>
    <w:rsid w:val="00BA3A2B"/>
    <w:rsid w:val="00BA7257"/>
    <w:rsid w:val="00BA7E7B"/>
    <w:rsid w:val="00BB3101"/>
    <w:rsid w:val="00BB358C"/>
    <w:rsid w:val="00BB38DC"/>
    <w:rsid w:val="00BB3964"/>
    <w:rsid w:val="00BB5397"/>
    <w:rsid w:val="00BB75F7"/>
    <w:rsid w:val="00BB7C58"/>
    <w:rsid w:val="00BC0B32"/>
    <w:rsid w:val="00BC2455"/>
    <w:rsid w:val="00BC2C08"/>
    <w:rsid w:val="00BC3EFE"/>
    <w:rsid w:val="00BC43B7"/>
    <w:rsid w:val="00BC468D"/>
    <w:rsid w:val="00BC4974"/>
    <w:rsid w:val="00BC7FF6"/>
    <w:rsid w:val="00BD09FF"/>
    <w:rsid w:val="00BD254C"/>
    <w:rsid w:val="00BD3973"/>
    <w:rsid w:val="00BD3CCA"/>
    <w:rsid w:val="00BD4CB3"/>
    <w:rsid w:val="00BD5504"/>
    <w:rsid w:val="00BD744C"/>
    <w:rsid w:val="00BE09B7"/>
    <w:rsid w:val="00BE36C4"/>
    <w:rsid w:val="00BE427A"/>
    <w:rsid w:val="00BE4573"/>
    <w:rsid w:val="00BE4A35"/>
    <w:rsid w:val="00BE4D35"/>
    <w:rsid w:val="00BE5983"/>
    <w:rsid w:val="00BE5D6A"/>
    <w:rsid w:val="00BE7B85"/>
    <w:rsid w:val="00BF02F2"/>
    <w:rsid w:val="00BF0ED9"/>
    <w:rsid w:val="00BF23B5"/>
    <w:rsid w:val="00BF476A"/>
    <w:rsid w:val="00BF4FF5"/>
    <w:rsid w:val="00BF52B3"/>
    <w:rsid w:val="00BF53E8"/>
    <w:rsid w:val="00BF5745"/>
    <w:rsid w:val="00BF74DF"/>
    <w:rsid w:val="00BF75BB"/>
    <w:rsid w:val="00C033A7"/>
    <w:rsid w:val="00C058AF"/>
    <w:rsid w:val="00C05CAF"/>
    <w:rsid w:val="00C121D6"/>
    <w:rsid w:val="00C122AF"/>
    <w:rsid w:val="00C16D47"/>
    <w:rsid w:val="00C17222"/>
    <w:rsid w:val="00C1725D"/>
    <w:rsid w:val="00C20FBC"/>
    <w:rsid w:val="00C21632"/>
    <w:rsid w:val="00C21FC6"/>
    <w:rsid w:val="00C31175"/>
    <w:rsid w:val="00C312E7"/>
    <w:rsid w:val="00C31810"/>
    <w:rsid w:val="00C3222C"/>
    <w:rsid w:val="00C32B39"/>
    <w:rsid w:val="00C333A0"/>
    <w:rsid w:val="00C347D9"/>
    <w:rsid w:val="00C34A30"/>
    <w:rsid w:val="00C359D1"/>
    <w:rsid w:val="00C40122"/>
    <w:rsid w:val="00C412EE"/>
    <w:rsid w:val="00C424B0"/>
    <w:rsid w:val="00C44391"/>
    <w:rsid w:val="00C46B70"/>
    <w:rsid w:val="00C475D1"/>
    <w:rsid w:val="00C47810"/>
    <w:rsid w:val="00C5098C"/>
    <w:rsid w:val="00C50F93"/>
    <w:rsid w:val="00C515B4"/>
    <w:rsid w:val="00C52611"/>
    <w:rsid w:val="00C52641"/>
    <w:rsid w:val="00C5357E"/>
    <w:rsid w:val="00C53775"/>
    <w:rsid w:val="00C53ABE"/>
    <w:rsid w:val="00C557B5"/>
    <w:rsid w:val="00C55AE2"/>
    <w:rsid w:val="00C56E61"/>
    <w:rsid w:val="00C64269"/>
    <w:rsid w:val="00C64843"/>
    <w:rsid w:val="00C6687C"/>
    <w:rsid w:val="00C70782"/>
    <w:rsid w:val="00C710C4"/>
    <w:rsid w:val="00C735A4"/>
    <w:rsid w:val="00C75553"/>
    <w:rsid w:val="00C75BC1"/>
    <w:rsid w:val="00C75E1C"/>
    <w:rsid w:val="00C778D4"/>
    <w:rsid w:val="00C8019E"/>
    <w:rsid w:val="00C81607"/>
    <w:rsid w:val="00C82E62"/>
    <w:rsid w:val="00C83527"/>
    <w:rsid w:val="00C83917"/>
    <w:rsid w:val="00C83F1A"/>
    <w:rsid w:val="00C87538"/>
    <w:rsid w:val="00C907CC"/>
    <w:rsid w:val="00C925AB"/>
    <w:rsid w:val="00C92FD5"/>
    <w:rsid w:val="00C93D41"/>
    <w:rsid w:val="00C95965"/>
    <w:rsid w:val="00C95F8D"/>
    <w:rsid w:val="00C96E6C"/>
    <w:rsid w:val="00CA090D"/>
    <w:rsid w:val="00CA0AF9"/>
    <w:rsid w:val="00CA0B65"/>
    <w:rsid w:val="00CA33C9"/>
    <w:rsid w:val="00CA4BDA"/>
    <w:rsid w:val="00CA52A8"/>
    <w:rsid w:val="00CA5BF2"/>
    <w:rsid w:val="00CB088B"/>
    <w:rsid w:val="00CB0A58"/>
    <w:rsid w:val="00CB1970"/>
    <w:rsid w:val="00CB1AE6"/>
    <w:rsid w:val="00CB4C86"/>
    <w:rsid w:val="00CB6B66"/>
    <w:rsid w:val="00CC03C3"/>
    <w:rsid w:val="00CC0829"/>
    <w:rsid w:val="00CC0E10"/>
    <w:rsid w:val="00CC13C3"/>
    <w:rsid w:val="00CC48E7"/>
    <w:rsid w:val="00CC4B19"/>
    <w:rsid w:val="00CC4EF6"/>
    <w:rsid w:val="00CC5E8C"/>
    <w:rsid w:val="00CD0D1A"/>
    <w:rsid w:val="00CD103C"/>
    <w:rsid w:val="00CD28A3"/>
    <w:rsid w:val="00CD2A31"/>
    <w:rsid w:val="00CD3372"/>
    <w:rsid w:val="00CD5A49"/>
    <w:rsid w:val="00CD6147"/>
    <w:rsid w:val="00CD72C6"/>
    <w:rsid w:val="00CE1229"/>
    <w:rsid w:val="00CE278E"/>
    <w:rsid w:val="00CE30C6"/>
    <w:rsid w:val="00CE328E"/>
    <w:rsid w:val="00CE3366"/>
    <w:rsid w:val="00CE3F8F"/>
    <w:rsid w:val="00CE4852"/>
    <w:rsid w:val="00CE5A9A"/>
    <w:rsid w:val="00CE74FC"/>
    <w:rsid w:val="00CE79B7"/>
    <w:rsid w:val="00CF52C4"/>
    <w:rsid w:val="00CF5AD1"/>
    <w:rsid w:val="00CF60EE"/>
    <w:rsid w:val="00CF63CC"/>
    <w:rsid w:val="00CF6757"/>
    <w:rsid w:val="00CF6F9E"/>
    <w:rsid w:val="00CF726E"/>
    <w:rsid w:val="00CF7924"/>
    <w:rsid w:val="00CF7E17"/>
    <w:rsid w:val="00D000C8"/>
    <w:rsid w:val="00D01753"/>
    <w:rsid w:val="00D06359"/>
    <w:rsid w:val="00D066E3"/>
    <w:rsid w:val="00D10AD5"/>
    <w:rsid w:val="00D11F19"/>
    <w:rsid w:val="00D1231E"/>
    <w:rsid w:val="00D1508D"/>
    <w:rsid w:val="00D161EA"/>
    <w:rsid w:val="00D21293"/>
    <w:rsid w:val="00D2179D"/>
    <w:rsid w:val="00D21AC7"/>
    <w:rsid w:val="00D2690F"/>
    <w:rsid w:val="00D31922"/>
    <w:rsid w:val="00D319C7"/>
    <w:rsid w:val="00D32920"/>
    <w:rsid w:val="00D407D5"/>
    <w:rsid w:val="00D4418F"/>
    <w:rsid w:val="00D44194"/>
    <w:rsid w:val="00D44329"/>
    <w:rsid w:val="00D44459"/>
    <w:rsid w:val="00D4625C"/>
    <w:rsid w:val="00D47134"/>
    <w:rsid w:val="00D51920"/>
    <w:rsid w:val="00D53D9F"/>
    <w:rsid w:val="00D54DE0"/>
    <w:rsid w:val="00D56213"/>
    <w:rsid w:val="00D56762"/>
    <w:rsid w:val="00D56974"/>
    <w:rsid w:val="00D57D99"/>
    <w:rsid w:val="00D57ED3"/>
    <w:rsid w:val="00D6371D"/>
    <w:rsid w:val="00D67014"/>
    <w:rsid w:val="00D67B9D"/>
    <w:rsid w:val="00D70FE6"/>
    <w:rsid w:val="00D73F7D"/>
    <w:rsid w:val="00D749C4"/>
    <w:rsid w:val="00D74F15"/>
    <w:rsid w:val="00D75F0D"/>
    <w:rsid w:val="00D76D06"/>
    <w:rsid w:val="00D771B3"/>
    <w:rsid w:val="00D822C4"/>
    <w:rsid w:val="00D84164"/>
    <w:rsid w:val="00D851C1"/>
    <w:rsid w:val="00D859C1"/>
    <w:rsid w:val="00D85CA2"/>
    <w:rsid w:val="00D86172"/>
    <w:rsid w:val="00D869C2"/>
    <w:rsid w:val="00D87DD3"/>
    <w:rsid w:val="00D907C2"/>
    <w:rsid w:val="00D91FB6"/>
    <w:rsid w:val="00D927E5"/>
    <w:rsid w:val="00D93775"/>
    <w:rsid w:val="00D96185"/>
    <w:rsid w:val="00D97481"/>
    <w:rsid w:val="00DA04F3"/>
    <w:rsid w:val="00DA4DF0"/>
    <w:rsid w:val="00DA5C55"/>
    <w:rsid w:val="00DA7374"/>
    <w:rsid w:val="00DA7457"/>
    <w:rsid w:val="00DB0036"/>
    <w:rsid w:val="00DB0141"/>
    <w:rsid w:val="00DB154E"/>
    <w:rsid w:val="00DB2DA0"/>
    <w:rsid w:val="00DB4C8D"/>
    <w:rsid w:val="00DB688C"/>
    <w:rsid w:val="00DB75B7"/>
    <w:rsid w:val="00DC003B"/>
    <w:rsid w:val="00DC17A7"/>
    <w:rsid w:val="00DC1DBB"/>
    <w:rsid w:val="00DC52F1"/>
    <w:rsid w:val="00DC7202"/>
    <w:rsid w:val="00DD1605"/>
    <w:rsid w:val="00DD4339"/>
    <w:rsid w:val="00DD74FD"/>
    <w:rsid w:val="00DE1674"/>
    <w:rsid w:val="00DE26BC"/>
    <w:rsid w:val="00DE2D48"/>
    <w:rsid w:val="00DE312F"/>
    <w:rsid w:val="00DE4EA3"/>
    <w:rsid w:val="00DE5064"/>
    <w:rsid w:val="00DE61FD"/>
    <w:rsid w:val="00DE7003"/>
    <w:rsid w:val="00DF01E5"/>
    <w:rsid w:val="00DF1A5E"/>
    <w:rsid w:val="00DF3985"/>
    <w:rsid w:val="00DF45C0"/>
    <w:rsid w:val="00DF4D09"/>
    <w:rsid w:val="00DF54EE"/>
    <w:rsid w:val="00E005FC"/>
    <w:rsid w:val="00E01810"/>
    <w:rsid w:val="00E04699"/>
    <w:rsid w:val="00E04902"/>
    <w:rsid w:val="00E053A4"/>
    <w:rsid w:val="00E0632B"/>
    <w:rsid w:val="00E06F6F"/>
    <w:rsid w:val="00E10602"/>
    <w:rsid w:val="00E10EF9"/>
    <w:rsid w:val="00E116DA"/>
    <w:rsid w:val="00E1266B"/>
    <w:rsid w:val="00E128F2"/>
    <w:rsid w:val="00E12BB6"/>
    <w:rsid w:val="00E14294"/>
    <w:rsid w:val="00E15986"/>
    <w:rsid w:val="00E16A7F"/>
    <w:rsid w:val="00E16F9A"/>
    <w:rsid w:val="00E17E84"/>
    <w:rsid w:val="00E17FBB"/>
    <w:rsid w:val="00E2573A"/>
    <w:rsid w:val="00E26447"/>
    <w:rsid w:val="00E30766"/>
    <w:rsid w:val="00E33317"/>
    <w:rsid w:val="00E33431"/>
    <w:rsid w:val="00E33BF6"/>
    <w:rsid w:val="00E3483B"/>
    <w:rsid w:val="00E37E55"/>
    <w:rsid w:val="00E41A3B"/>
    <w:rsid w:val="00E43C58"/>
    <w:rsid w:val="00E441F6"/>
    <w:rsid w:val="00E44F9D"/>
    <w:rsid w:val="00E52A99"/>
    <w:rsid w:val="00E53251"/>
    <w:rsid w:val="00E55150"/>
    <w:rsid w:val="00E55C54"/>
    <w:rsid w:val="00E55E5F"/>
    <w:rsid w:val="00E57149"/>
    <w:rsid w:val="00E6110B"/>
    <w:rsid w:val="00E61C29"/>
    <w:rsid w:val="00E61C48"/>
    <w:rsid w:val="00E6580C"/>
    <w:rsid w:val="00E662A8"/>
    <w:rsid w:val="00E6741D"/>
    <w:rsid w:val="00E7084D"/>
    <w:rsid w:val="00E7087C"/>
    <w:rsid w:val="00E720EE"/>
    <w:rsid w:val="00E75093"/>
    <w:rsid w:val="00E75BA5"/>
    <w:rsid w:val="00E76950"/>
    <w:rsid w:val="00E76F9F"/>
    <w:rsid w:val="00E77637"/>
    <w:rsid w:val="00E77BB5"/>
    <w:rsid w:val="00E80F7A"/>
    <w:rsid w:val="00E82FF4"/>
    <w:rsid w:val="00E83B15"/>
    <w:rsid w:val="00E84FEB"/>
    <w:rsid w:val="00E874AB"/>
    <w:rsid w:val="00E874B1"/>
    <w:rsid w:val="00E87E13"/>
    <w:rsid w:val="00E90E22"/>
    <w:rsid w:val="00E93470"/>
    <w:rsid w:val="00E972FB"/>
    <w:rsid w:val="00E974F4"/>
    <w:rsid w:val="00E97946"/>
    <w:rsid w:val="00EA0B2B"/>
    <w:rsid w:val="00EA51CC"/>
    <w:rsid w:val="00EA5BB4"/>
    <w:rsid w:val="00EA7516"/>
    <w:rsid w:val="00EB310E"/>
    <w:rsid w:val="00EB3F77"/>
    <w:rsid w:val="00EB47E4"/>
    <w:rsid w:val="00EB485A"/>
    <w:rsid w:val="00EB5069"/>
    <w:rsid w:val="00EB5E78"/>
    <w:rsid w:val="00EB5E7A"/>
    <w:rsid w:val="00EB662E"/>
    <w:rsid w:val="00EB7C02"/>
    <w:rsid w:val="00EC16BC"/>
    <w:rsid w:val="00EC4A04"/>
    <w:rsid w:val="00EC4E33"/>
    <w:rsid w:val="00EC6C0C"/>
    <w:rsid w:val="00EC7ACD"/>
    <w:rsid w:val="00ED4555"/>
    <w:rsid w:val="00ED4F5A"/>
    <w:rsid w:val="00ED6E08"/>
    <w:rsid w:val="00ED717D"/>
    <w:rsid w:val="00EE0CDA"/>
    <w:rsid w:val="00EE0CDE"/>
    <w:rsid w:val="00EE4952"/>
    <w:rsid w:val="00EE4FB3"/>
    <w:rsid w:val="00EE6FCA"/>
    <w:rsid w:val="00EE770E"/>
    <w:rsid w:val="00EF1CF2"/>
    <w:rsid w:val="00EF208A"/>
    <w:rsid w:val="00EF21CE"/>
    <w:rsid w:val="00EF22CB"/>
    <w:rsid w:val="00EF39E8"/>
    <w:rsid w:val="00F011B5"/>
    <w:rsid w:val="00F014AE"/>
    <w:rsid w:val="00F0180B"/>
    <w:rsid w:val="00F0224D"/>
    <w:rsid w:val="00F02E23"/>
    <w:rsid w:val="00F0314F"/>
    <w:rsid w:val="00F06959"/>
    <w:rsid w:val="00F07060"/>
    <w:rsid w:val="00F131A5"/>
    <w:rsid w:val="00F13671"/>
    <w:rsid w:val="00F17129"/>
    <w:rsid w:val="00F1722F"/>
    <w:rsid w:val="00F17286"/>
    <w:rsid w:val="00F17293"/>
    <w:rsid w:val="00F20BF4"/>
    <w:rsid w:val="00F219B3"/>
    <w:rsid w:val="00F21DBF"/>
    <w:rsid w:val="00F223B0"/>
    <w:rsid w:val="00F22CAD"/>
    <w:rsid w:val="00F237ED"/>
    <w:rsid w:val="00F238C6"/>
    <w:rsid w:val="00F23FE5"/>
    <w:rsid w:val="00F24B03"/>
    <w:rsid w:val="00F25F02"/>
    <w:rsid w:val="00F32499"/>
    <w:rsid w:val="00F33498"/>
    <w:rsid w:val="00F33B61"/>
    <w:rsid w:val="00F33C45"/>
    <w:rsid w:val="00F347CF"/>
    <w:rsid w:val="00F36511"/>
    <w:rsid w:val="00F369D4"/>
    <w:rsid w:val="00F43035"/>
    <w:rsid w:val="00F4312D"/>
    <w:rsid w:val="00F43A29"/>
    <w:rsid w:val="00F43BB8"/>
    <w:rsid w:val="00F43CFD"/>
    <w:rsid w:val="00F45391"/>
    <w:rsid w:val="00F46063"/>
    <w:rsid w:val="00F471E4"/>
    <w:rsid w:val="00F50781"/>
    <w:rsid w:val="00F516C5"/>
    <w:rsid w:val="00F52E38"/>
    <w:rsid w:val="00F53346"/>
    <w:rsid w:val="00F53D71"/>
    <w:rsid w:val="00F5643D"/>
    <w:rsid w:val="00F56E2F"/>
    <w:rsid w:val="00F5777C"/>
    <w:rsid w:val="00F6099A"/>
    <w:rsid w:val="00F62287"/>
    <w:rsid w:val="00F62745"/>
    <w:rsid w:val="00F62AB5"/>
    <w:rsid w:val="00F64052"/>
    <w:rsid w:val="00F64446"/>
    <w:rsid w:val="00F6487C"/>
    <w:rsid w:val="00F65DA5"/>
    <w:rsid w:val="00F67C85"/>
    <w:rsid w:val="00F70C28"/>
    <w:rsid w:val="00F70E96"/>
    <w:rsid w:val="00F751FD"/>
    <w:rsid w:val="00F7563B"/>
    <w:rsid w:val="00F761F7"/>
    <w:rsid w:val="00F8019B"/>
    <w:rsid w:val="00F81EA4"/>
    <w:rsid w:val="00F842A5"/>
    <w:rsid w:val="00F847E9"/>
    <w:rsid w:val="00F8583E"/>
    <w:rsid w:val="00F85BF3"/>
    <w:rsid w:val="00F872B3"/>
    <w:rsid w:val="00F9094D"/>
    <w:rsid w:val="00F90DE7"/>
    <w:rsid w:val="00F912C1"/>
    <w:rsid w:val="00F93005"/>
    <w:rsid w:val="00FA0824"/>
    <w:rsid w:val="00FA102B"/>
    <w:rsid w:val="00FA7F84"/>
    <w:rsid w:val="00FB1001"/>
    <w:rsid w:val="00FB17C1"/>
    <w:rsid w:val="00FB1820"/>
    <w:rsid w:val="00FB211D"/>
    <w:rsid w:val="00FB2AD1"/>
    <w:rsid w:val="00FB2EF1"/>
    <w:rsid w:val="00FB32F5"/>
    <w:rsid w:val="00FB5D8B"/>
    <w:rsid w:val="00FC19F9"/>
    <w:rsid w:val="00FC2441"/>
    <w:rsid w:val="00FC41E9"/>
    <w:rsid w:val="00FC7B82"/>
    <w:rsid w:val="00FC7F58"/>
    <w:rsid w:val="00FD018E"/>
    <w:rsid w:val="00FD0CD7"/>
    <w:rsid w:val="00FD16AE"/>
    <w:rsid w:val="00FD2E0C"/>
    <w:rsid w:val="00FD676C"/>
    <w:rsid w:val="00FD6797"/>
    <w:rsid w:val="00FD6903"/>
    <w:rsid w:val="00FD7A0D"/>
    <w:rsid w:val="00FE0207"/>
    <w:rsid w:val="00FE1CEA"/>
    <w:rsid w:val="00FE4B71"/>
    <w:rsid w:val="00FE6F4F"/>
    <w:rsid w:val="00FF1653"/>
    <w:rsid w:val="00FF1857"/>
    <w:rsid w:val="00FF1EBA"/>
    <w:rsid w:val="00FF2534"/>
    <w:rsid w:val="00FF5BB7"/>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E699B"/>
  <w15:docId w15:val="{CE671701-38A9-4F9B-B90C-DDCAC7E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2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3F3E"/>
    <w:pPr>
      <w:widowControl w:val="0"/>
      <w:autoSpaceDE w:val="0"/>
      <w:autoSpaceDN w:val="0"/>
    </w:pPr>
    <w:rPr>
      <w:rFonts w:eastAsia="Times New Roman" w:cs="Calibri"/>
      <w:sz w:val="22"/>
    </w:rPr>
  </w:style>
  <w:style w:type="paragraph" w:styleId="a3">
    <w:name w:val="Balloon Text"/>
    <w:basedOn w:val="a"/>
    <w:link w:val="a4"/>
    <w:uiPriority w:val="99"/>
    <w:semiHidden/>
    <w:rsid w:val="006E0846"/>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FF1EBA"/>
    <w:rPr>
      <w:rFonts w:ascii="Times New Roman" w:hAnsi="Times New Roman" w:cs="Times New Roman"/>
      <w:sz w:val="2"/>
      <w:lang w:eastAsia="en-US"/>
    </w:rPr>
  </w:style>
  <w:style w:type="table" w:styleId="a5">
    <w:name w:val="Table Grid"/>
    <w:basedOn w:val="a1"/>
    <w:uiPriority w:val="59"/>
    <w:locked/>
    <w:rsid w:val="002970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040EE"/>
    <w:pPr>
      <w:tabs>
        <w:tab w:val="center" w:pos="4677"/>
        <w:tab w:val="right" w:pos="9355"/>
      </w:tabs>
    </w:pPr>
  </w:style>
  <w:style w:type="character" w:customStyle="1" w:styleId="a7">
    <w:name w:val="Нижний колонтитул Знак"/>
    <w:link w:val="a6"/>
    <w:uiPriority w:val="99"/>
    <w:semiHidden/>
    <w:locked/>
    <w:rPr>
      <w:rFonts w:cs="Times New Roman"/>
      <w:lang w:eastAsia="en-US"/>
    </w:rPr>
  </w:style>
  <w:style w:type="character" w:styleId="a8">
    <w:name w:val="page number"/>
    <w:uiPriority w:val="99"/>
    <w:rsid w:val="00B040EE"/>
    <w:rPr>
      <w:rFonts w:cs="Times New Roman"/>
    </w:rPr>
  </w:style>
  <w:style w:type="paragraph" w:styleId="3">
    <w:name w:val="Body Text Indent 3"/>
    <w:basedOn w:val="a"/>
    <w:link w:val="30"/>
    <w:uiPriority w:val="99"/>
    <w:semiHidden/>
    <w:unhideWhenUsed/>
    <w:rsid w:val="006A2D56"/>
    <w:pPr>
      <w:spacing w:after="120"/>
      <w:ind w:left="283"/>
    </w:pPr>
    <w:rPr>
      <w:sz w:val="16"/>
      <w:szCs w:val="16"/>
    </w:rPr>
  </w:style>
  <w:style w:type="character" w:customStyle="1" w:styleId="30">
    <w:name w:val="Основной текст с отступом 3 Знак"/>
    <w:link w:val="3"/>
    <w:uiPriority w:val="99"/>
    <w:semiHidden/>
    <w:rsid w:val="006A2D56"/>
    <w:rPr>
      <w:sz w:val="16"/>
      <w:szCs w:val="16"/>
      <w:lang w:eastAsia="en-US"/>
    </w:rPr>
  </w:style>
  <w:style w:type="character" w:styleId="a9">
    <w:name w:val="annotation reference"/>
    <w:basedOn w:val="a0"/>
    <w:uiPriority w:val="99"/>
    <w:semiHidden/>
    <w:unhideWhenUsed/>
    <w:rsid w:val="00A22F97"/>
    <w:rPr>
      <w:sz w:val="16"/>
      <w:szCs w:val="16"/>
    </w:rPr>
  </w:style>
  <w:style w:type="paragraph" w:styleId="aa">
    <w:name w:val="annotation text"/>
    <w:basedOn w:val="a"/>
    <w:link w:val="ab"/>
    <w:uiPriority w:val="99"/>
    <w:semiHidden/>
    <w:unhideWhenUsed/>
    <w:rsid w:val="00A22F97"/>
    <w:pPr>
      <w:spacing w:line="240" w:lineRule="auto"/>
    </w:pPr>
    <w:rPr>
      <w:sz w:val="20"/>
      <w:szCs w:val="20"/>
    </w:rPr>
  </w:style>
  <w:style w:type="character" w:customStyle="1" w:styleId="ab">
    <w:name w:val="Текст примечания Знак"/>
    <w:basedOn w:val="a0"/>
    <w:link w:val="aa"/>
    <w:uiPriority w:val="99"/>
    <w:semiHidden/>
    <w:rsid w:val="00A22F97"/>
    <w:rPr>
      <w:lang w:eastAsia="en-US"/>
    </w:rPr>
  </w:style>
  <w:style w:type="paragraph" w:styleId="ac">
    <w:name w:val="annotation subject"/>
    <w:basedOn w:val="aa"/>
    <w:next w:val="aa"/>
    <w:link w:val="ad"/>
    <w:uiPriority w:val="99"/>
    <w:semiHidden/>
    <w:unhideWhenUsed/>
    <w:rsid w:val="00A22F97"/>
    <w:rPr>
      <w:b/>
      <w:bCs/>
    </w:rPr>
  </w:style>
  <w:style w:type="character" w:customStyle="1" w:styleId="ad">
    <w:name w:val="Тема примечания Знак"/>
    <w:basedOn w:val="ab"/>
    <w:link w:val="ac"/>
    <w:uiPriority w:val="99"/>
    <w:semiHidden/>
    <w:rsid w:val="00A22F97"/>
    <w:rPr>
      <w:b/>
      <w:bCs/>
      <w:lang w:eastAsia="en-US"/>
    </w:rPr>
  </w:style>
  <w:style w:type="paragraph" w:styleId="ae">
    <w:name w:val="List Paragraph"/>
    <w:basedOn w:val="a"/>
    <w:uiPriority w:val="34"/>
    <w:qFormat/>
    <w:rsid w:val="00574E67"/>
    <w:pPr>
      <w:ind w:left="720"/>
      <w:contextualSpacing/>
    </w:pPr>
  </w:style>
  <w:style w:type="paragraph" w:styleId="af">
    <w:name w:val="Normal (Web)"/>
    <w:basedOn w:val="a"/>
    <w:uiPriority w:val="99"/>
    <w:semiHidden/>
    <w:unhideWhenUsed/>
    <w:rsid w:val="0044450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unhideWhenUsed/>
    <w:rsid w:val="00F33B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3B61"/>
    <w:rPr>
      <w:sz w:val="22"/>
      <w:szCs w:val="22"/>
      <w:lang w:eastAsia="en-US"/>
    </w:rPr>
  </w:style>
  <w:style w:type="character" w:styleId="af2">
    <w:name w:val="Subtle Emphasis"/>
    <w:basedOn w:val="a0"/>
    <w:uiPriority w:val="19"/>
    <w:qFormat/>
    <w:rsid w:val="007D3C87"/>
    <w:rPr>
      <w:i/>
      <w:iCs/>
      <w:color w:val="404040" w:themeColor="text1" w:themeTint="BF"/>
    </w:rPr>
  </w:style>
  <w:style w:type="character" w:customStyle="1" w:styleId="ng-star-inserted">
    <w:name w:val="ng-star-inserted"/>
    <w:rsid w:val="0026277E"/>
  </w:style>
  <w:style w:type="paragraph" w:customStyle="1" w:styleId="TableParagraph">
    <w:name w:val="Table Paragraph"/>
    <w:basedOn w:val="a"/>
    <w:uiPriority w:val="1"/>
    <w:qFormat/>
    <w:rsid w:val="00947DAF"/>
    <w:pPr>
      <w:widowControl w:val="0"/>
      <w:autoSpaceDE w:val="0"/>
      <w:autoSpaceDN w:val="0"/>
      <w:spacing w:after="0" w:line="240" w:lineRule="auto"/>
    </w:pPr>
    <w:rPr>
      <w:rFonts w:ascii="Times New Roman" w:eastAsia="Times New Roman" w:hAnsi="Times New Roman"/>
      <w:lang w:eastAsia="ru-RU" w:bidi="ru-RU"/>
    </w:rPr>
  </w:style>
  <w:style w:type="character" w:styleId="af3">
    <w:name w:val="Hyperlink"/>
    <w:uiPriority w:val="99"/>
    <w:unhideWhenUsed/>
    <w:rsid w:val="004366F4"/>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922">
      <w:bodyDiv w:val="1"/>
      <w:marLeft w:val="0"/>
      <w:marRight w:val="0"/>
      <w:marTop w:val="0"/>
      <w:marBottom w:val="0"/>
      <w:divBdr>
        <w:top w:val="none" w:sz="0" w:space="0" w:color="auto"/>
        <w:left w:val="none" w:sz="0" w:space="0" w:color="auto"/>
        <w:bottom w:val="none" w:sz="0" w:space="0" w:color="auto"/>
        <w:right w:val="none" w:sz="0" w:space="0" w:color="auto"/>
      </w:divBdr>
    </w:div>
    <w:div w:id="248127151">
      <w:bodyDiv w:val="1"/>
      <w:marLeft w:val="0"/>
      <w:marRight w:val="0"/>
      <w:marTop w:val="0"/>
      <w:marBottom w:val="0"/>
      <w:divBdr>
        <w:top w:val="none" w:sz="0" w:space="0" w:color="auto"/>
        <w:left w:val="none" w:sz="0" w:space="0" w:color="auto"/>
        <w:bottom w:val="none" w:sz="0" w:space="0" w:color="auto"/>
        <w:right w:val="none" w:sz="0" w:space="0" w:color="auto"/>
      </w:divBdr>
    </w:div>
    <w:div w:id="603614805">
      <w:marLeft w:val="0"/>
      <w:marRight w:val="0"/>
      <w:marTop w:val="0"/>
      <w:marBottom w:val="0"/>
      <w:divBdr>
        <w:top w:val="none" w:sz="0" w:space="0" w:color="auto"/>
        <w:left w:val="none" w:sz="0" w:space="0" w:color="auto"/>
        <w:bottom w:val="none" w:sz="0" w:space="0" w:color="auto"/>
        <w:right w:val="none" w:sz="0" w:space="0" w:color="auto"/>
      </w:divBdr>
    </w:div>
    <w:div w:id="603614806">
      <w:marLeft w:val="0"/>
      <w:marRight w:val="0"/>
      <w:marTop w:val="0"/>
      <w:marBottom w:val="0"/>
      <w:divBdr>
        <w:top w:val="none" w:sz="0" w:space="0" w:color="auto"/>
        <w:left w:val="none" w:sz="0" w:space="0" w:color="auto"/>
        <w:bottom w:val="none" w:sz="0" w:space="0" w:color="auto"/>
        <w:right w:val="none" w:sz="0" w:space="0" w:color="auto"/>
      </w:divBdr>
    </w:div>
    <w:div w:id="1091201489">
      <w:bodyDiv w:val="1"/>
      <w:marLeft w:val="0"/>
      <w:marRight w:val="0"/>
      <w:marTop w:val="0"/>
      <w:marBottom w:val="0"/>
      <w:divBdr>
        <w:top w:val="none" w:sz="0" w:space="0" w:color="auto"/>
        <w:left w:val="none" w:sz="0" w:space="0" w:color="auto"/>
        <w:bottom w:val="none" w:sz="0" w:space="0" w:color="auto"/>
        <w:right w:val="none" w:sz="0" w:space="0" w:color="auto"/>
      </w:divBdr>
    </w:div>
    <w:div w:id="1441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im-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4DA3E4C47E26AA60CE77658B8AC82EC1578B169821B4B9EC8A057D3B417CAADE2162D11F2D1CC716ACB449CDA8164A3840DC66EDZ5i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A3E4C47E26AA60CE77658B8AC82EC1578B169821B4B9EC8A057D3B417CAADE2162D1182A159813B9A511C2A200543D5BC064EF5DZ5i8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DA3E4C47E26AA60CE77658B8AC82EC1578B169821B4B9EC8A057D3B417CAADE2162D11F2D1CC716ACB449CDA8164A3840DC66EDZ5iEG" TargetMode="External"/><Relationship Id="rId4" Type="http://schemas.openxmlformats.org/officeDocument/2006/relationships/webSettings" Target="webSettings.xml"/><Relationship Id="rId9" Type="http://schemas.openxmlformats.org/officeDocument/2006/relationships/hyperlink" Target="consultantplus://offline/ref=4DA3E4C47E26AA60CE77658B8AC82EC1578B169821B4B9EC8A057D3B417CAADE2162D1182A159813B9A511C2A200543D5BC064EF5DZ5i8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2415</TotalTime>
  <Pages>1</Pages>
  <Words>9418</Words>
  <Characters>53685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Панина</dc:creator>
  <cp:lastModifiedBy>Татьяна И. Антошкина</cp:lastModifiedBy>
  <cp:revision>957</cp:revision>
  <cp:lastPrinted>2022-03-01T08:00:00Z</cp:lastPrinted>
  <dcterms:created xsi:type="dcterms:W3CDTF">2018-04-02T06:29:00Z</dcterms:created>
  <dcterms:modified xsi:type="dcterms:W3CDTF">2022-03-09T11:36:00Z</dcterms:modified>
</cp:coreProperties>
</file>