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F5" w:rsidRDefault="004122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22F5" w:rsidRDefault="004122F5">
      <w:pPr>
        <w:pStyle w:val="ConsPlusNormal"/>
        <w:ind w:firstLine="540"/>
        <w:jc w:val="both"/>
        <w:outlineLvl w:val="0"/>
      </w:pPr>
    </w:p>
    <w:p w:rsidR="004122F5" w:rsidRDefault="004122F5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4122F5" w:rsidRDefault="004122F5">
      <w:pPr>
        <w:pStyle w:val="ConsPlusTitle"/>
        <w:jc w:val="center"/>
      </w:pPr>
    </w:p>
    <w:p w:rsidR="004122F5" w:rsidRDefault="004122F5">
      <w:pPr>
        <w:pStyle w:val="ConsPlusTitle"/>
        <w:jc w:val="center"/>
      </w:pPr>
      <w:r>
        <w:t>ПОСТАНОВЛЕНИЕ</w:t>
      </w:r>
    </w:p>
    <w:p w:rsidR="004122F5" w:rsidRDefault="004122F5">
      <w:pPr>
        <w:pStyle w:val="ConsPlusTitle"/>
        <w:jc w:val="center"/>
      </w:pPr>
      <w:r>
        <w:t>от 26 января 2022 г. N 41</w:t>
      </w:r>
    </w:p>
    <w:p w:rsidR="004122F5" w:rsidRDefault="004122F5">
      <w:pPr>
        <w:pStyle w:val="ConsPlusTitle"/>
        <w:ind w:firstLine="540"/>
        <w:jc w:val="both"/>
      </w:pPr>
    </w:p>
    <w:p w:rsidR="004122F5" w:rsidRDefault="004122F5">
      <w:pPr>
        <w:pStyle w:val="ConsPlusTitle"/>
        <w:jc w:val="center"/>
      </w:pPr>
      <w:r>
        <w:t>О МЕРАХ ПО РЕАЛИЗАЦИИ ПОДПУНКТА "Б" ПУНКТА 5</w:t>
      </w:r>
    </w:p>
    <w:p w:rsidR="004122F5" w:rsidRDefault="004122F5">
      <w:pPr>
        <w:pStyle w:val="ConsPlusTitle"/>
        <w:jc w:val="center"/>
      </w:pPr>
      <w:r>
        <w:t>ЧАСТИ 4 СТАТЬИ 8.1 ЗАКОНА НИЖЕГОРОДСКОЙ ОБЛАСТИ</w:t>
      </w:r>
    </w:p>
    <w:p w:rsidR="004122F5" w:rsidRDefault="004122F5">
      <w:pPr>
        <w:pStyle w:val="ConsPlusTitle"/>
        <w:jc w:val="center"/>
      </w:pPr>
      <w:r>
        <w:t>ОТ 13 ДЕКАБРЯ 2005 Г. N 192-З "О РЕГУЛИРОВАНИИ ЗЕМЕЛЬНЫХ</w:t>
      </w:r>
    </w:p>
    <w:p w:rsidR="004122F5" w:rsidRDefault="004122F5">
      <w:pPr>
        <w:pStyle w:val="ConsPlusTitle"/>
        <w:jc w:val="center"/>
      </w:pPr>
      <w:r>
        <w:t>ОТНОШЕНИЙ В НИЖЕГОРОДСКОЙ ОБЛАСТИ" ПРИ ЗАКЛЮЧЕНИИ</w:t>
      </w:r>
    </w:p>
    <w:p w:rsidR="004122F5" w:rsidRDefault="004122F5">
      <w:pPr>
        <w:pStyle w:val="ConsPlusTitle"/>
        <w:jc w:val="center"/>
      </w:pPr>
      <w:r>
        <w:t>ПРАВИТЕЛЬСТВОМ НИЖЕГОРОДСКОЙ ОБЛАСТИ СОГЛАШЕНИЯ О ПРИНЯТИИ</w:t>
      </w:r>
    </w:p>
    <w:p w:rsidR="004122F5" w:rsidRDefault="004122F5">
      <w:pPr>
        <w:pStyle w:val="ConsPlusTitle"/>
        <w:jc w:val="center"/>
      </w:pPr>
      <w:r>
        <w:t>НА СЕБЯ ЮРИДИЧЕСКИМ ЛИЦОМ ОБЯЗАТЕЛЬСТВА, КОТОРОЕ ЯВЛЯЕТСЯ</w:t>
      </w:r>
    </w:p>
    <w:p w:rsidR="004122F5" w:rsidRDefault="004122F5">
      <w:pPr>
        <w:pStyle w:val="ConsPlusTitle"/>
        <w:jc w:val="center"/>
      </w:pPr>
      <w:r>
        <w:t>ОСНОВАНИЕМ ДЛЯ ПРИЗНАНИЯ ИНВЕСТИЦИОННОГО ПРОЕКТА МАСШТАБНЫМ</w:t>
      </w:r>
    </w:p>
    <w:p w:rsidR="004122F5" w:rsidRDefault="004122F5">
      <w:pPr>
        <w:pStyle w:val="ConsPlusTitle"/>
        <w:jc w:val="center"/>
      </w:pPr>
      <w:r>
        <w:t>ИНВЕСТИЦИОННЫМ ПРОЕКТОМ НИЖЕГОРОДСКОЙ ОБЛАСТИ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4122F5" w:rsidRDefault="004122F5">
      <w:pPr>
        <w:pStyle w:val="ConsPlusNonformat"/>
        <w:spacing w:before="200"/>
        <w:jc w:val="both"/>
      </w:pPr>
      <w:r>
        <w:t xml:space="preserve">    1.    Утвердить    прилагаемый    </w:t>
      </w:r>
      <w:hyperlink w:anchor="P41">
        <w:r>
          <w:rPr>
            <w:color w:val="0000FF"/>
          </w:rPr>
          <w:t>Порядок</w:t>
        </w:r>
      </w:hyperlink>
      <w:r>
        <w:t xml:space="preserve">   заключения   Правительством</w:t>
      </w:r>
    </w:p>
    <w:p w:rsidR="004122F5" w:rsidRDefault="004122F5">
      <w:pPr>
        <w:pStyle w:val="ConsPlusNonformat"/>
        <w:jc w:val="both"/>
      </w:pPr>
      <w:proofErr w:type="gramStart"/>
      <w:r>
        <w:t>Нижегородской  области</w:t>
      </w:r>
      <w:proofErr w:type="gramEnd"/>
      <w:r>
        <w:t xml:space="preserve">  соглашения  о  принятии  на  себя юридическим лицом</w:t>
      </w:r>
    </w:p>
    <w:p w:rsidR="004122F5" w:rsidRDefault="004122F5">
      <w:pPr>
        <w:pStyle w:val="ConsPlusNonformat"/>
        <w:jc w:val="both"/>
      </w:pPr>
      <w:proofErr w:type="gramStart"/>
      <w:r>
        <w:t>обязательства,  которое</w:t>
      </w:r>
      <w:proofErr w:type="gramEnd"/>
      <w:r>
        <w:t xml:space="preserve">  является  основанием для признания инвестиционного</w:t>
      </w:r>
    </w:p>
    <w:p w:rsidR="004122F5" w:rsidRDefault="004122F5">
      <w:pPr>
        <w:pStyle w:val="ConsPlusNonformat"/>
        <w:jc w:val="both"/>
      </w:pPr>
      <w:r>
        <w:t xml:space="preserve">проекта   масштабным   инвестиционным   </w:t>
      </w:r>
      <w:proofErr w:type="gramStart"/>
      <w:r>
        <w:t>проектом  Нижегородской</w:t>
      </w:r>
      <w:proofErr w:type="gramEnd"/>
      <w:r>
        <w:t xml:space="preserve">  области  в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                      1</w:t>
      </w:r>
    </w:p>
    <w:p w:rsidR="004122F5" w:rsidRDefault="004122F5">
      <w:pPr>
        <w:pStyle w:val="ConsPlusNonformat"/>
        <w:jc w:val="both"/>
      </w:pPr>
      <w:r>
        <w:t xml:space="preserve">соответствии   с   </w:t>
      </w:r>
      <w:hyperlink r:id="rId5">
        <w:proofErr w:type="gramStart"/>
        <w:r>
          <w:rPr>
            <w:color w:val="0000FF"/>
          </w:rPr>
          <w:t>подпунктом  "</w:t>
        </w:r>
        <w:proofErr w:type="gramEnd"/>
        <w:r>
          <w:rPr>
            <w:color w:val="0000FF"/>
          </w:rPr>
          <w:t>б"  пункта  5  части  4  статьи  8</w:t>
        </w:r>
      </w:hyperlink>
      <w:r>
        <w:t xml:space="preserve">   Закона</w:t>
      </w:r>
    </w:p>
    <w:p w:rsidR="004122F5" w:rsidRDefault="004122F5">
      <w:pPr>
        <w:pStyle w:val="ConsPlusNonformat"/>
        <w:jc w:val="both"/>
      </w:pPr>
      <w:proofErr w:type="gramStart"/>
      <w:r>
        <w:t>Нижегородской  области</w:t>
      </w:r>
      <w:proofErr w:type="gramEnd"/>
      <w:r>
        <w:t xml:space="preserve">  от  13  декабря  2005  г.  N 192-З "О регулировании</w:t>
      </w:r>
    </w:p>
    <w:p w:rsidR="004122F5" w:rsidRDefault="004122F5">
      <w:pPr>
        <w:pStyle w:val="ConsPlusNonformat"/>
        <w:jc w:val="both"/>
      </w:pPr>
      <w:r>
        <w:t>земельных отношений в Нижегородской области".</w:t>
      </w:r>
    </w:p>
    <w:p w:rsidR="004122F5" w:rsidRDefault="004122F5">
      <w:pPr>
        <w:pStyle w:val="ConsPlusNormal"/>
        <w:ind w:firstLine="540"/>
        <w:jc w:val="both"/>
      </w:pPr>
      <w:r>
        <w:t xml:space="preserve">2.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22 октября 2020 г. N 869 "О предоставлении отдельных мер государственной поддержки, предусмотренных Законом Нижегородской области от 30 июня 2020 г. N 63-З "О мерах государственной поддержки граждан, пострадавших от действий (бездействия) застройщиков, привлекающих денежные средства граждан для строительства многоквартирных домов, и некоммерческих организаций, созданных гражданами, пострадавшими от действий (бездействия) таких застройщиков, на территории Нижегородской области" следующие изменения: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подпункт 1.2 пункта 1</w:t>
        </w:r>
      </w:hyperlink>
      <w:r>
        <w:t xml:space="preserve"> признать утратившим силу;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Нижегородской области при предоставлении меры государственной поддержки, предусматривающей предоставление земельных участков в аренду без проведения торгов юридическому лицу, являющемуся приобретателем имущества и обязательств в рамках дела о банкротстве застройщика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(банкротстве)", утвержденный постановлением, признать утратившим силу.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августа 2021 г.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jc w:val="right"/>
      </w:pPr>
      <w:r>
        <w:t>Губернатор</w:t>
      </w:r>
    </w:p>
    <w:p w:rsidR="004122F5" w:rsidRDefault="004122F5">
      <w:pPr>
        <w:pStyle w:val="ConsPlusNormal"/>
        <w:jc w:val="right"/>
      </w:pPr>
      <w:r>
        <w:t>Г.С.НИКИТИН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jc w:val="right"/>
        <w:outlineLvl w:val="0"/>
      </w:pPr>
      <w:r>
        <w:t>Утвержден</w:t>
      </w:r>
    </w:p>
    <w:p w:rsidR="004122F5" w:rsidRDefault="004122F5">
      <w:pPr>
        <w:pStyle w:val="ConsPlusNormal"/>
        <w:jc w:val="right"/>
      </w:pPr>
      <w:r>
        <w:t>постановлением Правительства</w:t>
      </w:r>
    </w:p>
    <w:p w:rsidR="004122F5" w:rsidRDefault="004122F5">
      <w:pPr>
        <w:pStyle w:val="ConsPlusNormal"/>
        <w:jc w:val="right"/>
      </w:pPr>
      <w:r>
        <w:t>Нижегородской области</w:t>
      </w:r>
    </w:p>
    <w:p w:rsidR="004122F5" w:rsidRDefault="004122F5">
      <w:pPr>
        <w:pStyle w:val="ConsPlusNormal"/>
        <w:jc w:val="right"/>
      </w:pPr>
      <w:r>
        <w:t>от 26 января 2022 г. N 41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Title"/>
        <w:jc w:val="center"/>
      </w:pPr>
      <w:bookmarkStart w:id="0" w:name="P41"/>
      <w:bookmarkEnd w:id="0"/>
      <w:r>
        <w:t>ПОРЯДОК</w:t>
      </w:r>
    </w:p>
    <w:p w:rsidR="004122F5" w:rsidRDefault="004122F5">
      <w:pPr>
        <w:pStyle w:val="ConsPlusTitle"/>
        <w:jc w:val="center"/>
      </w:pPr>
      <w:r>
        <w:t>ЗАКЛЮЧЕНИЯ ПРАВИТЕЛЬСТВОМ НИЖЕГОРОДСКОЙ ОБЛАСТИ СОГЛАШЕНИЯ</w:t>
      </w:r>
    </w:p>
    <w:p w:rsidR="004122F5" w:rsidRDefault="004122F5">
      <w:pPr>
        <w:pStyle w:val="ConsPlusTitle"/>
        <w:jc w:val="center"/>
      </w:pPr>
      <w:r>
        <w:t>О ПРИНЯТИИ НА СЕБЯ ЮРИДИЧЕСКИМ ЛИЦОМ ОБЯЗАТЕЛЬСТВА, КОТОРОЕ</w:t>
      </w:r>
    </w:p>
    <w:p w:rsidR="004122F5" w:rsidRDefault="004122F5">
      <w:pPr>
        <w:pStyle w:val="ConsPlusTitle"/>
        <w:jc w:val="center"/>
      </w:pPr>
      <w:r>
        <w:t>ЯВЛЯЕТСЯ ОСНОВАНИЕМ ДЛЯ ПРИЗНАНИЯ ИНВЕСТИЦИОННОГО ПРОЕКТА</w:t>
      </w:r>
    </w:p>
    <w:p w:rsidR="004122F5" w:rsidRDefault="004122F5">
      <w:pPr>
        <w:pStyle w:val="ConsPlusTitle"/>
        <w:jc w:val="center"/>
      </w:pPr>
      <w:r>
        <w:lastRenderedPageBreak/>
        <w:t>МАСШТАБНЫМ ИНВЕСТИЦИОННЫМ ПРОЕКТОМ НИЖЕГОРОДСКОЙ ОБЛАСТИ</w:t>
      </w:r>
    </w:p>
    <w:p w:rsidR="004122F5" w:rsidRDefault="004122F5">
      <w:pPr>
        <w:pStyle w:val="ConsPlusTitle"/>
        <w:jc w:val="center"/>
      </w:pPr>
      <w:r>
        <w:t>В СООТВЕТСТВИИ С ПОДПУНКТОМ "Б" ПУНКТА 5 ЧАСТИ 4 СТАТЬИ 8.1</w:t>
      </w:r>
    </w:p>
    <w:p w:rsidR="004122F5" w:rsidRDefault="004122F5">
      <w:pPr>
        <w:pStyle w:val="ConsPlusTitle"/>
        <w:jc w:val="center"/>
      </w:pPr>
      <w:r>
        <w:t>ЗАКОНА НИЖЕГОРОДСКОЙ ОБЛАСТИ ОТ 13 ДЕКАБРЯ 2005 Г. N 192-З</w:t>
      </w:r>
    </w:p>
    <w:p w:rsidR="004122F5" w:rsidRDefault="004122F5">
      <w:pPr>
        <w:pStyle w:val="ConsPlusTitle"/>
        <w:jc w:val="center"/>
      </w:pPr>
      <w:r>
        <w:t>"О РЕГУЛИРОВАНИИ ЗЕМЕЛЬНЫХ ОТНОШЕНИЙ</w:t>
      </w:r>
    </w:p>
    <w:p w:rsidR="004122F5" w:rsidRDefault="004122F5">
      <w:pPr>
        <w:pStyle w:val="ConsPlusTitle"/>
        <w:jc w:val="center"/>
      </w:pPr>
      <w:r>
        <w:t>В НИЖЕГОРОДСКОЙ ОБЛАСТИ"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nformat"/>
        <w:jc w:val="both"/>
      </w:pPr>
      <w:r>
        <w:t xml:space="preserve">    1.  </w:t>
      </w:r>
      <w:proofErr w:type="gramStart"/>
      <w:r>
        <w:t>Настоящий  Порядок</w:t>
      </w:r>
      <w:proofErr w:type="gramEnd"/>
      <w:r>
        <w:t xml:space="preserve">  разработан  в соответствии с Земельным </w:t>
      </w:r>
      <w:hyperlink r:id="rId10">
        <w:r>
          <w:rPr>
            <w:color w:val="0000FF"/>
          </w:rPr>
          <w:t>кодексом</w:t>
        </w:r>
      </w:hyperlink>
    </w:p>
    <w:p w:rsidR="004122F5" w:rsidRDefault="004122F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,  Градостроительным  </w:t>
      </w:r>
      <w:hyperlink r:id="rId11">
        <w:r>
          <w:rPr>
            <w:color w:val="0000FF"/>
          </w:rPr>
          <w:t>кодексом</w:t>
        </w:r>
      </w:hyperlink>
      <w:r>
        <w:t xml:space="preserve">  Российской  Федерации,</w:t>
      </w:r>
    </w:p>
    <w:p w:rsidR="004122F5" w:rsidRDefault="004122F5">
      <w:pPr>
        <w:pStyle w:val="ConsPlusNonformat"/>
        <w:jc w:val="both"/>
      </w:pPr>
      <w:hyperlink r:id="rId12">
        <w:r>
          <w:rPr>
            <w:color w:val="0000FF"/>
          </w:rPr>
          <w:t>Законом</w:t>
        </w:r>
      </w:hyperlink>
      <w:r>
        <w:t xml:space="preserve">   Нижегородской   области   от   13   </w:t>
      </w:r>
      <w:proofErr w:type="gramStart"/>
      <w:r>
        <w:t>декабря  2005</w:t>
      </w:r>
      <w:proofErr w:type="gramEnd"/>
      <w:r>
        <w:t xml:space="preserve">  г.  N 192-З "О</w:t>
      </w:r>
    </w:p>
    <w:p w:rsidR="004122F5" w:rsidRDefault="004122F5">
      <w:pPr>
        <w:pStyle w:val="ConsPlusNonformat"/>
        <w:jc w:val="both"/>
      </w:pPr>
      <w:proofErr w:type="gramStart"/>
      <w:r>
        <w:t>регулировании  земельных</w:t>
      </w:r>
      <w:proofErr w:type="gramEnd"/>
      <w:r>
        <w:t xml:space="preserve">  отношений в Нижегородской области" (далее - Закон</w:t>
      </w:r>
    </w:p>
    <w:p w:rsidR="004122F5" w:rsidRDefault="004122F5">
      <w:pPr>
        <w:pStyle w:val="ConsPlusNonformat"/>
        <w:jc w:val="both"/>
      </w:pPr>
      <w:proofErr w:type="gramStart"/>
      <w:r>
        <w:t>N  192</w:t>
      </w:r>
      <w:proofErr w:type="gramEnd"/>
      <w:r>
        <w:t xml:space="preserve">-З), </w:t>
      </w:r>
      <w:hyperlink r:id="rId13">
        <w:r>
          <w:rPr>
            <w:color w:val="0000FF"/>
          </w:rPr>
          <w:t>Законом</w:t>
        </w:r>
      </w:hyperlink>
      <w:r>
        <w:t xml:space="preserve"> Нижегородской области от 30 июня 2020 г. N 63-З "О мерах</w:t>
      </w:r>
    </w:p>
    <w:p w:rsidR="004122F5" w:rsidRDefault="004122F5">
      <w:pPr>
        <w:pStyle w:val="ConsPlusNonformat"/>
        <w:jc w:val="both"/>
      </w:pPr>
      <w:proofErr w:type="gramStart"/>
      <w:r>
        <w:t>государственной  поддержки</w:t>
      </w:r>
      <w:proofErr w:type="gramEnd"/>
      <w:r>
        <w:t xml:space="preserve">  граждан, пострадавших от действий (бездействия)</w:t>
      </w:r>
    </w:p>
    <w:p w:rsidR="004122F5" w:rsidRDefault="004122F5">
      <w:pPr>
        <w:pStyle w:val="ConsPlusNonformat"/>
        <w:jc w:val="both"/>
      </w:pPr>
      <w:proofErr w:type="gramStart"/>
      <w:r>
        <w:t>застройщиков,  привлекающих</w:t>
      </w:r>
      <w:proofErr w:type="gramEnd"/>
      <w:r>
        <w:t xml:space="preserve">  денежные  средства  граждан  для строительства</w:t>
      </w:r>
    </w:p>
    <w:p w:rsidR="004122F5" w:rsidRDefault="004122F5">
      <w:pPr>
        <w:pStyle w:val="ConsPlusNonformat"/>
        <w:jc w:val="both"/>
      </w:pPr>
      <w:proofErr w:type="gramStart"/>
      <w:r>
        <w:t>многоквартирных  домов</w:t>
      </w:r>
      <w:proofErr w:type="gramEnd"/>
      <w:r>
        <w:t>, и некоммерческих организаций, созданных гражданами,</w:t>
      </w:r>
    </w:p>
    <w:p w:rsidR="004122F5" w:rsidRDefault="004122F5">
      <w:pPr>
        <w:pStyle w:val="ConsPlusNonformat"/>
        <w:jc w:val="both"/>
      </w:pPr>
      <w:proofErr w:type="gramStart"/>
      <w:r>
        <w:t>пострадавшими  от</w:t>
      </w:r>
      <w:proofErr w:type="gramEnd"/>
      <w:r>
        <w:t xml:space="preserve">  действий (бездействия) таких застройщиков, на территории</w:t>
      </w:r>
    </w:p>
    <w:p w:rsidR="004122F5" w:rsidRDefault="004122F5">
      <w:pPr>
        <w:pStyle w:val="ConsPlusNonformat"/>
        <w:jc w:val="both"/>
      </w:pPr>
      <w:r>
        <w:t xml:space="preserve">Нижегородской   области"   </w:t>
      </w:r>
      <w:proofErr w:type="gramStart"/>
      <w:r>
        <w:t>и  определяет</w:t>
      </w:r>
      <w:proofErr w:type="gramEnd"/>
      <w:r>
        <w:t xml:space="preserve">  механизм  взаимодействия  органов</w:t>
      </w:r>
    </w:p>
    <w:p w:rsidR="004122F5" w:rsidRDefault="004122F5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 xml:space="preserve">  Нижегородской области при заключении Правительством</w:t>
      </w:r>
    </w:p>
    <w:p w:rsidR="004122F5" w:rsidRDefault="004122F5">
      <w:pPr>
        <w:pStyle w:val="ConsPlusNonformat"/>
        <w:jc w:val="both"/>
      </w:pPr>
      <w:proofErr w:type="gramStart"/>
      <w:r>
        <w:t>Нижегородской  области</w:t>
      </w:r>
      <w:proofErr w:type="gramEnd"/>
      <w:r>
        <w:t xml:space="preserve">  соглашения  о  принятии  на  себя юридическим лицом</w:t>
      </w:r>
    </w:p>
    <w:p w:rsidR="004122F5" w:rsidRDefault="004122F5">
      <w:pPr>
        <w:pStyle w:val="ConsPlusNonformat"/>
        <w:jc w:val="both"/>
      </w:pPr>
      <w:proofErr w:type="gramStart"/>
      <w:r>
        <w:t>обязательства,  которое</w:t>
      </w:r>
      <w:proofErr w:type="gramEnd"/>
      <w:r>
        <w:t xml:space="preserve">  является  основанием для признания инвестиционного</w:t>
      </w:r>
    </w:p>
    <w:p w:rsidR="004122F5" w:rsidRDefault="004122F5">
      <w:pPr>
        <w:pStyle w:val="ConsPlusNonformat"/>
        <w:jc w:val="both"/>
      </w:pPr>
      <w:r>
        <w:t xml:space="preserve">проекта   масштабным   инвестиционным   </w:t>
      </w:r>
      <w:proofErr w:type="gramStart"/>
      <w:r>
        <w:t>проектом  Нижегородской</w:t>
      </w:r>
      <w:proofErr w:type="gramEnd"/>
      <w:r>
        <w:t xml:space="preserve">  области  в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           1</w:t>
      </w:r>
    </w:p>
    <w:p w:rsidR="004122F5" w:rsidRDefault="004122F5">
      <w:pPr>
        <w:pStyle w:val="ConsPlusNonformat"/>
        <w:jc w:val="both"/>
      </w:pPr>
      <w:r>
        <w:t xml:space="preserve">соответствии с </w:t>
      </w:r>
      <w:hyperlink r:id="rId14">
        <w:r>
          <w:rPr>
            <w:color w:val="0000FF"/>
          </w:rPr>
          <w:t xml:space="preserve">подпунктом "б" пункта 5 части 4 статьи </w:t>
        </w:r>
        <w:proofErr w:type="gramStart"/>
        <w:r>
          <w:rPr>
            <w:color w:val="0000FF"/>
          </w:rPr>
          <w:t>8</w:t>
        </w:r>
      </w:hyperlink>
      <w:r>
        <w:t xml:space="preserve">  Закона</w:t>
      </w:r>
      <w:proofErr w:type="gramEnd"/>
      <w:r>
        <w:t xml:space="preserve"> N 192-З.</w:t>
      </w:r>
    </w:p>
    <w:p w:rsidR="004122F5" w:rsidRDefault="004122F5">
      <w:pPr>
        <w:pStyle w:val="ConsPlusNormal"/>
        <w:ind w:firstLine="540"/>
        <w:jc w:val="both"/>
      </w:pPr>
      <w:bookmarkStart w:id="1" w:name="P67"/>
      <w:bookmarkEnd w:id="1"/>
      <w:r>
        <w:t>2. В целях настоящего Порядка применяются следующие понятия: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1) Объект - объект незавершенного жилищного строительства, для строительства которого привлечены в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порядке средства граждан, пострадавших от действий (бездействия) застройщика, на территории Нижегородской области;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2) Инвестор, юридическое лицо - юридическое лицо, имеющее намерение принять на себя обязательства по выполнению мероприятий, направленных на завершение строительства и ввод в эксплуатацию объектов незавершенного жилищного строительства и исполнение обязательств застройщика перед гражданами, денежные средства которых привлечены в установленном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порядке для строительства многоквартирных домов и права которых нарушены, в порядке, предусмотренном </w:t>
      </w:r>
      <w:hyperlink r:id="rId17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(банкротстве)", а также юридическое лицо, с которым конкурсным управляющим застройщика-банкрота заключен договор на выполнение функций технического заказчика, в рамках которого понесены затраты за счет собственных средств в целях завершения строительства Объекта, обязательства по завершению строительства которого будут переданы в будущем;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3) Обязательства - это обязательства по выполнению мероприятий, направленных на завершение строительства и ввод в эксплуатацию объектов незавершенного жилищного строительства и исполнение обязательств застройщика перед гражданами, денежные средства которых привлечены в установленном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порядке для строительства многоквартирных домов и права которых нарушены;</w:t>
      </w:r>
    </w:p>
    <w:p w:rsidR="004122F5" w:rsidRDefault="004122F5">
      <w:pPr>
        <w:pStyle w:val="ConsPlusNonformat"/>
        <w:spacing w:before="200"/>
        <w:jc w:val="both"/>
      </w:pPr>
      <w:r>
        <w:t xml:space="preserve">    4)   компенсационный   земельный   </w:t>
      </w:r>
      <w:proofErr w:type="gramStart"/>
      <w:r>
        <w:t>участок  (</w:t>
      </w:r>
      <w:proofErr w:type="gramEnd"/>
      <w:r>
        <w:t>компенсационные  земельные</w:t>
      </w:r>
    </w:p>
    <w:p w:rsidR="004122F5" w:rsidRDefault="004122F5">
      <w:pPr>
        <w:pStyle w:val="ConsPlusNonformat"/>
        <w:jc w:val="both"/>
      </w:pPr>
      <w:proofErr w:type="gramStart"/>
      <w:r>
        <w:t>участки)  -</w:t>
      </w:r>
      <w:proofErr w:type="gramEnd"/>
      <w:r>
        <w:t xml:space="preserve">  земельный  участок  (земельные  участки), стоящий (стоящие) на</w:t>
      </w:r>
    </w:p>
    <w:p w:rsidR="004122F5" w:rsidRDefault="004122F5">
      <w:pPr>
        <w:pStyle w:val="ConsPlusNonformat"/>
        <w:jc w:val="both"/>
      </w:pPr>
      <w:r>
        <w:t xml:space="preserve">государственном    кадастровом    </w:t>
      </w:r>
      <w:proofErr w:type="gramStart"/>
      <w:r>
        <w:t xml:space="preserve">учете,   </w:t>
      </w:r>
      <w:proofErr w:type="gramEnd"/>
      <w:r>
        <w:t xml:space="preserve"> либо   земли,   государственная</w:t>
      </w:r>
    </w:p>
    <w:p w:rsidR="004122F5" w:rsidRDefault="004122F5">
      <w:pPr>
        <w:pStyle w:val="ConsPlusNonformat"/>
        <w:jc w:val="both"/>
      </w:pPr>
      <w:r>
        <w:t xml:space="preserve">собственность   на   которые   не   </w:t>
      </w:r>
      <w:proofErr w:type="gramStart"/>
      <w:r>
        <w:t xml:space="preserve">разграничена,   </w:t>
      </w:r>
      <w:proofErr w:type="gramEnd"/>
      <w:r>
        <w:t>из  которых  образуется</w:t>
      </w:r>
    </w:p>
    <w:p w:rsidR="004122F5" w:rsidRDefault="004122F5">
      <w:pPr>
        <w:pStyle w:val="ConsPlusNonformat"/>
        <w:jc w:val="both"/>
      </w:pPr>
      <w:proofErr w:type="gramStart"/>
      <w:r>
        <w:t>запрашиваемый  земельный</w:t>
      </w:r>
      <w:proofErr w:type="gramEnd"/>
      <w:r>
        <w:t xml:space="preserve">  участок  (земельные участки), который планируется</w:t>
      </w:r>
    </w:p>
    <w:p w:rsidR="004122F5" w:rsidRDefault="004122F5">
      <w:pPr>
        <w:pStyle w:val="ConsPlusNonformat"/>
        <w:jc w:val="both"/>
      </w:pPr>
      <w:r>
        <w:t>(</w:t>
      </w:r>
      <w:proofErr w:type="gramStart"/>
      <w:r>
        <w:t>которые  планируются</w:t>
      </w:r>
      <w:proofErr w:type="gramEnd"/>
      <w:r>
        <w:t>)  к  предоставлению  в аренду без проведения торгов в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           1</w:t>
      </w:r>
    </w:p>
    <w:p w:rsidR="004122F5" w:rsidRDefault="004122F5">
      <w:pPr>
        <w:pStyle w:val="ConsPlusNonformat"/>
        <w:jc w:val="both"/>
      </w:pPr>
      <w:r>
        <w:t xml:space="preserve">соответствии с </w:t>
      </w:r>
      <w:hyperlink r:id="rId19">
        <w:r>
          <w:rPr>
            <w:color w:val="0000FF"/>
          </w:rPr>
          <w:t xml:space="preserve">подпунктом "б" пункта 5 части 4 статьи </w:t>
        </w:r>
        <w:proofErr w:type="gramStart"/>
        <w:r>
          <w:rPr>
            <w:color w:val="0000FF"/>
          </w:rPr>
          <w:t>8</w:t>
        </w:r>
      </w:hyperlink>
      <w:r>
        <w:t xml:space="preserve">  Закона</w:t>
      </w:r>
      <w:proofErr w:type="gramEnd"/>
      <w:r>
        <w:t xml:space="preserve"> N 192-З.</w:t>
      </w:r>
    </w:p>
    <w:p w:rsidR="004122F5" w:rsidRDefault="004122F5">
      <w:pPr>
        <w:pStyle w:val="ConsPlusNonformat"/>
        <w:jc w:val="both"/>
      </w:pPr>
      <w:r>
        <w:t xml:space="preserve">    На    момент   предоставления   компенсационного   земельного   участка</w:t>
      </w:r>
    </w:p>
    <w:p w:rsidR="004122F5" w:rsidRDefault="004122F5">
      <w:pPr>
        <w:pStyle w:val="ConsPlusNonformat"/>
        <w:jc w:val="both"/>
      </w:pPr>
      <w:r>
        <w:t>(</w:t>
      </w:r>
      <w:proofErr w:type="gramStart"/>
      <w:r>
        <w:t>компенсационных  земельных</w:t>
      </w:r>
      <w:proofErr w:type="gramEnd"/>
      <w:r>
        <w:t xml:space="preserve"> участков) каждый такой земельный участок должен</w:t>
      </w:r>
    </w:p>
    <w:p w:rsidR="004122F5" w:rsidRDefault="004122F5">
      <w:pPr>
        <w:pStyle w:val="ConsPlusNonformat"/>
        <w:jc w:val="both"/>
      </w:pPr>
      <w:r>
        <w:t xml:space="preserve">быть   включен   в   перечень   земельных   </w:t>
      </w:r>
      <w:proofErr w:type="gramStart"/>
      <w:r>
        <w:t>участков,  предназначенных</w:t>
      </w:r>
      <w:proofErr w:type="gramEnd"/>
      <w:r>
        <w:t xml:space="preserve">  для</w:t>
      </w:r>
    </w:p>
    <w:p w:rsidR="004122F5" w:rsidRDefault="004122F5">
      <w:pPr>
        <w:pStyle w:val="ConsPlusNonformat"/>
        <w:jc w:val="both"/>
      </w:pPr>
      <w:proofErr w:type="gramStart"/>
      <w:r>
        <w:t>предоставления  в</w:t>
      </w:r>
      <w:proofErr w:type="gramEnd"/>
      <w:r>
        <w:t xml:space="preserve"> аренду без проведения торгов юридическим лицам, указанным</w:t>
      </w:r>
    </w:p>
    <w:p w:rsidR="004122F5" w:rsidRDefault="004122F5">
      <w:pPr>
        <w:pStyle w:val="ConsPlusNonformat"/>
        <w:jc w:val="both"/>
      </w:pPr>
      <w:proofErr w:type="gramStart"/>
      <w:r>
        <w:lastRenderedPageBreak/>
        <w:t xml:space="preserve">в  </w:t>
      </w:r>
      <w:hyperlink r:id="rId20"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 3.1  пункта  2  статьи  39.6</w:t>
        </w:r>
      </w:hyperlink>
      <w:r>
        <w:t xml:space="preserve">  Земельного  кодекса  Российской</w:t>
      </w:r>
    </w:p>
    <w:p w:rsidR="004122F5" w:rsidRDefault="004122F5">
      <w:pPr>
        <w:pStyle w:val="ConsPlusNonformat"/>
        <w:jc w:val="both"/>
      </w:pPr>
      <w:r>
        <w:t xml:space="preserve">                                           1</w:t>
      </w:r>
    </w:p>
    <w:p w:rsidR="004122F5" w:rsidRDefault="004122F5">
      <w:pPr>
        <w:pStyle w:val="ConsPlusNonformat"/>
        <w:jc w:val="both"/>
      </w:pPr>
      <w:proofErr w:type="gramStart"/>
      <w:r>
        <w:t xml:space="preserve">Федерации,  </w:t>
      </w:r>
      <w:hyperlink r:id="rId2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 5</w:t>
        </w:r>
      </w:hyperlink>
      <w:r>
        <w:t xml:space="preserve"> и </w:t>
      </w:r>
      <w:hyperlink r:id="rId22">
        <w:r>
          <w:rPr>
            <w:color w:val="0000FF"/>
          </w:rPr>
          <w:t>6 части 4 статьи 8</w:t>
        </w:r>
      </w:hyperlink>
      <w:r>
        <w:t xml:space="preserve">  Закона N 192-З, утверждаемый в</w:t>
      </w:r>
    </w:p>
    <w:p w:rsidR="004122F5" w:rsidRDefault="004122F5">
      <w:pPr>
        <w:pStyle w:val="ConsPlusNonformat"/>
        <w:jc w:val="both"/>
      </w:pPr>
      <w:proofErr w:type="gramStart"/>
      <w:r>
        <w:t>порядке,  установленном</w:t>
      </w:r>
      <w:proofErr w:type="gramEnd"/>
      <w:r>
        <w:t xml:space="preserve">  постановлением Правительства Нижегородской области</w:t>
      </w:r>
    </w:p>
    <w:p w:rsidR="004122F5" w:rsidRDefault="004122F5">
      <w:pPr>
        <w:pStyle w:val="ConsPlusNonformat"/>
        <w:jc w:val="both"/>
      </w:pPr>
      <w:r>
        <w:t>от 27 октября 2017 г. N 766 (далее - Перечень), а действие отчета об оценке</w:t>
      </w:r>
    </w:p>
    <w:p w:rsidR="004122F5" w:rsidRDefault="004122F5">
      <w:pPr>
        <w:pStyle w:val="ConsPlusNonformat"/>
        <w:jc w:val="both"/>
      </w:pPr>
      <w:proofErr w:type="gramStart"/>
      <w:r>
        <w:t>его  рыночной</w:t>
      </w:r>
      <w:proofErr w:type="gramEnd"/>
      <w:r>
        <w:t xml:space="preserve">  стоимости не должно превышать срок, установленный статьей 12</w:t>
      </w:r>
    </w:p>
    <w:p w:rsidR="004122F5" w:rsidRDefault="004122F5">
      <w:pPr>
        <w:pStyle w:val="ConsPlusNonformat"/>
        <w:jc w:val="both"/>
      </w:pPr>
      <w:proofErr w:type="gramStart"/>
      <w:r>
        <w:t xml:space="preserve">Федерального  </w:t>
      </w:r>
      <w:hyperlink r:id="rId23">
        <w:r>
          <w:rPr>
            <w:color w:val="0000FF"/>
          </w:rPr>
          <w:t>закона</w:t>
        </w:r>
        <w:proofErr w:type="gramEnd"/>
      </w:hyperlink>
      <w:r>
        <w:t xml:space="preserve"> от 29 июля 1998 г. N 135-ФЗ "Об оценочной деятельности</w:t>
      </w:r>
    </w:p>
    <w:p w:rsidR="004122F5" w:rsidRDefault="004122F5">
      <w:pPr>
        <w:pStyle w:val="ConsPlusNonformat"/>
        <w:jc w:val="both"/>
      </w:pPr>
      <w:r>
        <w:t>в Российской Федерации";</w:t>
      </w:r>
    </w:p>
    <w:p w:rsidR="004122F5" w:rsidRDefault="004122F5">
      <w:pPr>
        <w:pStyle w:val="ConsPlusNormal"/>
        <w:ind w:firstLine="540"/>
        <w:jc w:val="both"/>
      </w:pPr>
      <w:r>
        <w:t>5) свободные помещения - это помещения, которые приобрел Инвестор в связи с достройкой объекта незавершенного жилищного строительства;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6) затраты на завершение строительства Объекта - совокупность затрат, включающих в себя: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проведение инженерных изысканий;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подготовку проектной документации или внесение в нее изменений (далее - корректура);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проведение государственной экспертизы результатов инженерных изысканий и проектной документации или ее корректуры;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затраты, связанные с действиями по подготовке документации по планировке территории;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проведение кадастровых работ, необходимых для образования земельного участка;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осуществление строительного контроля, а также авторского надзора в случаях, установленных законодательством. Строительный контроль в целях проверки соответствия выполняемых работ проектной документации, требованиям технических регламентов и требованиям к строительству объекта капитального строительства осуществляет государственное казенное учреждение Нижегородской области "Нижегородстройзаказчик";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технологическое присоединение к инженерным сетям;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разработку и согласование проекта санитарно-защитной зоны, зоны охраны объекта культурного наследия;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разработку и согласование специальных технических условий для разработки проектной документации на объект незавершенного строительства;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противоаварийные работы;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затраты, связанные с государственной регистрацией права собственности участника долевого строительства на объект долевого строительства (в случае, если юридическое лицо является приобретателем имущества и обязательств застройщика);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 на проведение строительно-монтажных работ в объеме, необходимом для ввода Объекта в эксплуатацию;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- до принятия на себя Инвестором обязательств в соответствии с </w:t>
      </w:r>
      <w:hyperlink r:id="rId24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 затраты на выполнение функций технического заказчика, понесенные в рамках исполнения договора с конкурсным управляющим застройщика-банкрота за счет собственных средств в целях завершения строительства Объекта, обязательства по завершению строительства которого будут переданы в будущем;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- затраты Инвестора на возмещение стоимости расходов для погашения требований по текущим платежам в ходе проведения процедур в соответствии с </w:t>
      </w:r>
      <w:hyperlink r:id="rId25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затраты, связанные с выплатой участникам долевого строительства денежных средств, возникшие в связи с уменьшением в процессе строительства площади передаваемых помещений;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- затраты на иные виды работ, необходимые для ввода Объекта в эксплуатацию, в том числе </w:t>
      </w:r>
      <w:r>
        <w:lastRenderedPageBreak/>
        <w:t>строительство парковочных мест, благоустройство прилегающих территорий, строительство проездов и подъездов, выполнение мероприятий по инженерной защите.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Общая сумма затрат на завершение строительства Объектов подтверждается заключением экспертизы сметной документации, выданным государственным бюджетным учреждением Нижегородской области "Нижегородсмета", и (или) заключением о проверке достоверности определения сметной стоимости строительства, выданным государственным автономным учреждением Нижегородской области "Управление государственной экспертизы проектной документации и результатов инженерных изысканий".</w:t>
      </w:r>
    </w:p>
    <w:p w:rsidR="004122F5" w:rsidRDefault="004122F5">
      <w:pPr>
        <w:pStyle w:val="ConsPlusNonformat"/>
        <w:spacing w:before="200"/>
        <w:jc w:val="both"/>
      </w:pPr>
      <w:r>
        <w:t xml:space="preserve">    3.  Юридическое лицо, имеющее намерение получить в качестве компенсации</w:t>
      </w:r>
    </w:p>
    <w:p w:rsidR="004122F5" w:rsidRDefault="004122F5">
      <w:pPr>
        <w:pStyle w:val="ConsPlusNonformat"/>
        <w:jc w:val="both"/>
      </w:pPr>
      <w:proofErr w:type="gramStart"/>
      <w:r>
        <w:t>затрат  на</w:t>
      </w:r>
      <w:proofErr w:type="gramEnd"/>
      <w:r>
        <w:t xml:space="preserve">  завершение  строительства  Объекта земельный участок (земельные</w:t>
      </w:r>
    </w:p>
    <w:p w:rsidR="004122F5" w:rsidRDefault="004122F5">
      <w:pPr>
        <w:pStyle w:val="ConsPlusNonformat"/>
        <w:jc w:val="both"/>
      </w:pPr>
      <w:proofErr w:type="gramStart"/>
      <w:r>
        <w:t>участки)  в</w:t>
      </w:r>
      <w:proofErr w:type="gramEnd"/>
      <w:r>
        <w:t xml:space="preserve">  аренду  без  проведения торгов в соответствии с </w:t>
      </w:r>
      <w:hyperlink r:id="rId26">
        <w:r>
          <w:rPr>
            <w:color w:val="0000FF"/>
          </w:rPr>
          <w:t>подпунктом "б"</w:t>
        </w:r>
      </w:hyperlink>
    </w:p>
    <w:p w:rsidR="004122F5" w:rsidRDefault="004122F5">
      <w:pPr>
        <w:pStyle w:val="ConsPlusNonformat"/>
        <w:jc w:val="both"/>
      </w:pPr>
      <w:r>
        <w:t xml:space="preserve">                           1</w:t>
      </w:r>
    </w:p>
    <w:p w:rsidR="004122F5" w:rsidRDefault="004122F5">
      <w:pPr>
        <w:pStyle w:val="ConsPlusNonformat"/>
        <w:jc w:val="both"/>
      </w:pPr>
      <w:proofErr w:type="gramStart"/>
      <w:r>
        <w:t>пункта  5</w:t>
      </w:r>
      <w:proofErr w:type="gramEnd"/>
      <w:r>
        <w:t xml:space="preserve">  части 4 статьи 8  Закона N 192-З, вправе обратиться в письменной</w:t>
      </w:r>
    </w:p>
    <w:p w:rsidR="004122F5" w:rsidRDefault="004122F5">
      <w:pPr>
        <w:pStyle w:val="ConsPlusNonformat"/>
        <w:jc w:val="both"/>
      </w:pPr>
      <w:proofErr w:type="gramStart"/>
      <w:r>
        <w:t>форме  в</w:t>
      </w:r>
      <w:proofErr w:type="gramEnd"/>
      <w:r>
        <w:t xml:space="preserve">  инспекцию  государственного  строительного  надзора Нижегородской</w:t>
      </w:r>
    </w:p>
    <w:p w:rsidR="004122F5" w:rsidRDefault="004122F5">
      <w:pPr>
        <w:pStyle w:val="ConsPlusNonformat"/>
        <w:jc w:val="both"/>
      </w:pPr>
      <w:proofErr w:type="gramStart"/>
      <w:r>
        <w:t>области  (</w:t>
      </w:r>
      <w:proofErr w:type="gramEnd"/>
      <w:r>
        <w:t>далее  -  Инспекция)  с  ходатайством о намерении принять на себя</w:t>
      </w:r>
    </w:p>
    <w:p w:rsidR="004122F5" w:rsidRDefault="004122F5">
      <w:pPr>
        <w:pStyle w:val="ConsPlusNonformat"/>
        <w:jc w:val="both"/>
      </w:pPr>
      <w:r>
        <w:t xml:space="preserve">обязательства   по   </w:t>
      </w:r>
      <w:proofErr w:type="gramStart"/>
      <w:r>
        <w:t>выполнению  мероприятий</w:t>
      </w:r>
      <w:proofErr w:type="gramEnd"/>
      <w:r>
        <w:t>,  направленных  на  завершение</w:t>
      </w:r>
    </w:p>
    <w:p w:rsidR="004122F5" w:rsidRDefault="004122F5">
      <w:pPr>
        <w:pStyle w:val="ConsPlusNonformat"/>
        <w:jc w:val="both"/>
      </w:pPr>
      <w:proofErr w:type="gramStart"/>
      <w:r>
        <w:t>строительства  и</w:t>
      </w:r>
      <w:proofErr w:type="gramEnd"/>
      <w:r>
        <w:t xml:space="preserve">  ввод  в  эксплуатацию  Объекта, и исполнить обязательства</w:t>
      </w:r>
    </w:p>
    <w:p w:rsidR="004122F5" w:rsidRDefault="004122F5">
      <w:pPr>
        <w:pStyle w:val="ConsPlusNonformat"/>
        <w:jc w:val="both"/>
      </w:pPr>
      <w:proofErr w:type="gramStart"/>
      <w:r>
        <w:t>застройщика  перед</w:t>
      </w:r>
      <w:proofErr w:type="gramEnd"/>
      <w:r>
        <w:t xml:space="preserve">  гражданами,  денежные  средства  которых привлечены для</w:t>
      </w:r>
    </w:p>
    <w:p w:rsidR="004122F5" w:rsidRDefault="004122F5">
      <w:pPr>
        <w:pStyle w:val="ConsPlusNonformat"/>
        <w:jc w:val="both"/>
      </w:pPr>
      <w:proofErr w:type="gramStart"/>
      <w:r>
        <w:t>строительства  многоквартирных</w:t>
      </w:r>
      <w:proofErr w:type="gramEnd"/>
      <w:r>
        <w:t xml:space="preserve">  домов  и  права  которых  нарушены (далее -</w:t>
      </w:r>
    </w:p>
    <w:p w:rsidR="004122F5" w:rsidRDefault="004122F5">
      <w:pPr>
        <w:pStyle w:val="ConsPlusNonformat"/>
        <w:jc w:val="both"/>
      </w:pPr>
      <w:r>
        <w:t>ходатайство).</w:t>
      </w:r>
    </w:p>
    <w:p w:rsidR="004122F5" w:rsidRDefault="004122F5">
      <w:pPr>
        <w:pStyle w:val="ConsPlusNonformat"/>
        <w:jc w:val="both"/>
      </w:pPr>
      <w:r>
        <w:t xml:space="preserve">    </w:t>
      </w:r>
      <w:proofErr w:type="gramStart"/>
      <w:r>
        <w:t>При  подаче</w:t>
      </w:r>
      <w:proofErr w:type="gramEnd"/>
      <w:r>
        <w:t xml:space="preserve">  ходатайства  Инвестор указывает Объект, адресные ориентиры</w:t>
      </w:r>
    </w:p>
    <w:p w:rsidR="004122F5" w:rsidRDefault="004122F5">
      <w:pPr>
        <w:pStyle w:val="ConsPlusNonformat"/>
        <w:jc w:val="both"/>
      </w:pPr>
      <w:proofErr w:type="gramStart"/>
      <w:r>
        <w:t>Объекта,  а</w:t>
      </w:r>
      <w:proofErr w:type="gramEnd"/>
      <w:r>
        <w:t xml:space="preserve">  также  адресные  ориентиры  земельного  участка,  координатные</w:t>
      </w:r>
    </w:p>
    <w:p w:rsidR="004122F5" w:rsidRDefault="004122F5">
      <w:pPr>
        <w:pStyle w:val="ConsPlusNonformat"/>
        <w:jc w:val="both"/>
      </w:pPr>
      <w:r>
        <w:t xml:space="preserve">ориентиры   земельного   </w:t>
      </w:r>
      <w:proofErr w:type="gramStart"/>
      <w:r>
        <w:t xml:space="preserve">участка,   </w:t>
      </w:r>
      <w:proofErr w:type="gramEnd"/>
      <w:r>
        <w:t>в  случае  если  земельный  участок  не</w:t>
      </w:r>
    </w:p>
    <w:p w:rsidR="004122F5" w:rsidRDefault="004122F5">
      <w:pPr>
        <w:pStyle w:val="ConsPlusNonformat"/>
        <w:jc w:val="both"/>
      </w:pPr>
      <w:r>
        <w:t>сформирован, или кадастровый номер земельного участка (земельных участков),</w:t>
      </w:r>
    </w:p>
    <w:p w:rsidR="004122F5" w:rsidRDefault="004122F5">
      <w:pPr>
        <w:pStyle w:val="ConsPlusNonformat"/>
        <w:jc w:val="both"/>
      </w:pPr>
      <w:r>
        <w:t xml:space="preserve">в   отношении   которого   Инвестор   </w:t>
      </w:r>
      <w:proofErr w:type="gramStart"/>
      <w:r>
        <w:t>выражает  свою</w:t>
      </w:r>
      <w:proofErr w:type="gramEnd"/>
      <w:r>
        <w:t xml:space="preserve">  заинтересованность  в</w:t>
      </w:r>
    </w:p>
    <w:p w:rsidR="004122F5" w:rsidRDefault="004122F5">
      <w:pPr>
        <w:pStyle w:val="ConsPlusNonformat"/>
        <w:jc w:val="both"/>
      </w:pPr>
      <w:proofErr w:type="gramStart"/>
      <w:r>
        <w:t>предоставлении  без</w:t>
      </w:r>
      <w:proofErr w:type="gramEnd"/>
      <w:r>
        <w:t xml:space="preserve">  проведения  торгов  в  качестве компенсационной меры в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           1</w:t>
      </w:r>
    </w:p>
    <w:p w:rsidR="004122F5" w:rsidRDefault="004122F5">
      <w:pPr>
        <w:pStyle w:val="ConsPlusNonformat"/>
        <w:jc w:val="both"/>
      </w:pPr>
      <w:r>
        <w:t xml:space="preserve">соответствии с </w:t>
      </w:r>
      <w:hyperlink r:id="rId27">
        <w:r>
          <w:rPr>
            <w:color w:val="0000FF"/>
          </w:rPr>
          <w:t xml:space="preserve">подпунктом "б" пункта 5 части 4 статьи </w:t>
        </w:r>
        <w:proofErr w:type="gramStart"/>
        <w:r>
          <w:rPr>
            <w:color w:val="0000FF"/>
          </w:rPr>
          <w:t>8</w:t>
        </w:r>
      </w:hyperlink>
      <w:r>
        <w:t xml:space="preserve">  Закона</w:t>
      </w:r>
      <w:proofErr w:type="gramEnd"/>
      <w:r>
        <w:t xml:space="preserve"> N 192-З.</w:t>
      </w:r>
    </w:p>
    <w:p w:rsidR="004122F5" w:rsidRDefault="004122F5">
      <w:pPr>
        <w:pStyle w:val="ConsPlusNormal"/>
        <w:ind w:firstLine="540"/>
        <w:jc w:val="both"/>
      </w:pPr>
      <w:r>
        <w:t xml:space="preserve">4. В течение 10 (десяти) рабочих дней со дня поступления ходатайства Инвестора, указанного в </w:t>
      </w:r>
      <w:hyperlink w:anchor="P67">
        <w:r>
          <w:rPr>
            <w:color w:val="0000FF"/>
          </w:rPr>
          <w:t>пункте 2</w:t>
        </w:r>
      </w:hyperlink>
      <w:r>
        <w:t xml:space="preserve"> настоящего Порядка, Инспекция включает в повестку очередного заседания рабочей группы межведомственной комиссии по защите прав и законных интересов граждан - участников долевого строительства многоквартирных домов на территории Нижегородской области, созданной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 межведомственной комиссии по защите прав и законных интересов граждан - участников долевого строительства многоквартирных домов на территории Нижегородской области, утвержденным постановлением Правительства Нижегородской области от 15 мая 2018 г. N 345 (далее - рабочая группа), вопрос о рассмотрении поступившего ходатайства Инвестора и целесообразности организации работы в соответствии с настоящим Порядком.</w:t>
      </w:r>
    </w:p>
    <w:p w:rsidR="004122F5" w:rsidRDefault="004122F5">
      <w:pPr>
        <w:pStyle w:val="ConsPlusNonformat"/>
        <w:spacing w:before="200"/>
        <w:jc w:val="both"/>
      </w:pPr>
      <w:r>
        <w:t xml:space="preserve">    Возможность вовлечения земельного участка, запрашиваемого в ходатайстве</w:t>
      </w:r>
    </w:p>
    <w:p w:rsidR="004122F5" w:rsidRDefault="004122F5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компенсационной  меры в соответствии с </w:t>
      </w:r>
      <w:hyperlink r:id="rId29">
        <w:r>
          <w:rPr>
            <w:color w:val="0000FF"/>
          </w:rPr>
          <w:t>подпунктом "б" пункта 5</w:t>
        </w:r>
      </w:hyperlink>
    </w:p>
    <w:p w:rsidR="004122F5" w:rsidRDefault="004122F5">
      <w:pPr>
        <w:pStyle w:val="ConsPlusNonformat"/>
        <w:jc w:val="both"/>
      </w:pPr>
      <w:r>
        <w:t xml:space="preserve">                   1</w:t>
      </w:r>
    </w:p>
    <w:p w:rsidR="004122F5" w:rsidRDefault="004122F5">
      <w:pPr>
        <w:pStyle w:val="ConsPlusNonformat"/>
        <w:jc w:val="both"/>
      </w:pPr>
      <w:proofErr w:type="gramStart"/>
      <w:r>
        <w:t>части  4</w:t>
      </w:r>
      <w:proofErr w:type="gramEnd"/>
      <w:r>
        <w:t xml:space="preserve">  статьи  8   Закона  192-З,  в случае отсутствия градостроительной</w:t>
      </w:r>
    </w:p>
    <w:p w:rsidR="004122F5" w:rsidRDefault="004122F5">
      <w:pPr>
        <w:pStyle w:val="ConsPlusNonformat"/>
        <w:jc w:val="both"/>
      </w:pPr>
      <w:r>
        <w:t>информации    по    запрашиваемому    земельному   участку   предварительно</w:t>
      </w:r>
    </w:p>
    <w:p w:rsidR="004122F5" w:rsidRDefault="004122F5">
      <w:pPr>
        <w:pStyle w:val="ConsPlusNonformat"/>
        <w:jc w:val="both"/>
      </w:pPr>
      <w:r>
        <w:t xml:space="preserve">рассматривается   межведомственной   комиссией   </w:t>
      </w:r>
      <w:proofErr w:type="gramStart"/>
      <w:r>
        <w:t>по  содействию</w:t>
      </w:r>
      <w:proofErr w:type="gramEnd"/>
      <w:r>
        <w:t xml:space="preserve">  реализации</w:t>
      </w:r>
    </w:p>
    <w:p w:rsidR="004122F5" w:rsidRDefault="004122F5">
      <w:pPr>
        <w:pStyle w:val="ConsPlusNonformat"/>
        <w:jc w:val="both"/>
      </w:pPr>
      <w:r>
        <w:t>инвестиционных   проектов   по   строительству</w:t>
      </w:r>
      <w:proofErr w:type="gramStart"/>
      <w:r>
        <w:t xml:space="preserve">   (</w:t>
      </w:r>
      <w:proofErr w:type="gramEnd"/>
      <w:r>
        <w:t>реконструкции)   объектов</w:t>
      </w:r>
    </w:p>
    <w:p w:rsidR="004122F5" w:rsidRDefault="004122F5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на  территории  Нижегородской области - "Центр</w:t>
      </w:r>
    </w:p>
    <w:p w:rsidR="004122F5" w:rsidRDefault="004122F5">
      <w:pPr>
        <w:pStyle w:val="ConsPlusNonformat"/>
        <w:jc w:val="both"/>
      </w:pPr>
      <w:r>
        <w:t>содействия    реализации    инвестиционных    проектов   по   строительству</w:t>
      </w:r>
    </w:p>
    <w:p w:rsidR="004122F5" w:rsidRDefault="004122F5">
      <w:pPr>
        <w:pStyle w:val="ConsPlusNonformat"/>
        <w:jc w:val="both"/>
      </w:pPr>
      <w:r>
        <w:t>(</w:t>
      </w:r>
      <w:proofErr w:type="gramStart"/>
      <w:r>
        <w:t xml:space="preserve">реконструкции)   </w:t>
      </w:r>
      <w:proofErr w:type="gramEnd"/>
      <w:r>
        <w:t>объектов   капитального   строительства   на   территории</w:t>
      </w:r>
    </w:p>
    <w:p w:rsidR="004122F5" w:rsidRDefault="004122F5">
      <w:pPr>
        <w:pStyle w:val="ConsPlusNonformat"/>
        <w:jc w:val="both"/>
      </w:pPr>
      <w:proofErr w:type="gramStart"/>
      <w:r>
        <w:t>Нижегородской  области</w:t>
      </w:r>
      <w:proofErr w:type="gramEnd"/>
      <w:r>
        <w:t xml:space="preserve">  и  оформления  земельных  отношений",  на основании</w:t>
      </w:r>
    </w:p>
    <w:p w:rsidR="004122F5" w:rsidRDefault="004122F5">
      <w:pPr>
        <w:pStyle w:val="ConsPlusNonformat"/>
        <w:jc w:val="both"/>
      </w:pPr>
      <w:r>
        <w:t>ходатайства Инспекции.</w:t>
      </w:r>
    </w:p>
    <w:p w:rsidR="004122F5" w:rsidRDefault="004122F5">
      <w:pPr>
        <w:pStyle w:val="ConsPlusNormal"/>
        <w:ind w:firstLine="540"/>
        <w:jc w:val="both"/>
      </w:pPr>
      <w:r>
        <w:t>5. По результатам рассмотрения ходатайства рабочая группа принимает следующие решения: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о целесообразности заключения соглашения о принятии на себя Инвестором Обязательства (далее - Соглашение);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о нецелесообразности заключения Соглашения;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об отложении принятия решения в связи с необходимостью доработки условий Соглашения.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lastRenderedPageBreak/>
        <w:t>6. О принятом рабочей группой решении Инспекция в течение 10 (десяти) рабочих дней со дня его принятия уведомляет в письменном виде Инвестора.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7. При принятии рабочей группой решения о целесообразности заключения с Инвестором Соглашения Инспекция совместно с министерством имущественных и земельных отношений Нижегородской области (далее - министерство) осуществляет подготовку проекта Соглашения.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Соглашение заключается до или после принятия Инвестором на себя обязательств в соответствии с </w:t>
      </w:r>
      <w:hyperlink r:id="rId30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8. Соглашение включает следующие положения (но не ограничивается ими):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1) описание Объекта, а также компенсационного земельного участка;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2) обязанности Инвестора по завершению строительства Объекта: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- получение от конкурсного управляющего технического задания на выполнение работ по завершению строительства Объекта в случае заключения с ним соответствующего договора до принятия на себя прав и обязательств нового приобретателя в порядке, установленном </w:t>
      </w:r>
      <w:hyperlink r:id="rId31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разработку (или корректуру) проектной документации в объеме, необходимом для завершения строительства Объекта, в соответствии с требованиями градостроительного законодательства;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обеспечение проведения технического обследования строительных конструкций Объекта в соответствии с программой, согласованной Инспекцией, в объеме, позволяющем определить степень строительной готовности Объекта и рассчитать стоимость завершения его строительства;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- в случае заключения с конкурсным управляющим застройщика-банкрота договора на выполнение функций технического заказчика до принятия на себя обязательств в соответствии с </w:t>
      </w:r>
      <w:hyperlink r:id="rId32">
        <w:r>
          <w:rPr>
            <w:color w:val="0000FF"/>
          </w:rPr>
          <w:t>параграфом 7 главы IX</w:t>
        </w:r>
      </w:hyperlink>
      <w:r>
        <w:t xml:space="preserve"> Федерального закона от 26 октября 2002 г. N 127-ФЗ "О несостоятельности (банкротстве)" выполнение функций технического заказчика;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проведение государственной экспертизы проектной документации в соответствии с градостроительным законодательством (при необходимости);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организацию выполнения полного комплекса строительных работ в соответствии с проектной документацией, прошедшей экспертизу;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проведение работ по завершению строительства Объекта в соответствии с утвержденной в установленном градостроительным законодательством порядке проектной документацией;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получение документов, необходимых для оформления в установленном градостроительным законодательством порядке разрешения на ввод Объекта в эксплуатацию;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получение разрешения на ввод Объекта в эксплуатацию;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3) обязанность по предоставлению в инспекцию информации о затратах на завершение строительства Объекта;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4) сроки выполнения работ по завершению строительства Объекта;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5) обязанности Правительства Нижегородской области: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рассмотрение вопроса о признании масштабным инвестиционным проектом Нижегородской области проекта, в целях реализации которого заявитель (инвестор) принимает на себя обязательства по завершению строительства Объекта;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- предоставление земельного участка в соответствии с действующим федеральным законодательством и законодательством Нижегородской области;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6) ответственность Инвестора за нарушение условий Соглашения;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lastRenderedPageBreak/>
        <w:t>7) иные условия по соглашению сторон.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9. Проект Соглашения направляется Инспекцией на согласование и подписание в соответствии с </w:t>
      </w:r>
      <w:hyperlink r:id="rId33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утвержденным постановлением Правительства Нижегородской области от 11 декабря 2009 г. N 920.</w:t>
      </w:r>
    </w:p>
    <w:p w:rsidR="004122F5" w:rsidRDefault="004122F5">
      <w:pPr>
        <w:pStyle w:val="ConsPlusNonformat"/>
        <w:spacing w:before="200"/>
        <w:jc w:val="both"/>
      </w:pPr>
      <w:r>
        <w:t xml:space="preserve">    10.  </w:t>
      </w:r>
      <w:proofErr w:type="gramStart"/>
      <w:r>
        <w:t>После  подписания</w:t>
      </w:r>
      <w:proofErr w:type="gramEnd"/>
      <w:r>
        <w:t xml:space="preserve">  Соглашения Инвестор обращается с ходатайством о</w:t>
      </w:r>
    </w:p>
    <w:p w:rsidR="004122F5" w:rsidRDefault="004122F5">
      <w:pPr>
        <w:pStyle w:val="ConsPlusNonformat"/>
        <w:jc w:val="both"/>
      </w:pPr>
      <w:r>
        <w:t xml:space="preserve">реализации инвестиционного проекта в соответствии с </w:t>
      </w:r>
      <w:hyperlink r:id="rId34">
        <w:r>
          <w:rPr>
            <w:color w:val="0000FF"/>
          </w:rPr>
          <w:t>подпунктом "б" пункта 5</w:t>
        </w:r>
      </w:hyperlink>
    </w:p>
    <w:p w:rsidR="004122F5" w:rsidRDefault="004122F5">
      <w:pPr>
        <w:pStyle w:val="ConsPlusNonformat"/>
        <w:jc w:val="both"/>
      </w:pPr>
      <w:r>
        <w:t xml:space="preserve">                1</w:t>
      </w:r>
    </w:p>
    <w:p w:rsidR="004122F5" w:rsidRDefault="004122F5">
      <w:pPr>
        <w:pStyle w:val="ConsPlusNonformat"/>
        <w:jc w:val="both"/>
      </w:pPr>
      <w:r>
        <w:t xml:space="preserve">части 4 статьи </w:t>
      </w:r>
      <w:proofErr w:type="gramStart"/>
      <w:r>
        <w:t>8  Закона</w:t>
      </w:r>
      <w:proofErr w:type="gramEnd"/>
      <w:r>
        <w:t xml:space="preserve"> N 192-З в министерство.</w:t>
      </w:r>
    </w:p>
    <w:p w:rsidR="004122F5" w:rsidRDefault="004122F5">
      <w:pPr>
        <w:pStyle w:val="ConsPlusNormal"/>
        <w:ind w:firstLine="540"/>
        <w:jc w:val="both"/>
      </w:pPr>
      <w:r>
        <w:t xml:space="preserve">При подаче ходатайства о реализации инвестиционного проекта в соответствии с </w:t>
      </w:r>
      <w:hyperlink r:id="rId35">
        <w:r>
          <w:rPr>
            <w:color w:val="0000FF"/>
          </w:rPr>
          <w:t>подпунктом "б" пункта 5 части 4</w:t>
        </w:r>
      </w:hyperlink>
      <w:r>
        <w:t xml:space="preserve"> статьи Закона N 192-З в министерство Инвестор указывает наименование, адресные ориентиры Объекта, наименование инвестиционного проекта, адресные ориентиры запрашиваемого земельного участка, а также планируемые технико-экономические показатели.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11. Рассмотрение вопроса о признании масштабным инвестиционным проектом Нижегородской области инвестиционного проекта Инвестора осуществляется в соответствии с </w:t>
      </w:r>
      <w:hyperlink r:id="rId36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Нижегородской области и органов местного самоуправления муниципальных образований Нижегородской области по вопросам формирования и предоставления земельных участков при строительстве, реконструкции объектов капитального строительства, утвержденным постановлением Правительства Нижегородской области от 15 февраля 2006 г. N 46 (далее - Порядок, утвержденный постановлением N 46), с учетом особенностей, установленных настоящим Порядком.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12. Ходатайство о реализации инвестиционного проекта по строительству рассматривается на заседании Совета по земельным и имущественным отношениям при Правительстве Нижегородской области (далее - Совет) после получения заключений, предусмотренных </w:t>
      </w:r>
      <w:hyperlink r:id="rId37">
        <w:r>
          <w:rPr>
            <w:color w:val="0000FF"/>
          </w:rPr>
          <w:t>пунктом 1.6</w:t>
        </w:r>
      </w:hyperlink>
      <w:r>
        <w:t xml:space="preserve"> Порядка, утвержденного постановлением N 46.</w:t>
      </w:r>
    </w:p>
    <w:p w:rsidR="004122F5" w:rsidRDefault="004122F5">
      <w:pPr>
        <w:pStyle w:val="ConsPlusNonformat"/>
        <w:spacing w:before="200"/>
        <w:jc w:val="both"/>
      </w:pPr>
      <w:r>
        <w:t xml:space="preserve">    13.  </w:t>
      </w:r>
      <w:proofErr w:type="gramStart"/>
      <w:r>
        <w:t>По  итогам</w:t>
      </w:r>
      <w:proofErr w:type="gramEnd"/>
      <w:r>
        <w:t xml:space="preserve">  рассмотрения  ходатайства о реализации инвестиционного</w:t>
      </w:r>
    </w:p>
    <w:p w:rsidR="004122F5" w:rsidRDefault="004122F5">
      <w:pPr>
        <w:pStyle w:val="ConsPlusNonformat"/>
        <w:jc w:val="both"/>
      </w:pPr>
      <w:proofErr w:type="gramStart"/>
      <w:r>
        <w:t>проекта  и</w:t>
      </w:r>
      <w:proofErr w:type="gramEnd"/>
      <w:r>
        <w:t xml:space="preserve">  полученных  заключений  Совет  принимает  решение о возможности</w:t>
      </w:r>
    </w:p>
    <w:p w:rsidR="004122F5" w:rsidRDefault="004122F5">
      <w:pPr>
        <w:pStyle w:val="ConsPlusNonformat"/>
        <w:jc w:val="both"/>
      </w:pPr>
      <w:r>
        <w:t>(</w:t>
      </w:r>
      <w:proofErr w:type="gramStart"/>
      <w:r>
        <w:t xml:space="preserve">невозможности)   </w:t>
      </w:r>
      <w:proofErr w:type="gramEnd"/>
      <w:r>
        <w:t>предоставления   запрашиваемого  земельного  участка  для</w:t>
      </w:r>
    </w:p>
    <w:p w:rsidR="004122F5" w:rsidRDefault="004122F5">
      <w:pPr>
        <w:pStyle w:val="ConsPlusNonformat"/>
        <w:jc w:val="both"/>
      </w:pPr>
      <w:proofErr w:type="gramStart"/>
      <w:r>
        <w:t>реализации  представленного</w:t>
      </w:r>
      <w:proofErr w:type="gramEnd"/>
      <w:r>
        <w:t xml:space="preserve">  на  рассмотрение  инвестиционного  проекта  по</w:t>
      </w:r>
    </w:p>
    <w:p w:rsidR="004122F5" w:rsidRDefault="004122F5">
      <w:pPr>
        <w:pStyle w:val="ConsPlusNonformat"/>
        <w:jc w:val="both"/>
      </w:pPr>
      <w:r>
        <w:t>строительству</w:t>
      </w:r>
      <w:proofErr w:type="gramStart"/>
      <w:r>
        <w:t xml:space="preserve">   (</w:t>
      </w:r>
      <w:proofErr w:type="gramEnd"/>
      <w:r>
        <w:t>реконструкции)   объекта  капитального  строительства  без</w:t>
      </w:r>
    </w:p>
    <w:p w:rsidR="004122F5" w:rsidRDefault="004122F5">
      <w:pPr>
        <w:pStyle w:val="ConsPlusNonformat"/>
        <w:jc w:val="both"/>
      </w:pPr>
      <w:proofErr w:type="gramStart"/>
      <w:r>
        <w:t>проведения  торгов</w:t>
      </w:r>
      <w:proofErr w:type="gramEnd"/>
      <w:r>
        <w:t>, о возможности (невозможности) признания инвестиционного</w:t>
      </w:r>
    </w:p>
    <w:p w:rsidR="004122F5" w:rsidRDefault="004122F5">
      <w:pPr>
        <w:pStyle w:val="ConsPlusNonformat"/>
        <w:jc w:val="both"/>
      </w:pPr>
      <w:proofErr w:type="gramStart"/>
      <w:r>
        <w:t>проекта  масштабным</w:t>
      </w:r>
      <w:proofErr w:type="gramEnd"/>
      <w:r>
        <w:t xml:space="preserve">  инвестиционным  проектом   Нижегородской   области   в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           1</w:t>
      </w:r>
    </w:p>
    <w:p w:rsidR="004122F5" w:rsidRDefault="004122F5">
      <w:pPr>
        <w:pStyle w:val="ConsPlusNonformat"/>
        <w:jc w:val="both"/>
      </w:pPr>
      <w:r>
        <w:t xml:space="preserve">соответствии с </w:t>
      </w:r>
      <w:hyperlink r:id="rId38">
        <w:r>
          <w:rPr>
            <w:color w:val="0000FF"/>
          </w:rPr>
          <w:t xml:space="preserve">подпунктом "б" пункта 5 части 4 статьи </w:t>
        </w:r>
        <w:proofErr w:type="gramStart"/>
        <w:r>
          <w:rPr>
            <w:color w:val="0000FF"/>
          </w:rPr>
          <w:t>8</w:t>
        </w:r>
      </w:hyperlink>
      <w:r>
        <w:t xml:space="preserve">  Закона</w:t>
      </w:r>
      <w:proofErr w:type="gramEnd"/>
      <w:r>
        <w:t xml:space="preserve"> N 192-З.</w:t>
      </w:r>
    </w:p>
    <w:p w:rsidR="004122F5" w:rsidRDefault="004122F5">
      <w:pPr>
        <w:pStyle w:val="ConsPlusNormal"/>
        <w:ind w:firstLine="540"/>
        <w:jc w:val="both"/>
      </w:pPr>
      <w:r>
        <w:t>14. После получения положительного решения Совета с приложением "дорожной карты" реализации инвестиционного проекта министерство осуществляет подготовку проекта распоряжения Губернатора Нижегородской области о признании инвестиционного проекта масштабным инвестиционным проектом Нижегородской области, но не ранее получения положительного заключения государственной экспертизы проектной документации (в том числе по сметной документации) или положительного заключения о проведении экспертизы сметной документации, выданного государственным бюджетным учреждением Нижегородской области "Нижегородсмета".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Инвестор, ответственные исполнители, определенные в "дорожной карте" реализации инвестиционного проекта, выполняют рекомендованные мероприятия.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15. Информацию по выполнению мероприятий "дорожной карты" реализации инвестиционного проекта Инвестор, ответственные исполнители, определенные в "дорожной карте" реализации инвестиционного проекта, направляют в министерство.</w:t>
      </w:r>
    </w:p>
    <w:p w:rsidR="004122F5" w:rsidRDefault="004122F5">
      <w:pPr>
        <w:pStyle w:val="ConsPlusNormal"/>
        <w:spacing w:before="200"/>
        <w:ind w:firstLine="540"/>
        <w:jc w:val="both"/>
      </w:pPr>
      <w:bookmarkStart w:id="2" w:name="P189"/>
      <w:bookmarkEnd w:id="2"/>
      <w:r>
        <w:t>16. Инвестор направляет в Инспекцию информацию о затратах на завершение строительства Объекта. Из данных затрат вычитается рыночная стоимость свободных помещений, за исключением помещений общего пользования.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Рыночная стоимость свободных помещений в Объекте, приобретаемых инвестором в связи с завершением строительства, определяется независимым оценщиком за счет инвестора с получением заключения саморегулируемой организации оценщиков (далее - СРО) о подтверждении рыночной стоимости.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lastRenderedPageBreak/>
        <w:t>Размер указанных затрат утверждается решением рабочей группы.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17. В случае если рыночная стоимость компенсационного земельного участка (компенсационных земельных участков) превышает размер затрат на завершение строительства Объекта, подтвержденных итоговой проектной документацией (корректировкой проектной документации), получившей положительное заключение государственной экспертизы, и заключением о достоверности определения сметной стоимости строительства Объекта, разница вносится в областной бюджет в установленном порядке.</w:t>
      </w:r>
    </w:p>
    <w:p w:rsidR="004122F5" w:rsidRDefault="004122F5">
      <w:pPr>
        <w:pStyle w:val="ConsPlusNonformat"/>
        <w:spacing w:before="200"/>
        <w:jc w:val="both"/>
      </w:pPr>
      <w:r>
        <w:t xml:space="preserve">    18.  </w:t>
      </w:r>
      <w:proofErr w:type="gramStart"/>
      <w:r>
        <w:t>В  случае</w:t>
      </w:r>
      <w:proofErr w:type="gramEnd"/>
      <w:r>
        <w:t xml:space="preserve">  если  размер понесенных Инвестором затрат на завершение</w:t>
      </w:r>
    </w:p>
    <w:p w:rsidR="004122F5" w:rsidRDefault="004122F5">
      <w:pPr>
        <w:pStyle w:val="ConsPlusNonformat"/>
        <w:jc w:val="both"/>
      </w:pPr>
      <w:proofErr w:type="gramStart"/>
      <w:r>
        <w:t>строительства  Объекта</w:t>
      </w:r>
      <w:proofErr w:type="gramEnd"/>
      <w:r>
        <w:t xml:space="preserve">, определенных в соответствии с </w:t>
      </w:r>
      <w:hyperlink w:anchor="P189">
        <w:r>
          <w:rPr>
            <w:color w:val="0000FF"/>
          </w:rPr>
          <w:t>пунктом 16</w:t>
        </w:r>
      </w:hyperlink>
      <w:r>
        <w:t xml:space="preserve"> настоящего</w:t>
      </w:r>
    </w:p>
    <w:p w:rsidR="004122F5" w:rsidRDefault="004122F5">
      <w:pPr>
        <w:pStyle w:val="ConsPlusNonformat"/>
        <w:jc w:val="both"/>
      </w:pPr>
      <w:proofErr w:type="gramStart"/>
      <w:r>
        <w:t>Порядка,  превышает</w:t>
      </w:r>
      <w:proofErr w:type="gramEnd"/>
      <w:r>
        <w:t xml:space="preserve"> рыночную стоимость компенсационного земельного участка,</w:t>
      </w:r>
    </w:p>
    <w:p w:rsidR="004122F5" w:rsidRDefault="004122F5">
      <w:pPr>
        <w:pStyle w:val="ConsPlusNonformat"/>
        <w:jc w:val="both"/>
      </w:pPr>
      <w:proofErr w:type="gramStart"/>
      <w:r>
        <w:t>Инвестор  вправе</w:t>
      </w:r>
      <w:proofErr w:type="gramEnd"/>
      <w:r>
        <w:t xml:space="preserve">  обратиться  за  дополнительным  компенсационным земельным</w:t>
      </w:r>
    </w:p>
    <w:p w:rsidR="004122F5" w:rsidRDefault="004122F5">
      <w:pPr>
        <w:pStyle w:val="ConsPlusNonformat"/>
        <w:jc w:val="both"/>
      </w:pPr>
      <w:r>
        <w:t>участком с ходатайством о реализации инвестиционного проекта в соответствии</w:t>
      </w:r>
    </w:p>
    <w:p w:rsidR="004122F5" w:rsidRDefault="004122F5">
      <w:pPr>
        <w:pStyle w:val="ConsPlusNonformat"/>
        <w:jc w:val="both"/>
      </w:pPr>
      <w:r>
        <w:t xml:space="preserve">                                            1</w:t>
      </w:r>
    </w:p>
    <w:p w:rsidR="004122F5" w:rsidRDefault="004122F5">
      <w:pPr>
        <w:pStyle w:val="ConsPlusNonformat"/>
        <w:jc w:val="both"/>
      </w:pPr>
      <w:proofErr w:type="gramStart"/>
      <w:r>
        <w:t xml:space="preserve">с  </w:t>
      </w:r>
      <w:hyperlink r:id="rId39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 "б" пункта 5 части 4 статьи 8</w:t>
        </w:r>
      </w:hyperlink>
      <w:r>
        <w:t xml:space="preserve">  Закона N 192-З в министерство</w:t>
      </w:r>
    </w:p>
    <w:p w:rsidR="004122F5" w:rsidRDefault="004122F5">
      <w:pPr>
        <w:pStyle w:val="ConsPlusNonformat"/>
        <w:jc w:val="both"/>
      </w:pPr>
      <w:r>
        <w:t>при   условии   предварительного   одобрения   возможности   предоставления</w:t>
      </w:r>
    </w:p>
    <w:p w:rsidR="004122F5" w:rsidRDefault="004122F5">
      <w:pPr>
        <w:pStyle w:val="ConsPlusNonformat"/>
        <w:jc w:val="both"/>
      </w:pPr>
      <w:r>
        <w:t>дополнительного компенсационного участка рабочей группой.</w:t>
      </w:r>
    </w:p>
    <w:p w:rsidR="004122F5" w:rsidRDefault="004122F5">
      <w:pPr>
        <w:pStyle w:val="ConsPlusNormal"/>
        <w:ind w:firstLine="540"/>
        <w:jc w:val="both"/>
      </w:pPr>
      <w:r>
        <w:t xml:space="preserve">Рассмотрение указанного ходатайства осуществляется в соответствии с </w:t>
      </w:r>
      <w:hyperlink r:id="rId40">
        <w:r>
          <w:rPr>
            <w:color w:val="0000FF"/>
          </w:rPr>
          <w:t>Порядком</w:t>
        </w:r>
      </w:hyperlink>
      <w:r>
        <w:t>, утвержденным постановлением N 46, с учетом особенностей, установленных настоящим Порядком.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19. После выполнения мероприятий "дорожной карты" реализации инвестиционного проекта и в случае необходимости формирования или уточнения границ земельного участка для реализации инвестиционного проекта по строительству Инвестор осуществляет указанные мероприятия, направляет в министерство подготовленную и подписанную кадастровым инженером XML-схему для постановки земельного участка на государственный кадастровый учет.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20. После постановки земельного участка на государственный кадастровый учет министерство организует проведение рыночной оценки земельного участка, министерство строительства Нижегородской области организует работу по включению земельного участка в Перечень.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21. После получения информации, предусмотренной пунктами 16, 20 настоящего Порядка, Инспекция осуществляет подготовку проекта дополнительного соглашения к Соглашению в срок не более 15 рабочих дней, направление на согласование и подписание в соответствии с </w:t>
      </w:r>
      <w:hyperlink r:id="rId4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утвержденным постановлением Правительства Нижегородской области от 11 декабря 2009 г. N 920.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 xml:space="preserve">Проект дополнительного соглашения содержит информацию о компенсационном земельном участке (земельных участках), о рыночной стоимости указанных земельных участков, общей сумме затрат на завершение строительства Объекта, определенных в соответствии с </w:t>
      </w:r>
      <w:hyperlink w:anchor="P18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4122F5" w:rsidRDefault="004122F5">
      <w:pPr>
        <w:pStyle w:val="ConsPlusNormal"/>
        <w:spacing w:before="200"/>
        <w:ind w:firstLine="540"/>
        <w:jc w:val="both"/>
      </w:pPr>
      <w:r>
        <w:t>22. После получения сведений о выполнении мероприятий "дорожной карты" реализации инвестиционного проекта, о заключении дополнительного соглашения к Соглашению, ввода Объекта в эксплуатацию министерство направляет заявителю (инвестору) информацию о возможности обращения с заявлением о предоставлении земельного участка (земельных участков).</w:t>
      </w: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ind w:firstLine="540"/>
        <w:jc w:val="both"/>
      </w:pPr>
    </w:p>
    <w:p w:rsidR="004122F5" w:rsidRDefault="004122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8E8" w:rsidRDefault="00FF68E8">
      <w:bookmarkStart w:id="3" w:name="_GoBack"/>
      <w:bookmarkEnd w:id="3"/>
    </w:p>
    <w:sectPr w:rsidR="00FF68E8" w:rsidSect="00A7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5"/>
    <w:rsid w:val="004122F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8D40-7C6B-458C-819A-9A646AA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122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22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22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A2B97D8D5C41B1681ED8B107FA1D1806E168120641F3A49B412DC7B198E702E250EB2B3024AD66B0A20DB0D6CD2FF8C0CB6A4D1281F9EAF7D96CF60S0I" TargetMode="External"/><Relationship Id="rId13" Type="http://schemas.openxmlformats.org/officeDocument/2006/relationships/hyperlink" Target="consultantplus://offline/ref=B0DA2B97D8D5C41B1681ED8B107FA1D1806E168120661D3D4CBB12DC7B198E702E250EB2A10212DA6B023CD80B7984AECA65SBI" TargetMode="External"/><Relationship Id="rId18" Type="http://schemas.openxmlformats.org/officeDocument/2006/relationships/hyperlink" Target="consultantplus://offline/ref=B0DA2B97D8D5C41B1681F3860613FED4836449892463176910E6148B244988257C6550EBF04E59D6691420D90B66S5I" TargetMode="External"/><Relationship Id="rId26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39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DA2B97D8D5C41B1681ED8B107FA1D1806E168120661D3D48B412DC7B198E702E250EB2B3024AD66B0A21DE096CD2FF8C0CB6A4D1281F9EAF7D96CF60S0I" TargetMode="External"/><Relationship Id="rId34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0DA2B97D8D5C41B1681ED8B107FA1D1806E168120641F3A49B412DC7B198E702E250EB2B3024AD66B0A22D90E6CD2FF8C0CB6A4D1281F9EAF7D96CF60S0I" TargetMode="External"/><Relationship Id="rId12" Type="http://schemas.openxmlformats.org/officeDocument/2006/relationships/hyperlink" Target="consultantplus://offline/ref=B0DA2B97D8D5C41B1681ED8B107FA1D1806E168120661D3D48B412DC7B198E702E250EB2A10212DA6B023CD80B7984AECA65SBI" TargetMode="External"/><Relationship Id="rId17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25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33" Type="http://schemas.openxmlformats.org/officeDocument/2006/relationships/hyperlink" Target="consultantplus://offline/ref=B0DA2B97D8D5C41B1681ED8B107FA1D1806E168120661F374CB712DC7B198E702E250EB2B3024AD66B0922D8096CD2FF8C0CB6A4D1281F9EAF7D96CF60S0I" TargetMode="External"/><Relationship Id="rId38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A2B97D8D5C41B1681F3860613FED4836449892463176910E6148B244988257C6550EBF04E59D6691420D90B66S5I" TargetMode="External"/><Relationship Id="rId20" Type="http://schemas.openxmlformats.org/officeDocument/2006/relationships/hyperlink" Target="consultantplus://offline/ref=B0DA2B97D8D5C41B1681F3860613FED483674A8F2460176910E6148B244988256E6508E7F04746DE680176884D328BAEC047BAA6C7341E9E6BS3I" TargetMode="External"/><Relationship Id="rId29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41" Type="http://schemas.openxmlformats.org/officeDocument/2006/relationships/hyperlink" Target="consultantplus://offline/ref=B0DA2B97D8D5C41B1681ED8B107FA1D1806E168120661F374CB712DC7B198E702E250EB2B3024AD66B0922D8096CD2FF8C0CB6A4D1281F9EAF7D96CF60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A2B97D8D5C41B1681ED8B107FA1D1806E168120641F3A49B412DC7B198E702E250EB2A10212DA6B023CD80B7984AECA65SBI" TargetMode="External"/><Relationship Id="rId11" Type="http://schemas.openxmlformats.org/officeDocument/2006/relationships/hyperlink" Target="consultantplus://offline/ref=B0DA2B97D8D5C41B1681F3860613FED483644F852761176910E6148B244988257C6550EBF04E59D6691420D90B66S5I" TargetMode="External"/><Relationship Id="rId24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32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37" Type="http://schemas.openxmlformats.org/officeDocument/2006/relationships/hyperlink" Target="consultantplus://offline/ref=B0DA2B97D8D5C41B1681ED8B107FA1D1806E16812061183F4AB412DC7B198E702E250EB2B3024AD66B0B22D9096CD2FF8C0CB6A4D1281F9EAF7D96CF60S0I" TargetMode="External"/><Relationship Id="rId40" Type="http://schemas.openxmlformats.org/officeDocument/2006/relationships/hyperlink" Target="consultantplus://offline/ref=B0DA2B97D8D5C41B1681ED8B107FA1D1806E16812061183F4AB412DC7B198E702E250EB2B3024AD66B0A2ADC0C6CD2FF8C0CB6A4D1281F9EAF7D96CF60S0I" TargetMode="External"/><Relationship Id="rId5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15" Type="http://schemas.openxmlformats.org/officeDocument/2006/relationships/hyperlink" Target="consultantplus://offline/ref=B0DA2B97D8D5C41B1681F3860613FED4836449892463176910E6148B244988257C6550EBF04E59D6691420D90B66S5I" TargetMode="External"/><Relationship Id="rId23" Type="http://schemas.openxmlformats.org/officeDocument/2006/relationships/hyperlink" Target="consultantplus://offline/ref=B0DA2B97D8D5C41B1681F3860613FED4846D418B2069176910E6148B244988257C6550EBF04E59D6691420D90B66S5I" TargetMode="External"/><Relationship Id="rId28" Type="http://schemas.openxmlformats.org/officeDocument/2006/relationships/hyperlink" Target="consultantplus://offline/ref=B0DA2B97D8D5C41B1681ED8B107FA1D1806E16812063143D45B712DC7B198E702E250EB2B3024AD66B0A22D9006CD2FF8C0CB6A4D1281F9EAF7D96CF60S0I" TargetMode="External"/><Relationship Id="rId36" Type="http://schemas.openxmlformats.org/officeDocument/2006/relationships/hyperlink" Target="consultantplus://offline/ref=B0DA2B97D8D5C41B1681ED8B107FA1D1806E16812061183F4AB412DC7B198E702E250EB2B3024AD66B0A2ADC0C6CD2FF8C0CB6A4D1281F9EAF7D96CF60S0I" TargetMode="External"/><Relationship Id="rId10" Type="http://schemas.openxmlformats.org/officeDocument/2006/relationships/hyperlink" Target="consultantplus://offline/ref=B0DA2B97D8D5C41B1681F3860613FED483674A8F2460176910E6148B244988257C6550EBF04E59D6691420D90B66S5I" TargetMode="External"/><Relationship Id="rId19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31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DA2B97D8D5C41B1681F3860613FED483664A8C2A62176910E6148B244988257C6550EBF04E59D6691420D90B66S5I" TargetMode="External"/><Relationship Id="rId14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22" Type="http://schemas.openxmlformats.org/officeDocument/2006/relationships/hyperlink" Target="consultantplus://offline/ref=B0DA2B97D8D5C41B1681ED8B107FA1D1806E168120661D3D48B412DC7B198E702E250EB2B3024AD66B0A21DE096CD2FF8C0CB6A4D1281F9EAF7D96CF60S0I" TargetMode="External"/><Relationship Id="rId27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30" Type="http://schemas.openxmlformats.org/officeDocument/2006/relationships/hyperlink" Target="consultantplus://offline/ref=B0DA2B97D8D5C41B1681F3860613FED483664A8C2A62176910E6148B244988256E6508E4F14640DC3F5B668C04678EB0C95BA5A6D93461SCI" TargetMode="External"/><Relationship Id="rId35" Type="http://schemas.openxmlformats.org/officeDocument/2006/relationships/hyperlink" Target="consultantplus://offline/ref=B0DA2B97D8D5C41B1681ED8B107FA1D1806E168120661D3D48B412DC7B198E702E250EB2B3024AD66B0A24D8086CD2FF8C0CB6A4D1281F9EAF7D96CF60S0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Халиулина Джамиля М.</dc:creator>
  <cp:keywords/>
  <dc:description/>
  <cp:lastModifiedBy>Халиулина Джамиля М.</cp:lastModifiedBy>
  <cp:revision>1</cp:revision>
  <dcterms:created xsi:type="dcterms:W3CDTF">2022-12-08T08:18:00Z</dcterms:created>
  <dcterms:modified xsi:type="dcterms:W3CDTF">2022-12-08T08:19:00Z</dcterms:modified>
</cp:coreProperties>
</file>