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8068C8" w:rsidRDefault="006F3AD5" w:rsidP="008068C8">
      <w:pPr>
        <w:ind w:firstLine="709"/>
        <w:jc w:val="both"/>
        <w:rPr>
          <w:sz w:val="22"/>
          <w:szCs w:val="22"/>
        </w:rPr>
      </w:pPr>
      <w:r>
        <w:rPr>
          <w:b/>
          <w:bCs/>
          <w:sz w:val="22"/>
          <w:szCs w:val="22"/>
          <w:u w:val="single"/>
        </w:rPr>
        <w:t>«</w:t>
      </w:r>
      <w:r w:rsidR="0095577B">
        <w:rPr>
          <w:b/>
          <w:bCs/>
          <w:sz w:val="22"/>
          <w:szCs w:val="22"/>
          <w:u w:val="single"/>
        </w:rPr>
        <w:t>10</w:t>
      </w:r>
      <w:r>
        <w:rPr>
          <w:b/>
          <w:bCs/>
          <w:sz w:val="22"/>
          <w:szCs w:val="22"/>
          <w:u w:val="single"/>
        </w:rPr>
        <w:t>»</w:t>
      </w:r>
      <w:r w:rsidR="0056163A">
        <w:rPr>
          <w:b/>
          <w:bCs/>
          <w:sz w:val="22"/>
          <w:szCs w:val="22"/>
          <w:u w:val="single"/>
        </w:rPr>
        <w:t xml:space="preserve"> </w:t>
      </w:r>
      <w:r w:rsidR="0095577B">
        <w:rPr>
          <w:b/>
          <w:bCs/>
          <w:sz w:val="22"/>
          <w:szCs w:val="22"/>
          <w:u w:val="single"/>
        </w:rPr>
        <w:t xml:space="preserve">ноября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w:t>
      </w:r>
      <w:r>
        <w:rPr>
          <w:b/>
          <w:bCs/>
          <w:sz w:val="22"/>
          <w:szCs w:val="22"/>
          <w:u w:val="single"/>
        </w:rPr>
        <w:t xml:space="preserve"> </w:t>
      </w:r>
      <w:r w:rsidR="0056163A" w:rsidRPr="0091249A">
        <w:rPr>
          <w:b/>
          <w:bCs/>
          <w:sz w:val="22"/>
          <w:szCs w:val="22"/>
          <w:u w:val="single"/>
        </w:rPr>
        <w:t>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8068C8" w:rsidRPr="008068C8">
        <w:rPr>
          <w:sz w:val="22"/>
          <w:szCs w:val="22"/>
        </w:rPr>
        <w:t>Нижегородская обл., г.</w:t>
      </w:r>
      <w:r w:rsidR="008068C8">
        <w:rPr>
          <w:sz w:val="22"/>
          <w:szCs w:val="22"/>
        </w:rPr>
        <w:t>Дзержинск, ул.Фрунзе, д.</w:t>
      </w:r>
      <w:r w:rsidR="008068C8" w:rsidRPr="008068C8">
        <w:rPr>
          <w:sz w:val="22"/>
          <w:szCs w:val="22"/>
        </w:rPr>
        <w:t>48</w:t>
      </w:r>
      <w:proofErr w:type="gramStart"/>
      <w:r w:rsidR="008068C8" w:rsidRPr="008068C8">
        <w:rPr>
          <w:sz w:val="22"/>
          <w:szCs w:val="22"/>
        </w:rPr>
        <w:t xml:space="preserve"> В</w:t>
      </w:r>
      <w:proofErr w:type="gramEnd"/>
      <w:r w:rsidR="008068C8" w:rsidRPr="008068C8">
        <w:rPr>
          <w:sz w:val="22"/>
          <w:szCs w:val="22"/>
        </w:rPr>
        <w:t>/1, с кадастровым номером 52:21:0000238:359, общей площадью 1083±12 кв.м, с разрешенным использованием для строительства объекта обслуживающего назначения,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расположенного по адресу: </w:t>
      </w:r>
      <w:r w:rsidR="008068C8" w:rsidRPr="008068C8">
        <w:rPr>
          <w:sz w:val="22"/>
          <w:szCs w:val="22"/>
        </w:rPr>
        <w:t>Нижегоро</w:t>
      </w:r>
      <w:r w:rsidR="008068C8">
        <w:rPr>
          <w:sz w:val="22"/>
          <w:szCs w:val="22"/>
        </w:rPr>
        <w:t>дская обл., г.Дзержинск, ул.Фрунзе, д.</w:t>
      </w:r>
      <w:r w:rsidR="008068C8" w:rsidRPr="008068C8">
        <w:rPr>
          <w:sz w:val="22"/>
          <w:szCs w:val="22"/>
        </w:rPr>
        <w:t>48</w:t>
      </w:r>
      <w:proofErr w:type="gramStart"/>
      <w:r w:rsidR="008068C8" w:rsidRPr="008068C8">
        <w:rPr>
          <w:sz w:val="22"/>
          <w:szCs w:val="22"/>
        </w:rPr>
        <w:t xml:space="preserve"> В</w:t>
      </w:r>
      <w:proofErr w:type="gramEnd"/>
      <w:r w:rsidR="008068C8" w:rsidRPr="008068C8">
        <w:rPr>
          <w:sz w:val="22"/>
          <w:szCs w:val="22"/>
        </w:rPr>
        <w:t>/1, с кадастровым номером 52:21:0000238:359, общей площадью 1083±12 кв.м, с разрешенным использованием для строительства объекта обслуживающего назначения</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DD7AD2">
        <w:rPr>
          <w:sz w:val="22"/>
          <w:szCs w:val="22"/>
        </w:rPr>
        <w:t>01</w:t>
      </w:r>
      <w:r w:rsidRPr="0091249A">
        <w:rPr>
          <w:sz w:val="22"/>
          <w:szCs w:val="22"/>
        </w:rPr>
        <w:t>.</w:t>
      </w:r>
      <w:r w:rsidR="00DD7AD2">
        <w:rPr>
          <w:sz w:val="22"/>
          <w:szCs w:val="22"/>
        </w:rPr>
        <w:t>0</w:t>
      </w:r>
      <w:r>
        <w:rPr>
          <w:sz w:val="22"/>
          <w:szCs w:val="22"/>
        </w:rPr>
        <w:t>2</w:t>
      </w:r>
      <w:r w:rsidRPr="0091249A">
        <w:rPr>
          <w:sz w:val="22"/>
          <w:szCs w:val="22"/>
        </w:rPr>
        <w:t>.201</w:t>
      </w:r>
      <w:r w:rsidR="00DD7AD2">
        <w:rPr>
          <w:sz w:val="22"/>
          <w:szCs w:val="22"/>
        </w:rPr>
        <w:t>7</w:t>
      </w:r>
      <w:r w:rsidRPr="0091249A">
        <w:rPr>
          <w:sz w:val="22"/>
          <w:szCs w:val="22"/>
        </w:rPr>
        <w:t xml:space="preserve"> №</w:t>
      </w:r>
      <w:r w:rsidR="00DD7AD2">
        <w:rPr>
          <w:sz w:val="22"/>
          <w:szCs w:val="22"/>
        </w:rPr>
        <w:t>88</w:t>
      </w:r>
      <w:r w:rsidRPr="0091249A">
        <w:rPr>
          <w:sz w:val="22"/>
          <w:szCs w:val="22"/>
        </w:rPr>
        <w:t>-р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расположенного по адресу: </w:t>
      </w:r>
      <w:r w:rsidR="008068C8">
        <w:rPr>
          <w:bCs/>
          <w:sz w:val="22"/>
          <w:szCs w:val="22"/>
        </w:rPr>
        <w:t>Нижегородская обл., г.Дзержинск, ул.Фрунзе, д.</w:t>
      </w:r>
      <w:r w:rsidR="008068C8" w:rsidRPr="008068C8">
        <w:rPr>
          <w:bCs/>
          <w:sz w:val="22"/>
          <w:szCs w:val="22"/>
        </w:rPr>
        <w:t>48</w:t>
      </w:r>
      <w:proofErr w:type="gramStart"/>
      <w:r w:rsidR="008068C8" w:rsidRPr="008068C8">
        <w:rPr>
          <w:bCs/>
          <w:sz w:val="22"/>
          <w:szCs w:val="22"/>
        </w:rPr>
        <w:t xml:space="preserve"> В</w:t>
      </w:r>
      <w:proofErr w:type="gramEnd"/>
      <w:r w:rsidR="008068C8" w:rsidRPr="008068C8">
        <w:rPr>
          <w:bCs/>
          <w:sz w:val="22"/>
          <w:szCs w:val="22"/>
        </w:rPr>
        <w:t>/1, с кадастровым номером 52:21:0000238:359, общей площадью 1083±12 кв.м, с разрешенным использованием для строительства объекта обслуживающего назначения, категория земель – земли населенных пунктов</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8068C8">
        <w:rPr>
          <w:bCs/>
          <w:sz w:val="22"/>
        </w:rPr>
        <w:t>Нижегородская обл., г.Дзержинск, ул.Фрунзе, д.48</w:t>
      </w:r>
      <w:proofErr w:type="gramStart"/>
      <w:r w:rsidR="008068C8">
        <w:rPr>
          <w:bCs/>
          <w:sz w:val="22"/>
        </w:rPr>
        <w:t xml:space="preserve"> В</w:t>
      </w:r>
      <w:proofErr w:type="gramEnd"/>
      <w:r w:rsidR="008068C8">
        <w:rPr>
          <w:bCs/>
          <w:sz w:val="22"/>
        </w:rPr>
        <w:t>/1</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8068C8">
        <w:rPr>
          <w:sz w:val="22"/>
        </w:rPr>
        <w:t>52:21:0000238:359</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8068C8" w:rsidRPr="00F92805">
        <w:rPr>
          <w:iCs/>
          <w:sz w:val="22"/>
        </w:rPr>
        <w:t>1083±12</w:t>
      </w:r>
      <w:r w:rsidRPr="00F92805">
        <w:rPr>
          <w:iCs/>
          <w:sz w:val="22"/>
        </w:rPr>
        <w:t xml:space="preserve"> кв.м</w:t>
      </w:r>
      <w:r w:rsidRPr="0091249A">
        <w:rPr>
          <w:iCs/>
          <w:sz w:val="22"/>
        </w:rPr>
        <w:t>;</w:t>
      </w:r>
    </w:p>
    <w:p w:rsidR="008068C8" w:rsidRDefault="008068C8" w:rsidP="008068C8">
      <w:pPr>
        <w:ind w:firstLine="709"/>
        <w:jc w:val="both"/>
        <w:rPr>
          <w:i/>
          <w:sz w:val="22"/>
        </w:rPr>
      </w:pPr>
      <w:r>
        <w:rPr>
          <w:i/>
          <w:sz w:val="22"/>
        </w:rPr>
        <w:t>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от 27.06.2007 №221 (с изменениями) расположен в функциональной зоне промышленных и коммунально-складских предприятий.</w:t>
      </w:r>
    </w:p>
    <w:p w:rsidR="008068C8" w:rsidRPr="0091249A" w:rsidRDefault="008068C8" w:rsidP="008068C8">
      <w:pPr>
        <w:ind w:firstLine="709"/>
        <w:jc w:val="both"/>
        <w:rPr>
          <w:i/>
          <w:sz w:val="22"/>
        </w:rPr>
      </w:pPr>
      <w:r>
        <w:rPr>
          <w:i/>
          <w:sz w:val="22"/>
        </w:rPr>
        <w:t xml:space="preserve">Земельный участок расположен в территориальной зоне </w:t>
      </w:r>
      <w:r w:rsidR="00F92805">
        <w:rPr>
          <w:i/>
          <w:sz w:val="22"/>
        </w:rPr>
        <w:t xml:space="preserve">ЦО-Т2 </w:t>
      </w:r>
      <w:r>
        <w:rPr>
          <w:i/>
          <w:sz w:val="22"/>
        </w:rPr>
        <w:t>(зона</w:t>
      </w:r>
      <w:r w:rsidR="00F92805">
        <w:rPr>
          <w:i/>
          <w:sz w:val="22"/>
        </w:rPr>
        <w:t xml:space="preserve"> трансформации производственно-коммунальных объектов </w:t>
      </w:r>
      <w:r w:rsidR="00F92805">
        <w:rPr>
          <w:i/>
          <w:sz w:val="22"/>
          <w:lang w:val="en-US"/>
        </w:rPr>
        <w:t>V</w:t>
      </w:r>
      <w:r w:rsidR="00F92805">
        <w:rPr>
          <w:i/>
          <w:sz w:val="22"/>
        </w:rPr>
        <w:t xml:space="preserve"> классов вредности в зону деловой и коммерческой активности центра) </w:t>
      </w:r>
      <w:r>
        <w:rPr>
          <w:i/>
          <w:sz w:val="22"/>
        </w:rPr>
        <w:t>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8068C8" w:rsidRPr="00F11107" w:rsidRDefault="008068C8" w:rsidP="008068C8">
      <w:pPr>
        <w:ind w:firstLine="709"/>
        <w:jc w:val="both"/>
        <w:rPr>
          <w:sz w:val="22"/>
        </w:rPr>
      </w:pPr>
      <w:r w:rsidRPr="00F11107">
        <w:rPr>
          <w:b/>
          <w:sz w:val="22"/>
        </w:rPr>
        <w:t>Разрешенное использование земельного участка</w:t>
      </w:r>
      <w:r w:rsidRPr="00F11107">
        <w:rPr>
          <w:sz w:val="22"/>
        </w:rPr>
        <w:t xml:space="preserve">: </w:t>
      </w:r>
      <w:r w:rsidR="00F92805" w:rsidRPr="008068C8">
        <w:rPr>
          <w:bCs/>
          <w:sz w:val="22"/>
          <w:szCs w:val="22"/>
        </w:rPr>
        <w:t>для строительства объекта обслуживающего назначения</w:t>
      </w:r>
      <w:r w:rsidRPr="00F11107">
        <w:rPr>
          <w:sz w:val="22"/>
        </w:rPr>
        <w:t>;</w:t>
      </w:r>
    </w:p>
    <w:p w:rsidR="00FC1E6F" w:rsidRDefault="00FC1E6F" w:rsidP="00FC1E6F">
      <w:pPr>
        <w:ind w:firstLine="709"/>
        <w:jc w:val="both"/>
        <w:rPr>
          <w:iCs/>
          <w:sz w:val="22"/>
          <w:szCs w:val="22"/>
        </w:rPr>
      </w:pPr>
      <w:r w:rsidRPr="0023608A">
        <w:rPr>
          <w:b/>
          <w:iCs/>
          <w:sz w:val="22"/>
          <w:szCs w:val="22"/>
        </w:rPr>
        <w:t>Вид приобретаемого права</w:t>
      </w:r>
      <w:r w:rsidRPr="0023608A">
        <w:rPr>
          <w:iCs/>
          <w:sz w:val="22"/>
          <w:szCs w:val="22"/>
        </w:rPr>
        <w:t xml:space="preserve">: аренда на </w:t>
      </w:r>
      <w:r>
        <w:rPr>
          <w:iCs/>
          <w:sz w:val="22"/>
          <w:szCs w:val="22"/>
        </w:rPr>
        <w:t>18 месяцев</w:t>
      </w:r>
      <w:r w:rsidRPr="0023608A">
        <w:rPr>
          <w:iCs/>
          <w:sz w:val="22"/>
          <w:szCs w:val="22"/>
        </w:rPr>
        <w:t>.</w:t>
      </w:r>
    </w:p>
    <w:p w:rsidR="008068C8" w:rsidRDefault="008068C8" w:rsidP="00FC1E6F">
      <w:pPr>
        <w:ind w:firstLine="709"/>
        <w:jc w:val="both"/>
        <w:rPr>
          <w:sz w:val="22"/>
          <w:szCs w:val="22"/>
        </w:rPr>
      </w:pPr>
      <w:r w:rsidRPr="00F11107">
        <w:rPr>
          <w:b/>
          <w:sz w:val="22"/>
          <w:szCs w:val="22"/>
        </w:rPr>
        <w:t xml:space="preserve">Максимальный процент застройки в границах земельного участка </w:t>
      </w:r>
      <w:r w:rsidR="00F92805">
        <w:rPr>
          <w:sz w:val="22"/>
          <w:szCs w:val="22"/>
        </w:rPr>
        <w:t>–</w:t>
      </w:r>
      <w:r w:rsidRPr="00F11107">
        <w:rPr>
          <w:sz w:val="22"/>
          <w:szCs w:val="22"/>
        </w:rPr>
        <w:t xml:space="preserve"> </w:t>
      </w:r>
      <w:r w:rsidR="00F92805">
        <w:rPr>
          <w:sz w:val="22"/>
          <w:szCs w:val="22"/>
        </w:rPr>
        <w:t xml:space="preserve">определить в соответствии с </w:t>
      </w:r>
      <w:r>
        <w:rPr>
          <w:sz w:val="22"/>
          <w:szCs w:val="22"/>
        </w:rPr>
        <w:t xml:space="preserve">СП 42.13330.2011. </w:t>
      </w:r>
      <w:r w:rsidR="00F92805">
        <w:rPr>
          <w:sz w:val="22"/>
          <w:szCs w:val="22"/>
        </w:rPr>
        <w:t>«</w:t>
      </w:r>
      <w:r>
        <w:rPr>
          <w:sz w:val="22"/>
          <w:szCs w:val="22"/>
        </w:rPr>
        <w:t xml:space="preserve">Свод правил. Градостроительство. Планировка  застройка городских и сельских поселений. Актуализированная редакция СНиП 2.07.01-89*» </w:t>
      </w:r>
      <w:r w:rsidR="00F92805">
        <w:rPr>
          <w:sz w:val="22"/>
          <w:szCs w:val="22"/>
        </w:rPr>
        <w:t>и в соответствии с проектом</w:t>
      </w:r>
      <w:r>
        <w:rPr>
          <w:sz w:val="22"/>
          <w:szCs w:val="22"/>
        </w:rPr>
        <w:t>.</w:t>
      </w:r>
    </w:p>
    <w:p w:rsidR="00A3126E" w:rsidRDefault="008068C8" w:rsidP="00FC1E6F">
      <w:pPr>
        <w:autoSpaceDE w:val="0"/>
        <w:autoSpaceDN w:val="0"/>
        <w:adjustRightInd w:val="0"/>
        <w:ind w:firstLine="709"/>
        <w:jc w:val="both"/>
        <w:rPr>
          <w:sz w:val="22"/>
          <w:szCs w:val="22"/>
        </w:rPr>
      </w:pPr>
      <w:r>
        <w:rPr>
          <w:b/>
          <w:sz w:val="22"/>
          <w:szCs w:val="22"/>
        </w:rPr>
        <w:t>П</w:t>
      </w:r>
      <w:r w:rsidRPr="00FD0EF1">
        <w:rPr>
          <w:b/>
          <w:sz w:val="22"/>
          <w:szCs w:val="22"/>
        </w:rPr>
        <w:t>редельное количество надземных этажей</w:t>
      </w:r>
      <w:r w:rsidRPr="00F11107">
        <w:rPr>
          <w:sz w:val="22"/>
          <w:szCs w:val="22"/>
        </w:rPr>
        <w:t xml:space="preserve"> – </w:t>
      </w:r>
      <w:r w:rsidR="00A3126E">
        <w:rPr>
          <w:sz w:val="22"/>
          <w:szCs w:val="22"/>
        </w:rPr>
        <w:t>1</w:t>
      </w:r>
      <w:r w:rsidR="00A3126E" w:rsidRPr="00A3126E">
        <w:rPr>
          <w:sz w:val="22"/>
          <w:szCs w:val="22"/>
        </w:rPr>
        <w:t>*</w:t>
      </w:r>
    </w:p>
    <w:p w:rsidR="00A3126E" w:rsidRPr="00A3126E" w:rsidRDefault="00A3126E" w:rsidP="00FC1E6F">
      <w:pPr>
        <w:autoSpaceDE w:val="0"/>
        <w:autoSpaceDN w:val="0"/>
        <w:adjustRightInd w:val="0"/>
        <w:ind w:firstLine="709"/>
        <w:jc w:val="both"/>
        <w:rPr>
          <w:sz w:val="20"/>
          <w:szCs w:val="22"/>
        </w:rPr>
      </w:pPr>
      <w:proofErr w:type="gramStart"/>
      <w:r w:rsidRPr="00A3126E">
        <w:rPr>
          <w:sz w:val="20"/>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 (СП 56.13330.2011.</w:t>
      </w:r>
      <w:proofErr w:type="gramEnd"/>
      <w:r w:rsidRPr="00A3126E">
        <w:rPr>
          <w:sz w:val="20"/>
          <w:szCs w:val="22"/>
        </w:rPr>
        <w:t xml:space="preserve"> Свод правил. Производственные здания. </w:t>
      </w:r>
      <w:proofErr w:type="gramStart"/>
      <w:r w:rsidRPr="00A3126E">
        <w:rPr>
          <w:sz w:val="20"/>
          <w:szCs w:val="22"/>
        </w:rPr>
        <w:t>Актуализированная редакция СНиП 31-03-2001).</w:t>
      </w:r>
      <w:proofErr w:type="gramEnd"/>
    </w:p>
    <w:p w:rsidR="008068C8" w:rsidRPr="00A3126E" w:rsidRDefault="00A3126E" w:rsidP="00A3126E">
      <w:pPr>
        <w:autoSpaceDE w:val="0"/>
        <w:autoSpaceDN w:val="0"/>
        <w:adjustRightInd w:val="0"/>
        <w:ind w:firstLine="709"/>
        <w:jc w:val="both"/>
        <w:rPr>
          <w:sz w:val="20"/>
          <w:szCs w:val="22"/>
        </w:rPr>
      </w:pPr>
      <w:r w:rsidRPr="00A3126E">
        <w:rPr>
          <w:sz w:val="20"/>
          <w:szCs w:val="22"/>
        </w:rPr>
        <w:t>Количество подземных этажей – определить проектом.</w:t>
      </w:r>
    </w:p>
    <w:p w:rsidR="00FC1E6F" w:rsidRDefault="00FC1E6F" w:rsidP="00FC1E6F">
      <w:pPr>
        <w:ind w:firstLine="709"/>
        <w:jc w:val="both"/>
        <w:rPr>
          <w:bCs/>
          <w:sz w:val="22"/>
        </w:rPr>
      </w:pPr>
      <w:r>
        <w:rPr>
          <w:bCs/>
          <w:sz w:val="22"/>
        </w:rPr>
        <w:t xml:space="preserve">В соответствии с </w:t>
      </w:r>
      <w:r w:rsidRPr="008D1DC8">
        <w:rPr>
          <w:bCs/>
          <w:sz w:val="22"/>
        </w:rPr>
        <w:t>Правил</w:t>
      </w:r>
      <w:r>
        <w:rPr>
          <w:bCs/>
          <w:sz w:val="22"/>
        </w:rPr>
        <w:t>ами</w:t>
      </w:r>
      <w:r w:rsidRPr="008D1DC8">
        <w:rPr>
          <w:bCs/>
          <w:sz w:val="22"/>
        </w:rPr>
        <w:t xml:space="preserve"> землепользования и застройки в городе Дзержинске, утвержденны</w:t>
      </w:r>
      <w:r>
        <w:rPr>
          <w:bCs/>
          <w:sz w:val="22"/>
        </w:rPr>
        <w:t>ми</w:t>
      </w:r>
      <w:r w:rsidRPr="008D1DC8">
        <w:rPr>
          <w:bCs/>
          <w:sz w:val="22"/>
        </w:rPr>
        <w:t xml:space="preserve"> Постановлением городской Думы город</w:t>
      </w:r>
      <w:r>
        <w:rPr>
          <w:bCs/>
          <w:sz w:val="22"/>
        </w:rPr>
        <w:t>а Дзержинска от 23.06.2009 №481</w:t>
      </w:r>
      <w:r w:rsidRPr="008D1DC8">
        <w:rPr>
          <w:bCs/>
          <w:sz w:val="22"/>
        </w:rPr>
        <w:t xml:space="preserve"> (с изменениями)</w:t>
      </w:r>
      <w:r>
        <w:rPr>
          <w:bCs/>
          <w:sz w:val="22"/>
        </w:rPr>
        <w:t>.</w:t>
      </w:r>
    </w:p>
    <w:p w:rsidR="00FC1E6F" w:rsidRPr="00FC1E6F" w:rsidRDefault="00FC1E6F" w:rsidP="00FC1E6F">
      <w:pPr>
        <w:ind w:firstLine="709"/>
        <w:jc w:val="both"/>
        <w:rPr>
          <w:bCs/>
          <w:sz w:val="22"/>
        </w:rPr>
      </w:pPr>
      <w:r>
        <w:rPr>
          <w:bCs/>
          <w:sz w:val="22"/>
        </w:rPr>
        <w:t xml:space="preserve">- </w:t>
      </w:r>
      <w:r w:rsidRPr="00FC1E6F">
        <w:rPr>
          <w:bCs/>
          <w:sz w:val="22"/>
        </w:rPr>
        <w:t>Минимальный отступ от границ земельных участков до зданий, строений, сооружений</w:t>
      </w:r>
      <w:r>
        <w:rPr>
          <w:bCs/>
          <w:sz w:val="22"/>
        </w:rPr>
        <w:t>:</w:t>
      </w:r>
    </w:p>
    <w:p w:rsidR="00FC1E6F" w:rsidRPr="00FC1E6F" w:rsidRDefault="00FC1E6F" w:rsidP="00FC1E6F">
      <w:pPr>
        <w:ind w:firstLine="709"/>
        <w:jc w:val="both"/>
        <w:rPr>
          <w:bCs/>
          <w:sz w:val="22"/>
        </w:rPr>
      </w:pPr>
      <w:r w:rsidRPr="00FC1E6F">
        <w:rPr>
          <w:bCs/>
          <w:sz w:val="22"/>
        </w:rPr>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w:t>
      </w:r>
      <w:r w:rsidRPr="00FC1E6F">
        <w:rPr>
          <w:bCs/>
          <w:sz w:val="22"/>
        </w:rPr>
        <w:lastRenderedPageBreak/>
        <w:t>других границ земельного участка - не менее 3 м при условии соблюдения норм инсоляции, освещенности и требований пожарной безопасности;</w:t>
      </w:r>
    </w:p>
    <w:p w:rsidR="00FC1E6F" w:rsidRPr="00FC1E6F" w:rsidRDefault="00FC1E6F" w:rsidP="00FC1E6F">
      <w:pPr>
        <w:ind w:firstLine="709"/>
        <w:jc w:val="both"/>
        <w:rPr>
          <w:bCs/>
          <w:sz w:val="22"/>
        </w:rPr>
      </w:pPr>
      <w:r w:rsidRPr="00FC1E6F">
        <w:rPr>
          <w:bCs/>
          <w:sz w:val="22"/>
        </w:rPr>
        <w:t>2) при осуществлении проектирования и строительства в границах реконструируемой застройки, с учетом линии регулирования застройки</w:t>
      </w:r>
    </w:p>
    <w:p w:rsidR="00FC1E6F" w:rsidRPr="00FC1E6F" w:rsidRDefault="00FC1E6F" w:rsidP="00FC1E6F">
      <w:pPr>
        <w:ind w:firstLine="709"/>
        <w:jc w:val="both"/>
        <w:rPr>
          <w:bCs/>
          <w:sz w:val="22"/>
        </w:rPr>
      </w:pPr>
      <w:r w:rsidRPr="00FC1E6F">
        <w:rPr>
          <w:bCs/>
          <w:sz w:val="22"/>
        </w:rPr>
        <w:t>Максимальное и (или) минимальное количество наземных этажей или максимальная и (или) минимальная высота зданий, строений, сооружений</w:t>
      </w:r>
      <w:r>
        <w:rPr>
          <w:bCs/>
          <w:sz w:val="22"/>
        </w:rPr>
        <w:t>:</w:t>
      </w:r>
    </w:p>
    <w:p w:rsidR="00FC1E6F" w:rsidRPr="00FC1E6F" w:rsidRDefault="00FC1E6F" w:rsidP="00FC1E6F">
      <w:pPr>
        <w:ind w:firstLine="709"/>
        <w:jc w:val="both"/>
        <w:rPr>
          <w:bCs/>
          <w:sz w:val="22"/>
        </w:rPr>
      </w:pPr>
      <w:r w:rsidRPr="00FC1E6F">
        <w:rPr>
          <w:bCs/>
          <w:sz w:val="22"/>
        </w:rPr>
        <w:t>Максимальный процент застройки в границах земельного участка</w:t>
      </w:r>
      <w:r>
        <w:rPr>
          <w:bCs/>
          <w:sz w:val="22"/>
        </w:rPr>
        <w:t>:</w:t>
      </w:r>
    </w:p>
    <w:p w:rsidR="00FC1E6F" w:rsidRPr="00FC1E6F" w:rsidRDefault="00FC1E6F" w:rsidP="00FC1E6F">
      <w:pPr>
        <w:ind w:firstLine="709"/>
        <w:jc w:val="both"/>
        <w:rPr>
          <w:bCs/>
          <w:sz w:val="22"/>
        </w:rPr>
      </w:pPr>
      <w:r w:rsidRPr="00FC1E6F">
        <w:rPr>
          <w:bCs/>
          <w:sz w:val="22"/>
        </w:rPr>
        <w:t>90% для иных объектов капитального строительства</w:t>
      </w:r>
    </w:p>
    <w:p w:rsidR="00FC1E6F" w:rsidRPr="00FC1E6F" w:rsidRDefault="00FC1E6F" w:rsidP="00FC1E6F">
      <w:pPr>
        <w:ind w:firstLine="709"/>
        <w:jc w:val="both"/>
        <w:rPr>
          <w:bCs/>
          <w:sz w:val="22"/>
        </w:rPr>
      </w:pPr>
      <w:r w:rsidRPr="00FC1E6F">
        <w:rPr>
          <w:bCs/>
          <w:sz w:val="22"/>
        </w:rPr>
        <w:t>Минимальный отступ от красной линии до зданий, строений, сооружений</w:t>
      </w:r>
      <w:r>
        <w:rPr>
          <w:bCs/>
          <w:sz w:val="22"/>
        </w:rPr>
        <w:t>:</w:t>
      </w:r>
    </w:p>
    <w:p w:rsidR="00FC1E6F" w:rsidRPr="00FC1E6F" w:rsidRDefault="00FC1E6F" w:rsidP="00FC1E6F">
      <w:pPr>
        <w:ind w:firstLine="709"/>
        <w:jc w:val="both"/>
        <w:rPr>
          <w:bCs/>
          <w:sz w:val="22"/>
        </w:rPr>
      </w:pPr>
      <w:r w:rsidRPr="00FC1E6F">
        <w:rPr>
          <w:bCs/>
          <w:sz w:val="22"/>
        </w:rPr>
        <w:t>1) 6 м при осуществлении нового строительства на территориях, где документами территориального планирования и градостроительного зонирования установлены проектные зоны, при осуществлении нового строительства в существующей застройке - с учетом сложившейся линии застройки;</w:t>
      </w:r>
    </w:p>
    <w:p w:rsidR="00FC1E6F" w:rsidRPr="00FC1E6F" w:rsidRDefault="00FC1E6F" w:rsidP="00FC1E6F">
      <w:pPr>
        <w:ind w:firstLine="709"/>
        <w:jc w:val="both"/>
        <w:rPr>
          <w:bCs/>
          <w:sz w:val="22"/>
        </w:rPr>
      </w:pPr>
      <w:r>
        <w:rPr>
          <w:bCs/>
          <w:sz w:val="22"/>
        </w:rPr>
        <w:t>2</w:t>
      </w:r>
      <w:r w:rsidRPr="00FC1E6F">
        <w:rPr>
          <w:bCs/>
          <w:sz w:val="22"/>
        </w:rPr>
        <w:t>) для иных объектов капитального строительства с учетом линии регулирования застройки</w:t>
      </w:r>
    </w:p>
    <w:p w:rsidR="00FC1E6F" w:rsidRPr="00FC1E6F" w:rsidRDefault="00FC1E6F" w:rsidP="00FC1E6F">
      <w:pPr>
        <w:ind w:firstLine="709"/>
        <w:jc w:val="both"/>
        <w:rPr>
          <w:bCs/>
          <w:sz w:val="22"/>
        </w:rPr>
      </w:pPr>
      <w:r w:rsidRPr="00FC1E6F">
        <w:rPr>
          <w:bCs/>
          <w:sz w:val="22"/>
        </w:rPr>
        <w:t>Условия размещения и (или) максимальные размеры (площадь) отдельных объектов</w:t>
      </w:r>
      <w:r>
        <w:rPr>
          <w:bCs/>
          <w:sz w:val="22"/>
        </w:rPr>
        <w:t>:</w:t>
      </w:r>
    </w:p>
    <w:p w:rsidR="00FC1E6F" w:rsidRPr="00FC1E6F" w:rsidRDefault="00FC1E6F" w:rsidP="00FC1E6F">
      <w:pPr>
        <w:ind w:firstLine="709"/>
        <w:jc w:val="both"/>
        <w:rPr>
          <w:bCs/>
          <w:sz w:val="22"/>
        </w:rPr>
      </w:pPr>
      <w:r w:rsidRPr="00FC1E6F">
        <w:rPr>
          <w:bCs/>
          <w:sz w:val="22"/>
        </w:rPr>
        <w:t>1) торговые центры, торговые комплексы, культурно-развлекательные центры, торгово-выставочные комплексы общей площадью не более 10 000 кв. м;</w:t>
      </w:r>
    </w:p>
    <w:p w:rsidR="00FC1E6F" w:rsidRPr="00FC1E6F" w:rsidRDefault="00FC1E6F" w:rsidP="00FC1E6F">
      <w:pPr>
        <w:ind w:firstLine="709"/>
        <w:jc w:val="both"/>
        <w:rPr>
          <w:bCs/>
          <w:sz w:val="22"/>
        </w:rPr>
      </w:pPr>
      <w:r w:rsidRPr="00FC1E6F">
        <w:rPr>
          <w:bCs/>
          <w:sz w:val="22"/>
        </w:rPr>
        <w:t>2) магазины общей площадью не более 5000 кв. м;</w:t>
      </w:r>
    </w:p>
    <w:p w:rsidR="00FC1E6F" w:rsidRPr="00FC1E6F" w:rsidRDefault="00FC1E6F" w:rsidP="00FC1E6F">
      <w:pPr>
        <w:ind w:firstLine="709"/>
        <w:jc w:val="both"/>
        <w:rPr>
          <w:bCs/>
          <w:sz w:val="22"/>
        </w:rPr>
      </w:pPr>
      <w:r w:rsidRPr="00FC1E6F">
        <w:rPr>
          <w:bCs/>
          <w:sz w:val="22"/>
        </w:rPr>
        <w:t>3) площадь жилой застройки не должна превышать 25% от общей площади наземных этажей объектов квартала;</w:t>
      </w:r>
    </w:p>
    <w:p w:rsidR="00FC1E6F" w:rsidRPr="00FC1E6F" w:rsidRDefault="00FC1E6F" w:rsidP="00FC1E6F">
      <w:pPr>
        <w:ind w:firstLine="709"/>
        <w:jc w:val="both"/>
        <w:rPr>
          <w:bCs/>
          <w:sz w:val="22"/>
        </w:rPr>
      </w:pPr>
      <w:r w:rsidRPr="00FC1E6F">
        <w:rPr>
          <w:bCs/>
          <w:sz w:val="22"/>
        </w:rPr>
        <w:t>5) культовые здания и сооружения с проведением обрядов вместимостью не более 200 мест</w:t>
      </w:r>
    </w:p>
    <w:p w:rsidR="00FC1E6F" w:rsidRPr="00FC1E6F" w:rsidRDefault="00FC1E6F" w:rsidP="00FC1E6F">
      <w:pPr>
        <w:ind w:firstLine="709"/>
        <w:jc w:val="both"/>
        <w:rPr>
          <w:bCs/>
          <w:sz w:val="22"/>
        </w:rPr>
      </w:pPr>
      <w:r w:rsidRPr="00FC1E6F">
        <w:rPr>
          <w:bCs/>
          <w:sz w:val="22"/>
        </w:rPr>
        <w:t>Иные показатели</w:t>
      </w:r>
    </w:p>
    <w:p w:rsidR="00FC1E6F" w:rsidRDefault="00FC1E6F" w:rsidP="00FC1E6F">
      <w:pPr>
        <w:ind w:firstLine="709"/>
        <w:jc w:val="both"/>
        <w:rPr>
          <w:bCs/>
          <w:sz w:val="22"/>
        </w:rPr>
      </w:pPr>
      <w:r w:rsidRPr="00FC1E6F">
        <w:rPr>
          <w:bCs/>
          <w:sz w:val="22"/>
        </w:rPr>
        <w:t xml:space="preserve">Иные показатели по параметрам застройки данной: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w:t>
      </w:r>
      <w:proofErr w:type="gramStart"/>
      <w:r w:rsidRPr="00FC1E6F">
        <w:rPr>
          <w:bCs/>
          <w:sz w:val="22"/>
        </w:rPr>
        <w:t>регламентируются и устанавливаются</w:t>
      </w:r>
      <w:proofErr w:type="gramEnd"/>
      <w:r w:rsidRPr="00FC1E6F">
        <w:rPr>
          <w:bCs/>
          <w:sz w:val="22"/>
        </w:rPr>
        <w:t xml:space="preserve"> нормами градостроительного проектирования</w:t>
      </w:r>
      <w:r>
        <w:rPr>
          <w:bCs/>
          <w:sz w:val="22"/>
        </w:rPr>
        <w:t>.</w:t>
      </w:r>
    </w:p>
    <w:p w:rsidR="000911E4" w:rsidRDefault="008068C8" w:rsidP="008068C8">
      <w:pPr>
        <w:autoSpaceDE w:val="0"/>
        <w:autoSpaceDN w:val="0"/>
        <w:adjustRightInd w:val="0"/>
        <w:ind w:firstLine="709"/>
        <w:jc w:val="both"/>
        <w:rPr>
          <w:sz w:val="22"/>
          <w:szCs w:val="22"/>
        </w:rPr>
      </w:pPr>
      <w:r w:rsidRPr="0023608A">
        <w:rPr>
          <w:b/>
          <w:bCs/>
          <w:sz w:val="22"/>
          <w:szCs w:val="22"/>
        </w:rPr>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r w:rsidR="000911E4">
        <w:rPr>
          <w:sz w:val="22"/>
          <w:szCs w:val="22"/>
        </w:rPr>
        <w:t xml:space="preserve"> </w:t>
      </w:r>
    </w:p>
    <w:p w:rsidR="008068C8" w:rsidRDefault="000911E4" w:rsidP="008068C8">
      <w:pPr>
        <w:autoSpaceDE w:val="0"/>
        <w:autoSpaceDN w:val="0"/>
        <w:adjustRightInd w:val="0"/>
        <w:ind w:firstLine="709"/>
        <w:jc w:val="both"/>
        <w:rPr>
          <w:sz w:val="22"/>
          <w:szCs w:val="22"/>
        </w:rPr>
      </w:pPr>
      <w:r>
        <w:rPr>
          <w:sz w:val="22"/>
          <w:szCs w:val="22"/>
        </w:rPr>
        <w:t xml:space="preserve">На земельном участке находятся опорные столбы линии электропередач. </w:t>
      </w:r>
    </w:p>
    <w:p w:rsidR="008068C8" w:rsidRDefault="008068C8" w:rsidP="008068C8">
      <w:pPr>
        <w:autoSpaceDE w:val="0"/>
        <w:autoSpaceDN w:val="0"/>
        <w:adjustRightInd w:val="0"/>
        <w:ind w:firstLine="709"/>
        <w:jc w:val="both"/>
        <w:rPr>
          <w:sz w:val="22"/>
          <w:szCs w:val="22"/>
        </w:rPr>
      </w:pPr>
      <w:r>
        <w:rPr>
          <w:sz w:val="22"/>
          <w:szCs w:val="22"/>
        </w:rPr>
        <w:t>Архитектурно-планировочные требования:</w:t>
      </w:r>
    </w:p>
    <w:p w:rsidR="008068C8" w:rsidRDefault="0091577F" w:rsidP="008068C8">
      <w:pPr>
        <w:autoSpaceDE w:val="0"/>
        <w:autoSpaceDN w:val="0"/>
        <w:adjustRightInd w:val="0"/>
        <w:ind w:firstLine="709"/>
        <w:jc w:val="both"/>
        <w:rPr>
          <w:sz w:val="22"/>
          <w:szCs w:val="22"/>
        </w:rPr>
      </w:pPr>
      <w:r>
        <w:rPr>
          <w:sz w:val="22"/>
          <w:szCs w:val="22"/>
        </w:rPr>
        <w:t xml:space="preserve">Учитывая размещение объекта на проектируемой магистральной улице городского значения а/д Южный обход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представить архитектурно-градостроительное решение объекта на согласование в департамент градостроительного развития территории Нижегородской области в соответствии с постановлением Правительства Нижегородской области от 30.11.2015 № 767 «Об утверждении Положения о рассмотрении архитектурно-градостроительного решения объекта капитального строительства и выдачи свидетельства о согласовании архитектурно-градостроительного решения объекта капитального строительства на территории Нижегородской области»</w:t>
      </w:r>
      <w:r w:rsidR="008068C8">
        <w:rPr>
          <w:sz w:val="22"/>
          <w:szCs w:val="22"/>
        </w:rPr>
        <w:t>.</w:t>
      </w:r>
    </w:p>
    <w:p w:rsidR="008068C8" w:rsidRDefault="008068C8" w:rsidP="008068C8">
      <w:pPr>
        <w:autoSpaceDE w:val="0"/>
        <w:autoSpaceDN w:val="0"/>
        <w:adjustRightInd w:val="0"/>
        <w:ind w:firstLine="709"/>
        <w:jc w:val="both"/>
        <w:rPr>
          <w:sz w:val="22"/>
          <w:szCs w:val="22"/>
        </w:rPr>
      </w:pPr>
      <w:r>
        <w:rPr>
          <w:sz w:val="22"/>
          <w:szCs w:val="22"/>
        </w:rPr>
        <w:t>Требования к организации проезда и прохода к земельному участку:</w:t>
      </w:r>
    </w:p>
    <w:p w:rsidR="008068C8" w:rsidRDefault="008068C8" w:rsidP="008068C8">
      <w:pPr>
        <w:autoSpaceDE w:val="0"/>
        <w:autoSpaceDN w:val="0"/>
        <w:adjustRightInd w:val="0"/>
        <w:ind w:firstLine="709"/>
        <w:jc w:val="both"/>
        <w:rPr>
          <w:sz w:val="22"/>
          <w:szCs w:val="22"/>
        </w:rPr>
      </w:pPr>
      <w:r>
        <w:rPr>
          <w:sz w:val="22"/>
          <w:szCs w:val="22"/>
        </w:rPr>
        <w:t>Предусмотреть организацию подъезда к земельному участку проектом по согласованию со смежными землепользователями.</w:t>
      </w:r>
    </w:p>
    <w:p w:rsidR="008068C8" w:rsidRDefault="008068C8" w:rsidP="008068C8">
      <w:pPr>
        <w:autoSpaceDE w:val="0"/>
        <w:autoSpaceDN w:val="0"/>
        <w:adjustRightInd w:val="0"/>
        <w:ind w:firstLine="709"/>
        <w:jc w:val="both"/>
        <w:rPr>
          <w:sz w:val="22"/>
          <w:szCs w:val="22"/>
        </w:rPr>
      </w:pPr>
      <w:r>
        <w:rPr>
          <w:sz w:val="22"/>
          <w:szCs w:val="22"/>
        </w:rPr>
        <w:t>Требования по сносу, выносу, переносу сооружений и коммуникаций транспорта, связи и инженерного оборудования:</w:t>
      </w:r>
    </w:p>
    <w:p w:rsidR="008068C8" w:rsidRPr="00834ADC" w:rsidRDefault="008068C8" w:rsidP="008068C8">
      <w:pPr>
        <w:autoSpaceDE w:val="0"/>
        <w:autoSpaceDN w:val="0"/>
        <w:adjustRightInd w:val="0"/>
        <w:ind w:firstLine="709"/>
        <w:jc w:val="both"/>
        <w:rPr>
          <w:sz w:val="22"/>
          <w:szCs w:val="22"/>
        </w:rPr>
      </w:pPr>
      <w:r>
        <w:rPr>
          <w:sz w:val="22"/>
          <w:szCs w:val="22"/>
        </w:rPr>
        <w:t>Вынужденный перенос коммуникаций выполнить в соответствии с техническими условиями по рабочему проекту.</w:t>
      </w:r>
    </w:p>
    <w:p w:rsidR="008068C8" w:rsidRPr="0091249A" w:rsidRDefault="008068C8" w:rsidP="008068C8">
      <w:pPr>
        <w:autoSpaceDE w:val="0"/>
        <w:autoSpaceDN w:val="0"/>
        <w:adjustRightInd w:val="0"/>
        <w:ind w:firstLine="709"/>
        <w:jc w:val="both"/>
        <w:rPr>
          <w:sz w:val="22"/>
        </w:rPr>
      </w:pPr>
      <w:r w:rsidRPr="0023608A">
        <w:rPr>
          <w:b/>
          <w:sz w:val="22"/>
          <w:u w:val="single"/>
        </w:rPr>
        <w:t>Технические условия подключения</w:t>
      </w:r>
    </w:p>
    <w:p w:rsidR="00DD7AD2" w:rsidRPr="00DD7AD2" w:rsidRDefault="00DD7AD2" w:rsidP="00DD7AD2">
      <w:pPr>
        <w:ind w:firstLine="709"/>
        <w:jc w:val="both"/>
        <w:rPr>
          <w:sz w:val="22"/>
        </w:rPr>
      </w:pPr>
      <w:r w:rsidRPr="00DD7AD2">
        <w:rPr>
          <w:sz w:val="22"/>
        </w:rPr>
        <w:t xml:space="preserve">1. Технические условия подключения к сетям газоснабжения. </w:t>
      </w:r>
    </w:p>
    <w:p w:rsidR="00DD7AD2" w:rsidRPr="00DD7AD2" w:rsidRDefault="00DD7AD2" w:rsidP="00DD7AD2">
      <w:pPr>
        <w:ind w:firstLine="709"/>
        <w:jc w:val="both"/>
        <w:rPr>
          <w:sz w:val="22"/>
        </w:rPr>
      </w:pPr>
      <w:r>
        <w:rPr>
          <w:sz w:val="22"/>
        </w:rPr>
        <w:t>- предельная мощность сетей: 4</w:t>
      </w:r>
      <w:r w:rsidRPr="00DD7AD2">
        <w:rPr>
          <w:sz w:val="22"/>
        </w:rPr>
        <w:t>,</w:t>
      </w:r>
      <w:r>
        <w:rPr>
          <w:sz w:val="22"/>
        </w:rPr>
        <w:t>5</w:t>
      </w:r>
      <w:r w:rsidRPr="00DD7AD2">
        <w:rPr>
          <w:sz w:val="22"/>
        </w:rPr>
        <w:t xml:space="preserve"> м3/час,</w:t>
      </w:r>
    </w:p>
    <w:p w:rsidR="00DD7AD2" w:rsidRPr="00DD7AD2" w:rsidRDefault="00DD7AD2" w:rsidP="00DD7AD2">
      <w:pPr>
        <w:ind w:firstLine="709"/>
        <w:jc w:val="both"/>
        <w:rPr>
          <w:sz w:val="22"/>
        </w:rPr>
      </w:pPr>
      <w:r w:rsidRPr="00DD7AD2">
        <w:rPr>
          <w:sz w:val="22"/>
        </w:rPr>
        <w:t xml:space="preserve">- срок подключения объекта капитального строительства к сетям инженерно-технического обеспечения: </w:t>
      </w:r>
      <w:r w:rsidR="004E22C7">
        <w:rPr>
          <w:sz w:val="22"/>
        </w:rPr>
        <w:t>1 год (с момента подписания заявителем договора о подключении объекта капитального строительства к газораспределительной сети)</w:t>
      </w:r>
      <w:r w:rsidRPr="00DD7AD2">
        <w:rPr>
          <w:sz w:val="22"/>
        </w:rPr>
        <w:t>;</w:t>
      </w:r>
    </w:p>
    <w:p w:rsidR="00DD7AD2" w:rsidRPr="00DD7AD2" w:rsidRDefault="00DD7AD2" w:rsidP="00DD7AD2">
      <w:pPr>
        <w:ind w:firstLine="709"/>
        <w:jc w:val="both"/>
        <w:rPr>
          <w:sz w:val="22"/>
        </w:rPr>
      </w:pPr>
      <w:r w:rsidRPr="00DD7AD2">
        <w:rPr>
          <w:sz w:val="22"/>
        </w:rPr>
        <w:t xml:space="preserve">- срок действия технических условий до </w:t>
      </w:r>
      <w:r w:rsidR="004E22C7">
        <w:rPr>
          <w:sz w:val="22"/>
        </w:rPr>
        <w:t>15</w:t>
      </w:r>
      <w:r w:rsidRPr="00DD7AD2">
        <w:rPr>
          <w:sz w:val="22"/>
        </w:rPr>
        <w:t>.</w:t>
      </w:r>
      <w:r w:rsidR="004E22C7">
        <w:rPr>
          <w:sz w:val="22"/>
        </w:rPr>
        <w:t>06</w:t>
      </w:r>
      <w:r w:rsidRPr="00DD7AD2">
        <w:rPr>
          <w:sz w:val="22"/>
        </w:rPr>
        <w:t>.201</w:t>
      </w:r>
      <w:r w:rsidR="004E22C7">
        <w:rPr>
          <w:sz w:val="22"/>
        </w:rPr>
        <w:t>9</w:t>
      </w:r>
      <w:r w:rsidRPr="00DD7AD2">
        <w:rPr>
          <w:sz w:val="22"/>
        </w:rPr>
        <w:t xml:space="preserve">; </w:t>
      </w:r>
    </w:p>
    <w:p w:rsidR="00DD7AD2" w:rsidRDefault="00DD7AD2" w:rsidP="00DD7AD2">
      <w:pPr>
        <w:ind w:firstLine="709"/>
        <w:jc w:val="both"/>
        <w:rPr>
          <w:sz w:val="22"/>
        </w:rPr>
      </w:pPr>
      <w:r w:rsidRPr="00DD7AD2">
        <w:rPr>
          <w:sz w:val="22"/>
        </w:rPr>
        <w:t>Плата за технологическое присоединение:</w:t>
      </w:r>
    </w:p>
    <w:p w:rsidR="000911E4" w:rsidRPr="000911E4" w:rsidRDefault="000911E4" w:rsidP="000911E4">
      <w:pPr>
        <w:ind w:firstLine="709"/>
        <w:jc w:val="both"/>
        <w:rPr>
          <w:sz w:val="22"/>
        </w:rPr>
      </w:pPr>
      <w:r w:rsidRPr="000911E4">
        <w:rPr>
          <w:sz w:val="22"/>
        </w:rPr>
        <w:t>В соответствии с решением РСТ № 41/45 от 25.11.2016 плата за</w:t>
      </w:r>
      <w:r>
        <w:rPr>
          <w:sz w:val="22"/>
        </w:rPr>
        <w:t xml:space="preserve"> </w:t>
      </w:r>
      <w:r w:rsidRPr="000911E4">
        <w:rPr>
          <w:sz w:val="22"/>
        </w:rPr>
        <w:t>подключение по льготной ставке взимается в следующем объеме:</w:t>
      </w:r>
    </w:p>
    <w:p w:rsidR="000911E4" w:rsidRPr="000911E4" w:rsidRDefault="000911E4" w:rsidP="000911E4">
      <w:pPr>
        <w:ind w:firstLine="709"/>
        <w:jc w:val="both"/>
        <w:rPr>
          <w:sz w:val="22"/>
        </w:rPr>
      </w:pPr>
      <w:r w:rsidRPr="000911E4">
        <w:rPr>
          <w:sz w:val="22"/>
        </w:rPr>
        <w:t>- плата за технологическое присоединение</w:t>
      </w:r>
      <w:r>
        <w:rPr>
          <w:sz w:val="22"/>
        </w:rPr>
        <w:t xml:space="preserve"> газоиспользующего оборудования </w:t>
      </w:r>
      <w:r w:rsidRPr="000911E4">
        <w:rPr>
          <w:sz w:val="22"/>
        </w:rPr>
        <w:t>с максимальным расходом газа,</w:t>
      </w:r>
      <w:r>
        <w:rPr>
          <w:sz w:val="22"/>
        </w:rPr>
        <w:t xml:space="preserve"> не превышающим 5</w:t>
      </w:r>
      <w:r w:rsidRPr="000911E4">
        <w:rPr>
          <w:sz w:val="22"/>
        </w:rPr>
        <w:t xml:space="preserve"> </w:t>
      </w:r>
      <w:proofErr w:type="spellStart"/>
      <w:r w:rsidRPr="000911E4">
        <w:rPr>
          <w:sz w:val="22"/>
        </w:rPr>
        <w:t>куб</w:t>
      </w:r>
      <w:proofErr w:type="gramStart"/>
      <w:r w:rsidRPr="000911E4">
        <w:rPr>
          <w:sz w:val="22"/>
        </w:rPr>
        <w:t>.м</w:t>
      </w:r>
      <w:proofErr w:type="gramEnd"/>
      <w:r w:rsidRPr="000911E4">
        <w:rPr>
          <w:sz w:val="22"/>
        </w:rPr>
        <w:t>етров</w:t>
      </w:r>
      <w:proofErr w:type="spellEnd"/>
      <w:r w:rsidRPr="000911E4">
        <w:rPr>
          <w:sz w:val="22"/>
        </w:rPr>
        <w:t xml:space="preserve"> в час, (для Заявителей, не намеревающихся</w:t>
      </w:r>
      <w:r>
        <w:rPr>
          <w:sz w:val="22"/>
        </w:rPr>
        <w:t xml:space="preserve"> использовать газ </w:t>
      </w:r>
      <w:r w:rsidRPr="000911E4">
        <w:rPr>
          <w:sz w:val="22"/>
        </w:rPr>
        <w:t>целей предпринимательской (коммерческой) деятел</w:t>
      </w:r>
      <w:r>
        <w:rPr>
          <w:sz w:val="22"/>
        </w:rPr>
        <w:t xml:space="preserve">ьности, в размере 60 449 </w:t>
      </w:r>
      <w:r w:rsidRPr="000911E4">
        <w:rPr>
          <w:sz w:val="22"/>
        </w:rPr>
        <w:t>рублей 28 копеек (с учетом НДС);</w:t>
      </w:r>
    </w:p>
    <w:p w:rsidR="000911E4" w:rsidRDefault="000911E4" w:rsidP="000911E4">
      <w:pPr>
        <w:ind w:firstLine="709"/>
        <w:jc w:val="both"/>
        <w:rPr>
          <w:sz w:val="22"/>
        </w:rPr>
      </w:pPr>
      <w:r w:rsidRPr="000911E4">
        <w:rPr>
          <w:sz w:val="22"/>
        </w:rPr>
        <w:lastRenderedPageBreak/>
        <w:t xml:space="preserve">- плата за технологическое присоединение газоиспользующего оборудования с максимальным расходом газа, не превышающим 15 </w:t>
      </w:r>
      <w:proofErr w:type="spellStart"/>
      <w:r w:rsidRPr="000911E4">
        <w:rPr>
          <w:sz w:val="22"/>
        </w:rPr>
        <w:t>куб</w:t>
      </w:r>
      <w:proofErr w:type="gramStart"/>
      <w:r w:rsidRPr="000911E4">
        <w:rPr>
          <w:sz w:val="22"/>
        </w:rPr>
        <w:t>.м</w:t>
      </w:r>
      <w:proofErr w:type="gramEnd"/>
      <w:r w:rsidRPr="000911E4">
        <w:rPr>
          <w:sz w:val="22"/>
        </w:rPr>
        <w:t>етров</w:t>
      </w:r>
      <w:proofErr w:type="spellEnd"/>
      <w:r w:rsidRPr="000911E4">
        <w:rPr>
          <w:sz w:val="22"/>
        </w:rPr>
        <w:t xml:space="preserve"> в час, ( для Заявителей, намеревающихся использовать газ для целей предпринимательской (коммерческой) деятельности в размере 60449 рублей 28 копеек (без учета НДС).</w:t>
      </w:r>
    </w:p>
    <w:p w:rsidR="00DD7AD2" w:rsidRDefault="00DD7AD2" w:rsidP="000911E4">
      <w:pPr>
        <w:ind w:firstLine="709"/>
        <w:jc w:val="both"/>
        <w:rPr>
          <w:sz w:val="22"/>
        </w:rPr>
      </w:pPr>
      <w:r w:rsidRPr="00DD7AD2">
        <w:rPr>
          <w:sz w:val="22"/>
        </w:rPr>
        <w:t xml:space="preserve">Технические условия выданы ПАО «Газпром газораспределение Нижний Новгород» </w:t>
      </w:r>
      <w:r w:rsidR="000911E4">
        <w:rPr>
          <w:sz w:val="22"/>
        </w:rPr>
        <w:t>15</w:t>
      </w:r>
      <w:r w:rsidRPr="00DD7AD2">
        <w:rPr>
          <w:sz w:val="22"/>
        </w:rPr>
        <w:t>.</w:t>
      </w:r>
      <w:r w:rsidR="000911E4">
        <w:rPr>
          <w:sz w:val="22"/>
        </w:rPr>
        <w:t>06</w:t>
      </w:r>
      <w:r w:rsidRPr="00DD7AD2">
        <w:rPr>
          <w:sz w:val="22"/>
        </w:rPr>
        <w:t>.201</w:t>
      </w:r>
      <w:r w:rsidR="000911E4">
        <w:rPr>
          <w:sz w:val="22"/>
        </w:rPr>
        <w:t>7</w:t>
      </w:r>
      <w:r w:rsidRPr="00DD7AD2">
        <w:rPr>
          <w:sz w:val="22"/>
        </w:rPr>
        <w:t xml:space="preserve"> №0716-20-</w:t>
      </w:r>
      <w:r w:rsidR="000911E4">
        <w:rPr>
          <w:sz w:val="22"/>
        </w:rPr>
        <w:t>41</w:t>
      </w:r>
      <w:r>
        <w:rPr>
          <w:sz w:val="22"/>
        </w:rPr>
        <w:t>5</w:t>
      </w:r>
      <w:r w:rsidRPr="00DD7AD2">
        <w:rPr>
          <w:sz w:val="22"/>
        </w:rPr>
        <w:t xml:space="preserve">. </w:t>
      </w:r>
    </w:p>
    <w:p w:rsidR="008068C8" w:rsidRDefault="008068C8" w:rsidP="00DD7AD2">
      <w:pPr>
        <w:ind w:firstLine="709"/>
        <w:jc w:val="both"/>
        <w:rPr>
          <w:sz w:val="22"/>
        </w:rPr>
      </w:pPr>
      <w:r>
        <w:rPr>
          <w:sz w:val="22"/>
        </w:rPr>
        <w:t>2. Водоснабжение:</w:t>
      </w:r>
    </w:p>
    <w:p w:rsidR="008068C8" w:rsidRPr="00D00BC8" w:rsidRDefault="008068C8" w:rsidP="008068C8">
      <w:pPr>
        <w:ind w:firstLine="709"/>
        <w:jc w:val="both"/>
        <w:rPr>
          <w:sz w:val="22"/>
        </w:rPr>
      </w:pPr>
      <w:r w:rsidRPr="00D00BC8">
        <w:rPr>
          <w:sz w:val="22"/>
        </w:rPr>
        <w:t xml:space="preserve">- предельная мощность сетей: </w:t>
      </w:r>
      <w:r w:rsidR="0091577F">
        <w:rPr>
          <w:sz w:val="22"/>
        </w:rPr>
        <w:t>1</w:t>
      </w:r>
      <w:r>
        <w:rPr>
          <w:sz w:val="22"/>
        </w:rPr>
        <w:t>,</w:t>
      </w:r>
      <w:r w:rsidR="0091577F">
        <w:rPr>
          <w:sz w:val="22"/>
        </w:rPr>
        <w:t>5</w:t>
      </w:r>
      <w:r w:rsidRPr="00D00BC8">
        <w:rPr>
          <w:sz w:val="22"/>
        </w:rPr>
        <w:t xml:space="preserve"> м3/час,</w:t>
      </w:r>
    </w:p>
    <w:p w:rsidR="008068C8" w:rsidRPr="00D00BC8" w:rsidRDefault="008068C8" w:rsidP="008068C8">
      <w:pPr>
        <w:ind w:firstLine="709"/>
        <w:jc w:val="both"/>
        <w:rPr>
          <w:sz w:val="22"/>
        </w:rPr>
      </w:pPr>
      <w:r>
        <w:rPr>
          <w:sz w:val="22"/>
        </w:rPr>
        <w:t xml:space="preserve">пожаротушение </w:t>
      </w:r>
      <w:r w:rsidRPr="00D00BC8">
        <w:rPr>
          <w:sz w:val="22"/>
        </w:rPr>
        <w:t xml:space="preserve"> наружное – </w:t>
      </w:r>
      <w:r>
        <w:rPr>
          <w:sz w:val="22"/>
        </w:rPr>
        <w:t>15</w:t>
      </w:r>
      <w:r w:rsidRPr="00D00BC8">
        <w:rPr>
          <w:sz w:val="22"/>
        </w:rPr>
        <w:t xml:space="preserve"> л/</w:t>
      </w:r>
      <w:proofErr w:type="gramStart"/>
      <w:r w:rsidRPr="00D00BC8">
        <w:rPr>
          <w:sz w:val="22"/>
        </w:rPr>
        <w:t>с</w:t>
      </w:r>
      <w:proofErr w:type="gramEnd"/>
      <w:r w:rsidRPr="00D00BC8">
        <w:rPr>
          <w:sz w:val="22"/>
        </w:rPr>
        <w:t xml:space="preserve">, </w:t>
      </w:r>
    </w:p>
    <w:p w:rsidR="008068C8" w:rsidRPr="00D00BC8" w:rsidRDefault="008068C8" w:rsidP="008068C8">
      <w:pPr>
        <w:ind w:firstLine="709"/>
        <w:jc w:val="both"/>
        <w:rPr>
          <w:sz w:val="22"/>
        </w:rPr>
      </w:pPr>
      <w:r w:rsidRPr="00D00BC8">
        <w:rPr>
          <w:sz w:val="22"/>
        </w:rPr>
        <w:t xml:space="preserve">- гарантируемый свободный напор в точке подключения </w:t>
      </w:r>
      <w:r w:rsidR="0091577F">
        <w:rPr>
          <w:sz w:val="22"/>
        </w:rPr>
        <w:t>10</w:t>
      </w:r>
      <w:r w:rsidRPr="00D00BC8">
        <w:rPr>
          <w:sz w:val="22"/>
        </w:rPr>
        <w:t xml:space="preserve"> м вод</w:t>
      </w:r>
      <w:proofErr w:type="gramStart"/>
      <w:r w:rsidRPr="00D00BC8">
        <w:rPr>
          <w:sz w:val="22"/>
        </w:rPr>
        <w:t>.</w:t>
      </w:r>
      <w:proofErr w:type="gramEnd"/>
      <w:r w:rsidRPr="00D00BC8">
        <w:rPr>
          <w:sz w:val="22"/>
        </w:rPr>
        <w:t xml:space="preserve"> </w:t>
      </w:r>
      <w:proofErr w:type="gramStart"/>
      <w:r w:rsidRPr="00D00BC8">
        <w:rPr>
          <w:sz w:val="22"/>
        </w:rPr>
        <w:t>с</w:t>
      </w:r>
      <w:proofErr w:type="gramEnd"/>
      <w:r w:rsidRPr="00D00BC8">
        <w:rPr>
          <w:sz w:val="22"/>
        </w:rPr>
        <w:t>т.;</w:t>
      </w:r>
    </w:p>
    <w:p w:rsidR="008068C8" w:rsidRPr="00D00BC8" w:rsidRDefault="008068C8" w:rsidP="008068C8">
      <w:pPr>
        <w:ind w:firstLine="709"/>
        <w:jc w:val="both"/>
        <w:rPr>
          <w:sz w:val="22"/>
        </w:rPr>
      </w:pPr>
      <w:r w:rsidRPr="00D00BC8">
        <w:rPr>
          <w:sz w:val="22"/>
        </w:rPr>
        <w:t xml:space="preserve">- срок подключения объекта капитального строительства к сетям инженерно-технического обеспечения: в период с </w:t>
      </w:r>
      <w:r>
        <w:rPr>
          <w:sz w:val="22"/>
        </w:rPr>
        <w:t>1</w:t>
      </w:r>
      <w:r w:rsidRPr="00D00BC8">
        <w:rPr>
          <w:sz w:val="22"/>
        </w:rPr>
        <w:t xml:space="preserve"> кв. 201</w:t>
      </w:r>
      <w:r>
        <w:rPr>
          <w:sz w:val="22"/>
        </w:rPr>
        <w:t>6</w:t>
      </w:r>
      <w:r w:rsidRPr="00D00BC8">
        <w:rPr>
          <w:sz w:val="22"/>
        </w:rPr>
        <w:t xml:space="preserve"> по </w:t>
      </w:r>
      <w:r>
        <w:rPr>
          <w:sz w:val="22"/>
        </w:rPr>
        <w:t>1</w:t>
      </w:r>
      <w:r w:rsidRPr="00D00BC8">
        <w:rPr>
          <w:sz w:val="22"/>
        </w:rPr>
        <w:t xml:space="preserve"> кв.</w:t>
      </w:r>
      <w:r>
        <w:rPr>
          <w:sz w:val="22"/>
        </w:rPr>
        <w:t xml:space="preserve"> </w:t>
      </w:r>
      <w:r w:rsidRPr="00D00BC8">
        <w:rPr>
          <w:sz w:val="22"/>
        </w:rPr>
        <w:t>201</w:t>
      </w:r>
      <w:r>
        <w:rPr>
          <w:sz w:val="22"/>
        </w:rPr>
        <w:t>9</w:t>
      </w:r>
      <w:r w:rsidRPr="00D00BC8">
        <w:rPr>
          <w:sz w:val="22"/>
        </w:rPr>
        <w:t>;</w:t>
      </w:r>
    </w:p>
    <w:p w:rsidR="008068C8" w:rsidRPr="00D00BC8" w:rsidRDefault="008068C8" w:rsidP="008068C8">
      <w:pPr>
        <w:ind w:firstLine="709"/>
        <w:jc w:val="both"/>
        <w:rPr>
          <w:sz w:val="22"/>
        </w:rPr>
      </w:pPr>
      <w:r w:rsidRPr="00D00BC8">
        <w:rPr>
          <w:sz w:val="22"/>
        </w:rPr>
        <w:t>- срок действия технических условий</w:t>
      </w:r>
      <w:r>
        <w:rPr>
          <w:sz w:val="22"/>
        </w:rPr>
        <w:t xml:space="preserve"> до </w:t>
      </w:r>
      <w:r w:rsidR="0091577F">
        <w:rPr>
          <w:sz w:val="22"/>
        </w:rPr>
        <w:t>24</w:t>
      </w:r>
      <w:r>
        <w:rPr>
          <w:sz w:val="22"/>
        </w:rPr>
        <w:t>.02.2019</w:t>
      </w:r>
      <w:r w:rsidRPr="00D00BC8">
        <w:rPr>
          <w:sz w:val="22"/>
        </w:rPr>
        <w:t xml:space="preserve">; </w:t>
      </w:r>
    </w:p>
    <w:p w:rsidR="008068C8" w:rsidRDefault="004E22C7" w:rsidP="008068C8">
      <w:pPr>
        <w:ind w:firstLine="709"/>
        <w:jc w:val="both"/>
        <w:rPr>
          <w:sz w:val="22"/>
        </w:rPr>
      </w:pPr>
      <w:r w:rsidRPr="004E22C7">
        <w:rPr>
          <w:sz w:val="22"/>
        </w:rPr>
        <w:t>Плата за подключение к системам водоснабжения и водоотведения не установлена (письмо ОАО «Дзержинский Водоканал» от 23.01.2017 №106/ПЭО)</w:t>
      </w:r>
      <w:r w:rsidR="008068C8">
        <w:rPr>
          <w:sz w:val="22"/>
        </w:rPr>
        <w:t>.</w:t>
      </w:r>
    </w:p>
    <w:p w:rsidR="008068C8" w:rsidRDefault="008068C8" w:rsidP="008068C8">
      <w:pPr>
        <w:ind w:firstLine="709"/>
        <w:jc w:val="both"/>
        <w:rPr>
          <w:sz w:val="22"/>
        </w:rPr>
      </w:pPr>
      <w:r w:rsidRPr="00B26A4A">
        <w:rPr>
          <w:sz w:val="22"/>
        </w:rPr>
        <w:t xml:space="preserve">Технические условия </w:t>
      </w:r>
      <w:r w:rsidRPr="004932C2">
        <w:rPr>
          <w:sz w:val="22"/>
        </w:rPr>
        <w:t xml:space="preserve">выданы ОАО «Дзержинский Водоканал» от </w:t>
      </w:r>
      <w:r w:rsidR="0091577F">
        <w:rPr>
          <w:sz w:val="22"/>
        </w:rPr>
        <w:t>24</w:t>
      </w:r>
      <w:r w:rsidRPr="004932C2">
        <w:rPr>
          <w:sz w:val="22"/>
        </w:rPr>
        <w:t>.02.2016 №</w:t>
      </w:r>
      <w:r w:rsidR="0091577F">
        <w:rPr>
          <w:sz w:val="22"/>
        </w:rPr>
        <w:t>22</w:t>
      </w:r>
      <w:r w:rsidRPr="004932C2">
        <w:rPr>
          <w:sz w:val="22"/>
        </w:rPr>
        <w:t>/16-ту</w:t>
      </w:r>
      <w:r>
        <w:rPr>
          <w:sz w:val="22"/>
        </w:rPr>
        <w:t>.</w:t>
      </w:r>
    </w:p>
    <w:p w:rsidR="008068C8" w:rsidRDefault="008068C8" w:rsidP="008068C8">
      <w:pPr>
        <w:ind w:firstLine="709"/>
        <w:jc w:val="both"/>
        <w:rPr>
          <w:sz w:val="22"/>
        </w:rPr>
      </w:pPr>
      <w:r>
        <w:rPr>
          <w:sz w:val="22"/>
        </w:rPr>
        <w:t>3. Водоотведение:</w:t>
      </w:r>
    </w:p>
    <w:p w:rsidR="008068C8" w:rsidRPr="00D00BC8" w:rsidRDefault="008068C8" w:rsidP="008068C8">
      <w:pPr>
        <w:ind w:firstLine="709"/>
        <w:jc w:val="both"/>
        <w:rPr>
          <w:sz w:val="22"/>
        </w:rPr>
      </w:pPr>
      <w:r w:rsidRPr="00D00BC8">
        <w:rPr>
          <w:sz w:val="22"/>
        </w:rPr>
        <w:t xml:space="preserve">- предельная мощность сетей: </w:t>
      </w:r>
      <w:r w:rsidR="0091577F">
        <w:rPr>
          <w:sz w:val="22"/>
        </w:rPr>
        <w:t>1</w:t>
      </w:r>
      <w:r>
        <w:rPr>
          <w:sz w:val="22"/>
        </w:rPr>
        <w:t>,5</w:t>
      </w:r>
      <w:r w:rsidRPr="00D00BC8">
        <w:rPr>
          <w:sz w:val="22"/>
        </w:rPr>
        <w:t xml:space="preserve"> м3/час,</w:t>
      </w:r>
    </w:p>
    <w:p w:rsidR="008068C8" w:rsidRPr="00D00BC8" w:rsidRDefault="008068C8" w:rsidP="008068C8">
      <w:pPr>
        <w:ind w:firstLine="709"/>
        <w:jc w:val="both"/>
        <w:rPr>
          <w:sz w:val="22"/>
        </w:rPr>
      </w:pPr>
      <w:r w:rsidRPr="00D00BC8">
        <w:rPr>
          <w:sz w:val="22"/>
        </w:rPr>
        <w:t xml:space="preserve">- срок подключения объекта капитального строительства к сетям инженерно-технического обеспечения: в период с </w:t>
      </w:r>
      <w:r>
        <w:rPr>
          <w:sz w:val="22"/>
        </w:rPr>
        <w:t>1</w:t>
      </w:r>
      <w:r w:rsidRPr="00D00BC8">
        <w:rPr>
          <w:sz w:val="22"/>
        </w:rPr>
        <w:t xml:space="preserve"> кв. 201</w:t>
      </w:r>
      <w:r>
        <w:rPr>
          <w:sz w:val="22"/>
        </w:rPr>
        <w:t>6</w:t>
      </w:r>
      <w:r w:rsidRPr="00D00BC8">
        <w:rPr>
          <w:sz w:val="22"/>
        </w:rPr>
        <w:t xml:space="preserve"> по </w:t>
      </w:r>
      <w:r>
        <w:rPr>
          <w:sz w:val="22"/>
        </w:rPr>
        <w:t>1</w:t>
      </w:r>
      <w:r w:rsidRPr="00D00BC8">
        <w:rPr>
          <w:sz w:val="22"/>
        </w:rPr>
        <w:t xml:space="preserve"> кв.</w:t>
      </w:r>
      <w:r>
        <w:rPr>
          <w:sz w:val="22"/>
        </w:rPr>
        <w:t xml:space="preserve"> </w:t>
      </w:r>
      <w:r w:rsidRPr="00D00BC8">
        <w:rPr>
          <w:sz w:val="22"/>
        </w:rPr>
        <w:t>201</w:t>
      </w:r>
      <w:r>
        <w:rPr>
          <w:sz w:val="22"/>
        </w:rPr>
        <w:t>9</w:t>
      </w:r>
      <w:r w:rsidRPr="00D00BC8">
        <w:rPr>
          <w:sz w:val="22"/>
        </w:rPr>
        <w:t>;</w:t>
      </w:r>
    </w:p>
    <w:p w:rsidR="008068C8" w:rsidRPr="00D00BC8" w:rsidRDefault="008068C8" w:rsidP="008068C8">
      <w:pPr>
        <w:ind w:firstLine="709"/>
        <w:jc w:val="both"/>
        <w:rPr>
          <w:sz w:val="22"/>
        </w:rPr>
      </w:pPr>
      <w:r w:rsidRPr="00D00BC8">
        <w:rPr>
          <w:sz w:val="22"/>
        </w:rPr>
        <w:t xml:space="preserve">- срок действия технических условий </w:t>
      </w:r>
      <w:r w:rsidRPr="00E93F2B">
        <w:rPr>
          <w:sz w:val="22"/>
        </w:rPr>
        <w:t xml:space="preserve">до </w:t>
      </w:r>
      <w:r w:rsidR="0091577F">
        <w:rPr>
          <w:sz w:val="22"/>
        </w:rPr>
        <w:t>24</w:t>
      </w:r>
      <w:r w:rsidRPr="00E93F2B">
        <w:rPr>
          <w:sz w:val="22"/>
        </w:rPr>
        <w:t>.02.2019</w:t>
      </w:r>
      <w:r w:rsidRPr="00D00BC8">
        <w:rPr>
          <w:sz w:val="22"/>
        </w:rPr>
        <w:t xml:space="preserve">; </w:t>
      </w:r>
    </w:p>
    <w:p w:rsidR="008068C8" w:rsidRDefault="004E22C7" w:rsidP="008068C8">
      <w:pPr>
        <w:ind w:firstLine="709"/>
        <w:jc w:val="both"/>
        <w:rPr>
          <w:sz w:val="22"/>
        </w:rPr>
      </w:pPr>
      <w:r w:rsidRPr="004E22C7">
        <w:rPr>
          <w:sz w:val="22"/>
        </w:rPr>
        <w:t>Плата за подключение к системам водоснабжения и водоотведения не установлена (письмо ОАО «Дзержинский Водоканал» от 23.01.2017 №106/ПЭО)</w:t>
      </w:r>
      <w:r>
        <w:rPr>
          <w:sz w:val="22"/>
        </w:rPr>
        <w:t>.</w:t>
      </w:r>
    </w:p>
    <w:p w:rsidR="008068C8" w:rsidRDefault="008068C8" w:rsidP="008068C8">
      <w:pPr>
        <w:ind w:firstLine="709"/>
        <w:jc w:val="both"/>
        <w:rPr>
          <w:sz w:val="22"/>
        </w:rPr>
      </w:pPr>
      <w:r w:rsidRPr="00B26A4A">
        <w:rPr>
          <w:sz w:val="22"/>
        </w:rPr>
        <w:t xml:space="preserve">Технические условия </w:t>
      </w:r>
      <w:r>
        <w:rPr>
          <w:sz w:val="22"/>
        </w:rPr>
        <w:t xml:space="preserve">выданы ОАО «Дзержинский Водоканал» от </w:t>
      </w:r>
      <w:r w:rsidR="0091577F">
        <w:rPr>
          <w:sz w:val="22"/>
        </w:rPr>
        <w:t>24</w:t>
      </w:r>
      <w:r>
        <w:rPr>
          <w:sz w:val="22"/>
        </w:rPr>
        <w:t>.02.2016 №</w:t>
      </w:r>
      <w:r w:rsidR="0091577F">
        <w:rPr>
          <w:sz w:val="22"/>
        </w:rPr>
        <w:t>22</w:t>
      </w:r>
      <w:r>
        <w:rPr>
          <w:sz w:val="22"/>
        </w:rPr>
        <w:t>/16-ту.</w:t>
      </w:r>
    </w:p>
    <w:p w:rsidR="008068C8" w:rsidRDefault="008068C8" w:rsidP="008068C8">
      <w:pPr>
        <w:ind w:firstLine="709"/>
        <w:jc w:val="both"/>
        <w:rPr>
          <w:sz w:val="22"/>
        </w:rPr>
      </w:pPr>
      <w:r>
        <w:rPr>
          <w:sz w:val="22"/>
        </w:rPr>
        <w:t>4. Теплоснабжение:</w:t>
      </w:r>
    </w:p>
    <w:p w:rsidR="008068C8" w:rsidRDefault="00DD7AD2" w:rsidP="008068C8">
      <w:pPr>
        <w:ind w:firstLine="709"/>
        <w:jc w:val="both"/>
        <w:rPr>
          <w:sz w:val="22"/>
        </w:rPr>
      </w:pPr>
      <w:r>
        <w:rPr>
          <w:sz w:val="22"/>
        </w:rPr>
        <w:t>От индивидуального источника теплоснабжения  (газовой котельной)</w:t>
      </w:r>
      <w:r w:rsidR="008068C8">
        <w:rPr>
          <w:sz w:val="22"/>
        </w:rPr>
        <w:t>.</w:t>
      </w:r>
    </w:p>
    <w:p w:rsidR="00DD7AD2" w:rsidRDefault="00DD7AD2" w:rsidP="008068C8">
      <w:pPr>
        <w:ind w:firstLine="709"/>
        <w:jc w:val="both"/>
        <w:rPr>
          <w:sz w:val="22"/>
        </w:rPr>
      </w:pPr>
      <w:r>
        <w:rPr>
          <w:sz w:val="22"/>
        </w:rPr>
        <w:t>В связи с отсутствием подключения к сетям плата за подключение не взимается.</w:t>
      </w:r>
    </w:p>
    <w:p w:rsidR="00C6500E" w:rsidRPr="001252AC" w:rsidRDefault="000911E4" w:rsidP="00C87531">
      <w:pPr>
        <w:ind w:firstLine="709"/>
        <w:jc w:val="both"/>
        <w:rPr>
          <w:sz w:val="22"/>
        </w:rPr>
      </w:pPr>
      <w:r w:rsidRPr="000911E4">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rPr>
        <w:t xml:space="preserve"> </w:t>
      </w:r>
      <w:r w:rsidRPr="000911E4">
        <w:rPr>
          <w:sz w:val="22"/>
        </w:rPr>
        <w:t>№</w:t>
      </w:r>
      <w:r>
        <w:rPr>
          <w:sz w:val="22"/>
          <w:lang w:val="en-US"/>
        </w:rPr>
        <w:t>RU</w:t>
      </w:r>
      <w:r w:rsidRPr="000911E4">
        <w:rPr>
          <w:sz w:val="22"/>
        </w:rPr>
        <w:t xml:space="preserve"> 5230</w:t>
      </w:r>
      <w:r>
        <w:rPr>
          <w:sz w:val="22"/>
        </w:rPr>
        <w:t>020001667</w:t>
      </w:r>
      <w:r w:rsidRPr="000911E4">
        <w:rPr>
          <w:sz w:val="22"/>
        </w:rPr>
        <w:t xml:space="preserve">, утвержденным приказом </w:t>
      </w:r>
      <w:proofErr w:type="gramStart"/>
      <w:r>
        <w:rPr>
          <w:sz w:val="22"/>
        </w:rPr>
        <w:t xml:space="preserve">директора </w:t>
      </w:r>
      <w:r w:rsidRPr="000911E4">
        <w:rPr>
          <w:sz w:val="22"/>
        </w:rPr>
        <w:t>департамента градостроительного развития территории Нижегородской области</w:t>
      </w:r>
      <w:proofErr w:type="gramEnd"/>
      <w:r w:rsidRPr="000911E4">
        <w:rPr>
          <w:sz w:val="22"/>
        </w:rPr>
        <w:t xml:space="preserve"> от 12.</w:t>
      </w:r>
      <w:r>
        <w:rPr>
          <w:sz w:val="22"/>
        </w:rPr>
        <w:t>04.</w:t>
      </w:r>
      <w:r w:rsidRPr="000911E4">
        <w:rPr>
          <w:sz w:val="22"/>
        </w:rPr>
        <w:t>2016 №05-</w:t>
      </w:r>
      <w:r>
        <w:rPr>
          <w:sz w:val="22"/>
        </w:rPr>
        <w:t>81ГП</w:t>
      </w:r>
      <w:r w:rsidR="00FC1E6F">
        <w:rPr>
          <w:sz w:val="22"/>
        </w:rPr>
        <w:t xml:space="preserve"> (с изменениями)</w:t>
      </w:r>
      <w:r>
        <w:rPr>
          <w:sz w:val="22"/>
        </w:rPr>
        <w:t>.</w:t>
      </w:r>
    </w:p>
    <w:p w:rsidR="00C87531" w:rsidRPr="001252AC" w:rsidRDefault="00C87531" w:rsidP="00C87531">
      <w:pPr>
        <w:ind w:firstLine="709"/>
        <w:jc w:val="both"/>
        <w:rPr>
          <w:sz w:val="22"/>
        </w:rPr>
      </w:pPr>
      <w:r w:rsidRPr="001252AC">
        <w:rPr>
          <w:sz w:val="22"/>
        </w:rPr>
        <w:t>С градостроительным планом</w:t>
      </w:r>
      <w:r w:rsidR="00394B7B" w:rsidRPr="001252AC">
        <w:rPr>
          <w:sz w:val="22"/>
        </w:rPr>
        <w:t xml:space="preserve"> и </w:t>
      </w:r>
      <w:r w:rsidRPr="001252AC">
        <w:rPr>
          <w:sz w:val="22"/>
        </w:rPr>
        <w:t xml:space="preserve"> </w:t>
      </w:r>
      <w:r w:rsidR="00394B7B" w:rsidRPr="001252AC">
        <w:rPr>
          <w:sz w:val="22"/>
        </w:rPr>
        <w:t xml:space="preserve">техническими условиями </w:t>
      </w:r>
      <w:r w:rsidRPr="001252AC">
        <w:rPr>
          <w:sz w:val="22"/>
        </w:rPr>
        <w:t xml:space="preserve">можно ознакомится по адресу:                         г.Нижний Новгород, ул.Малая </w:t>
      </w:r>
      <w:proofErr w:type="gramStart"/>
      <w:r w:rsidRPr="001252AC">
        <w:rPr>
          <w:sz w:val="22"/>
        </w:rPr>
        <w:t>Ямская</w:t>
      </w:r>
      <w:proofErr w:type="gramEnd"/>
      <w:r w:rsidRPr="001252AC">
        <w:rPr>
          <w:sz w:val="22"/>
        </w:rPr>
        <w:t>, д.78, каб.№ 517, в дни и часы, установленные для приема заявок, при предъявлении документа, подтверждающего полномочия обратившегося лица.</w:t>
      </w:r>
    </w:p>
    <w:p w:rsidR="00C87531" w:rsidRPr="001252AC" w:rsidRDefault="00C87531" w:rsidP="00C87531">
      <w:pPr>
        <w:ind w:firstLine="709"/>
        <w:jc w:val="center"/>
        <w:rPr>
          <w:b/>
          <w:sz w:val="22"/>
          <w:szCs w:val="22"/>
        </w:rPr>
      </w:pPr>
      <w:r w:rsidRPr="001252AC">
        <w:rPr>
          <w:b/>
          <w:sz w:val="22"/>
          <w:szCs w:val="22"/>
        </w:rPr>
        <w:t>Порядок  внесения  итоговой цены земельного участка</w:t>
      </w:r>
    </w:p>
    <w:p w:rsidR="004304F5" w:rsidRPr="001252AC" w:rsidRDefault="00C87531" w:rsidP="00C87531">
      <w:pPr>
        <w:tabs>
          <w:tab w:val="num" w:pos="900"/>
        </w:tabs>
        <w:ind w:firstLine="709"/>
        <w:jc w:val="both"/>
        <w:rPr>
          <w:bCs/>
          <w:sz w:val="22"/>
          <w:szCs w:val="22"/>
        </w:rPr>
      </w:pPr>
      <w:r w:rsidRPr="001252AC">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252AC">
        <w:rPr>
          <w:bCs/>
          <w:sz w:val="22"/>
          <w:szCs w:val="22"/>
        </w:rPr>
        <w:t>и</w:t>
      </w:r>
      <w:proofErr w:type="gramEnd"/>
      <w:r w:rsidRPr="001252AC">
        <w:rPr>
          <w:bCs/>
          <w:sz w:val="22"/>
          <w:szCs w:val="22"/>
        </w:rPr>
        <w:t xml:space="preserve"> 30 дней с момента подписания договора аренды. </w:t>
      </w:r>
    </w:p>
    <w:p w:rsidR="00C87531" w:rsidRPr="001252AC" w:rsidRDefault="00C87531" w:rsidP="00C87531">
      <w:pPr>
        <w:tabs>
          <w:tab w:val="num" w:pos="900"/>
        </w:tabs>
        <w:ind w:firstLine="709"/>
        <w:jc w:val="both"/>
        <w:rPr>
          <w:bCs/>
          <w:sz w:val="22"/>
          <w:szCs w:val="22"/>
        </w:rPr>
      </w:pPr>
      <w:r w:rsidRPr="001252AC">
        <w:rPr>
          <w:bCs/>
          <w:sz w:val="22"/>
          <w:szCs w:val="22"/>
        </w:rPr>
        <w:t>В случае досрочного расторжения договора аренды арендная плата за первый год не возвращается</w:t>
      </w:r>
      <w:r w:rsidR="002D35EE" w:rsidRPr="001252AC">
        <w:rPr>
          <w:bCs/>
          <w:sz w:val="22"/>
          <w:szCs w:val="22"/>
        </w:rPr>
        <w:t xml:space="preserve"> независимо от причин расторжения.</w:t>
      </w:r>
    </w:p>
    <w:p w:rsidR="00C87531" w:rsidRPr="001252AC" w:rsidRDefault="00C87531" w:rsidP="00C87531">
      <w:pPr>
        <w:tabs>
          <w:tab w:val="num" w:pos="900"/>
        </w:tabs>
        <w:ind w:firstLine="709"/>
        <w:jc w:val="both"/>
        <w:rPr>
          <w:bCs/>
          <w:sz w:val="22"/>
          <w:szCs w:val="22"/>
        </w:rPr>
      </w:pPr>
      <w:r w:rsidRPr="001252AC">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1252AC" w:rsidRDefault="00C87531" w:rsidP="00C87531">
      <w:pPr>
        <w:jc w:val="both"/>
        <w:rPr>
          <w:sz w:val="22"/>
          <w:szCs w:val="22"/>
        </w:rPr>
      </w:pPr>
    </w:p>
    <w:p w:rsidR="00C87531" w:rsidRPr="001252AC" w:rsidRDefault="00C87531" w:rsidP="00C87531">
      <w:pPr>
        <w:jc w:val="center"/>
        <w:rPr>
          <w:b/>
          <w:sz w:val="22"/>
          <w:szCs w:val="22"/>
        </w:rPr>
      </w:pPr>
      <w:r w:rsidRPr="001252AC">
        <w:rPr>
          <w:b/>
          <w:sz w:val="22"/>
          <w:szCs w:val="22"/>
        </w:rPr>
        <w:t>4. Начальная цена предмета аукциона.</w:t>
      </w:r>
    </w:p>
    <w:p w:rsidR="00C87531" w:rsidRPr="00DD2118" w:rsidRDefault="00C87531" w:rsidP="00C87531">
      <w:pPr>
        <w:ind w:firstLine="709"/>
        <w:jc w:val="both"/>
        <w:rPr>
          <w:sz w:val="22"/>
          <w:szCs w:val="22"/>
        </w:rPr>
      </w:pPr>
      <w:r w:rsidRPr="001252AC">
        <w:rPr>
          <w:sz w:val="22"/>
          <w:szCs w:val="22"/>
        </w:rPr>
        <w:t xml:space="preserve">Начальный размер ежегодной арендной платы за земельный участок: </w:t>
      </w:r>
      <w:r w:rsidR="000911E4">
        <w:rPr>
          <w:sz w:val="22"/>
          <w:szCs w:val="22"/>
        </w:rPr>
        <w:t>136</w:t>
      </w:r>
      <w:r w:rsidR="00683814">
        <w:rPr>
          <w:sz w:val="22"/>
          <w:szCs w:val="22"/>
        </w:rPr>
        <w:t xml:space="preserve"> 000,00 </w:t>
      </w:r>
      <w:r w:rsidRPr="001252AC">
        <w:rPr>
          <w:sz w:val="22"/>
          <w:szCs w:val="22"/>
        </w:rPr>
        <w:t>(</w:t>
      </w:r>
      <w:r w:rsidR="00683814">
        <w:rPr>
          <w:sz w:val="22"/>
          <w:szCs w:val="22"/>
        </w:rPr>
        <w:t xml:space="preserve">Сто </w:t>
      </w:r>
      <w:r w:rsidR="000911E4">
        <w:rPr>
          <w:sz w:val="22"/>
          <w:szCs w:val="22"/>
        </w:rPr>
        <w:t>тридцать</w:t>
      </w:r>
      <w:r w:rsidR="00683814">
        <w:rPr>
          <w:sz w:val="22"/>
          <w:szCs w:val="22"/>
        </w:rPr>
        <w:t xml:space="preserve"> </w:t>
      </w:r>
      <w:r w:rsidR="000911E4">
        <w:rPr>
          <w:sz w:val="22"/>
          <w:szCs w:val="22"/>
        </w:rPr>
        <w:t>шесть</w:t>
      </w:r>
      <w:r w:rsidR="00683814">
        <w:rPr>
          <w:sz w:val="22"/>
          <w:szCs w:val="22"/>
        </w:rPr>
        <w:t xml:space="preserve"> тысяч</w:t>
      </w:r>
      <w:r w:rsidRPr="001252AC">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w:t>
      </w:r>
      <w:r w:rsidRPr="00DD2118">
        <w:rPr>
          <w:sz w:val="22"/>
          <w:szCs w:val="22"/>
        </w:rPr>
        <w:t xml:space="preserve">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Default="00C87531" w:rsidP="00C87531">
      <w:pPr>
        <w:ind w:firstLine="709"/>
        <w:jc w:val="both"/>
        <w:rPr>
          <w:sz w:val="22"/>
          <w:szCs w:val="22"/>
        </w:rPr>
      </w:pPr>
      <w:r w:rsidRPr="00DD2118">
        <w:rPr>
          <w:sz w:val="22"/>
          <w:szCs w:val="22"/>
        </w:rPr>
        <w:t xml:space="preserve">Шаг аукциона: </w:t>
      </w:r>
      <w:r w:rsidR="000911E4">
        <w:rPr>
          <w:sz w:val="22"/>
          <w:szCs w:val="22"/>
        </w:rPr>
        <w:t>4</w:t>
      </w:r>
      <w:r w:rsidR="00683814">
        <w:rPr>
          <w:sz w:val="22"/>
          <w:szCs w:val="22"/>
        </w:rPr>
        <w:t xml:space="preserve"> 000,00 </w:t>
      </w:r>
      <w:r w:rsidRPr="006927D5">
        <w:rPr>
          <w:sz w:val="22"/>
          <w:szCs w:val="22"/>
        </w:rPr>
        <w:t>(</w:t>
      </w:r>
      <w:r w:rsidR="000911E4">
        <w:rPr>
          <w:sz w:val="22"/>
          <w:szCs w:val="22"/>
        </w:rPr>
        <w:t>Четыре</w:t>
      </w:r>
      <w:r w:rsidR="00683814">
        <w:rPr>
          <w:sz w:val="22"/>
          <w:szCs w:val="22"/>
        </w:rPr>
        <w:t xml:space="preserve"> тысячи</w:t>
      </w:r>
      <w:r w:rsidRPr="006927D5">
        <w:rPr>
          <w:sz w:val="22"/>
          <w:szCs w:val="22"/>
        </w:rPr>
        <w:t>)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0911E4" w:rsidRPr="000911E4">
        <w:rPr>
          <w:sz w:val="22"/>
          <w:szCs w:val="22"/>
        </w:rPr>
        <w:t>136 000,00 (Сто тридцать шесть тысяч)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lastRenderedPageBreak/>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6F3AD5" w:rsidRPr="006F3AD5">
        <w:rPr>
          <w:sz w:val="22"/>
          <w:szCs w:val="22"/>
        </w:rPr>
        <w:t>«</w:t>
      </w:r>
      <w:r w:rsidR="0095577B">
        <w:rPr>
          <w:sz w:val="22"/>
          <w:szCs w:val="22"/>
        </w:rPr>
        <w:t>06</w:t>
      </w:r>
      <w:r w:rsidR="006F3AD5" w:rsidRPr="006F3AD5">
        <w:rPr>
          <w:sz w:val="22"/>
          <w:szCs w:val="22"/>
        </w:rPr>
        <w:t xml:space="preserve">» </w:t>
      </w:r>
      <w:r w:rsidR="0095577B">
        <w:rPr>
          <w:sz w:val="22"/>
          <w:szCs w:val="22"/>
        </w:rPr>
        <w:t>октября</w:t>
      </w:r>
      <w:r w:rsidR="006F3AD5" w:rsidRPr="006F3AD5">
        <w:rPr>
          <w:sz w:val="22"/>
          <w:szCs w:val="22"/>
        </w:rPr>
        <w:t xml:space="preserve"> 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95577B" w:rsidRPr="0095577B">
        <w:rPr>
          <w:sz w:val="22"/>
          <w:szCs w:val="22"/>
        </w:rPr>
        <w:t>«</w:t>
      </w:r>
      <w:r w:rsidR="0095577B">
        <w:rPr>
          <w:sz w:val="22"/>
          <w:szCs w:val="22"/>
        </w:rPr>
        <w:t xml:space="preserve">07» ноября 2017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95577B" w:rsidRPr="0095577B">
        <w:rPr>
          <w:sz w:val="22"/>
          <w:szCs w:val="22"/>
        </w:rPr>
        <w:t>«</w:t>
      </w:r>
      <w:r w:rsidR="0095577B">
        <w:rPr>
          <w:sz w:val="22"/>
          <w:szCs w:val="22"/>
        </w:rPr>
        <w:t>08</w:t>
      </w:r>
      <w:r w:rsidR="0095577B" w:rsidRPr="0095577B">
        <w:rPr>
          <w:sz w:val="22"/>
          <w:szCs w:val="22"/>
        </w:rPr>
        <w:t>» ноября 2017 года в 11-00 часов</w:t>
      </w:r>
      <w:r w:rsidRPr="00E6753A">
        <w:rPr>
          <w:sz w:val="22"/>
          <w:szCs w:val="22"/>
        </w:rPr>
        <w:t>.</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95577B" w:rsidRPr="0095577B">
        <w:rPr>
          <w:sz w:val="22"/>
          <w:szCs w:val="22"/>
        </w:rPr>
        <w:t>«10» ноября 2017 года в 11-00 часов</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95577B" w:rsidRPr="0095577B">
        <w:rPr>
          <w:sz w:val="22"/>
          <w:szCs w:val="22"/>
        </w:rPr>
        <w:t>«10</w:t>
      </w:r>
      <w:r w:rsidR="0095577B">
        <w:rPr>
          <w:sz w:val="22"/>
          <w:szCs w:val="22"/>
        </w:rPr>
        <w:t>» ноября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lastRenderedPageBreak/>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6F3AD5" w:rsidRPr="006F3AD5">
        <w:rPr>
          <w:sz w:val="22"/>
          <w:szCs w:val="22"/>
        </w:rPr>
        <w:t>«</w:t>
      </w:r>
      <w:r w:rsidR="0095577B">
        <w:rPr>
          <w:sz w:val="22"/>
          <w:szCs w:val="22"/>
        </w:rPr>
        <w:t>06</w:t>
      </w:r>
      <w:r w:rsidR="006F3AD5" w:rsidRPr="006F3AD5">
        <w:rPr>
          <w:sz w:val="22"/>
          <w:szCs w:val="22"/>
        </w:rPr>
        <w:t xml:space="preserve">» </w:t>
      </w:r>
      <w:r w:rsidR="0095577B">
        <w:rPr>
          <w:sz w:val="22"/>
          <w:szCs w:val="22"/>
        </w:rPr>
        <w:t>октября</w:t>
      </w:r>
      <w:r w:rsidR="006F3AD5" w:rsidRPr="006F3AD5">
        <w:rPr>
          <w:sz w:val="22"/>
          <w:szCs w:val="22"/>
        </w:rPr>
        <w:t xml:space="preserve"> 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95577B" w:rsidRPr="0095577B">
        <w:rPr>
          <w:sz w:val="22"/>
          <w:szCs w:val="22"/>
        </w:rPr>
        <w:t>«</w:t>
      </w:r>
      <w:r w:rsidR="0095577B">
        <w:rPr>
          <w:sz w:val="22"/>
          <w:szCs w:val="22"/>
        </w:rPr>
        <w:t>07</w:t>
      </w:r>
      <w:r w:rsidR="0095577B" w:rsidRPr="0095577B">
        <w:rPr>
          <w:sz w:val="22"/>
          <w:szCs w:val="22"/>
        </w:rPr>
        <w:t>» ноя</w:t>
      </w:r>
      <w:r w:rsidR="0095577B">
        <w:rPr>
          <w:sz w:val="22"/>
          <w:szCs w:val="22"/>
        </w:rPr>
        <w:t xml:space="preserve">бря 2017 года </w:t>
      </w:r>
      <w:r w:rsidRPr="00A9425F">
        <w:rPr>
          <w:sz w:val="22"/>
          <w:szCs w:val="22"/>
        </w:rPr>
        <w:t>(до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6F3AD5" w:rsidRPr="006F3AD5">
        <w:rPr>
          <w:bCs/>
          <w:sz w:val="22"/>
          <w:szCs w:val="22"/>
        </w:rPr>
        <w:t>«</w:t>
      </w:r>
      <w:r w:rsidR="00A90C97">
        <w:rPr>
          <w:bCs/>
          <w:sz w:val="22"/>
          <w:szCs w:val="22"/>
        </w:rPr>
        <w:t>07</w:t>
      </w:r>
      <w:r w:rsidR="006F3AD5" w:rsidRPr="006F3AD5">
        <w:rPr>
          <w:bCs/>
          <w:sz w:val="22"/>
          <w:szCs w:val="22"/>
        </w:rPr>
        <w:t xml:space="preserve">» </w:t>
      </w:r>
      <w:r w:rsidR="00A90C97">
        <w:rPr>
          <w:bCs/>
          <w:sz w:val="22"/>
          <w:szCs w:val="22"/>
        </w:rPr>
        <w:t xml:space="preserve">ноября </w:t>
      </w:r>
      <w:r w:rsidR="006F3AD5" w:rsidRPr="006F3AD5">
        <w:rPr>
          <w:bCs/>
          <w:sz w:val="22"/>
          <w:szCs w:val="22"/>
        </w:rPr>
        <w:t xml:space="preserve">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 xml:space="preserve">дней в случаях отзыва заявки, а так же не признания участником или победителем аукциона. В случае отзыва заявки заявителем позднее дня окончания срока </w:t>
      </w:r>
      <w:bookmarkStart w:id="0" w:name="_GoBack"/>
      <w:bookmarkEnd w:id="0"/>
      <w:r w:rsidRPr="00DD2118">
        <w:rPr>
          <w:sz w:val="22"/>
          <w:szCs w:val="22"/>
        </w:rPr>
        <w:t>приема заявок задаток возвращается в порядке, установленном для участников аукциона.</w:t>
      </w: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расположенного по адресу: </w:t>
      </w:r>
      <w:r w:rsidR="008068C8">
        <w:t>Нижегородская обл., г.Дзержинск, ул.Фрунзе, д. 48</w:t>
      </w:r>
      <w:proofErr w:type="gramStart"/>
      <w:r w:rsidR="008068C8">
        <w:t xml:space="preserve"> В</w:t>
      </w:r>
      <w:proofErr w:type="gramEnd"/>
      <w:r w:rsidR="008068C8">
        <w:t>/1</w:t>
      </w:r>
      <w:r w:rsidRPr="00493FD0">
        <w:t xml:space="preserve">, с кадастровым номером </w:t>
      </w:r>
      <w:r w:rsidR="008068C8">
        <w:t>52:21:0000238:359</w:t>
      </w:r>
      <w:r w:rsidRPr="00493FD0">
        <w:t xml:space="preserve">, общей площадью </w:t>
      </w:r>
      <w:r w:rsidR="008068C8">
        <w:t>1083±12</w:t>
      </w:r>
      <w:r w:rsidRPr="00493FD0">
        <w:t xml:space="preserve"> кв.м, с разрешенным использованием </w:t>
      </w:r>
      <w:r w:rsidR="00977D17" w:rsidRPr="00977D17">
        <w:t>для строительства объекта обслуживающего назначения</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8068C8">
        <w:rPr>
          <w:sz w:val="22"/>
          <w:szCs w:val="22"/>
        </w:rPr>
        <w:t>Нижегородская о</w:t>
      </w:r>
      <w:r w:rsidR="00A90C97">
        <w:rPr>
          <w:sz w:val="22"/>
          <w:szCs w:val="22"/>
        </w:rPr>
        <w:t>бл., г.Дзержинск, ул.Фрунзе, д.</w:t>
      </w:r>
      <w:r w:rsidR="008068C8">
        <w:rPr>
          <w:sz w:val="22"/>
          <w:szCs w:val="22"/>
        </w:rPr>
        <w:t>48</w:t>
      </w:r>
      <w:proofErr w:type="gramStart"/>
      <w:r w:rsidR="008068C8">
        <w:rPr>
          <w:sz w:val="22"/>
          <w:szCs w:val="22"/>
        </w:rPr>
        <w:t xml:space="preserve"> В</w:t>
      </w:r>
      <w:proofErr w:type="gramEnd"/>
      <w:r w:rsidR="008068C8">
        <w:rPr>
          <w:sz w:val="22"/>
          <w:szCs w:val="22"/>
        </w:rPr>
        <w:t>/1</w:t>
      </w:r>
      <w:r w:rsidRPr="00493FD0">
        <w:rPr>
          <w:sz w:val="22"/>
          <w:szCs w:val="22"/>
        </w:rPr>
        <w:t xml:space="preserve">, с кадастровым номером </w:t>
      </w:r>
      <w:r w:rsidR="008068C8">
        <w:rPr>
          <w:sz w:val="22"/>
          <w:szCs w:val="22"/>
        </w:rPr>
        <w:t>52:21:0000238:359</w:t>
      </w:r>
      <w:r w:rsidRPr="00493FD0">
        <w:rPr>
          <w:sz w:val="22"/>
          <w:szCs w:val="22"/>
        </w:rPr>
        <w:t xml:space="preserve">, общей площадью </w:t>
      </w:r>
      <w:r w:rsidR="008068C8">
        <w:rPr>
          <w:sz w:val="22"/>
          <w:szCs w:val="22"/>
        </w:rPr>
        <w:t>1083±12</w:t>
      </w:r>
      <w:r w:rsidRPr="00493FD0">
        <w:rPr>
          <w:sz w:val="22"/>
          <w:szCs w:val="22"/>
        </w:rPr>
        <w:t xml:space="preserve"> кв.м, с разрешенным использованием </w:t>
      </w:r>
      <w:r w:rsidR="00977D17" w:rsidRPr="00977D17">
        <w:rPr>
          <w:sz w:val="22"/>
          <w:szCs w:val="22"/>
        </w:rPr>
        <w:t>для строительства объекта обслуживающего назначения</w:t>
      </w:r>
      <w:r w:rsidRPr="00493FD0">
        <w:rPr>
          <w:sz w:val="22"/>
          <w:szCs w:val="22"/>
        </w:rPr>
        <w:t xml:space="preserve">, проводимом </w:t>
      </w:r>
      <w:r w:rsidR="00A90C97" w:rsidRPr="00A90C97">
        <w:rPr>
          <w:sz w:val="22"/>
          <w:szCs w:val="22"/>
        </w:rPr>
        <w:t xml:space="preserve">«10» ноября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w:t>
      </w:r>
      <w:r w:rsidR="006F3AD5">
        <w:rPr>
          <w:sz w:val="22"/>
          <w:szCs w:val="22"/>
        </w:rPr>
        <w:t>_</w:t>
      </w:r>
      <w:r w:rsidRPr="00371CAA">
        <w:rPr>
          <w:sz w:val="22"/>
          <w:szCs w:val="22"/>
        </w:rPr>
        <w:t>_________КПП_______________</w:t>
      </w:r>
    </w:p>
    <w:p w:rsidR="00493FD0" w:rsidRPr="00493FD0" w:rsidRDefault="00493FD0" w:rsidP="006F3AD5">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A90C97">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09" w:rsidRDefault="00B15809" w:rsidP="0045564D">
      <w:r>
        <w:separator/>
      </w:r>
    </w:p>
  </w:endnote>
  <w:endnote w:type="continuationSeparator" w:id="0">
    <w:p w:rsidR="00B15809" w:rsidRDefault="00B15809"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09" w:rsidRDefault="00B15809" w:rsidP="0045564D">
      <w:r>
        <w:separator/>
      </w:r>
    </w:p>
  </w:footnote>
  <w:footnote w:type="continuationSeparator" w:id="0">
    <w:p w:rsidR="00B15809" w:rsidRDefault="00B15809"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45A5D"/>
    <w:rsid w:val="000911E4"/>
    <w:rsid w:val="001252AC"/>
    <w:rsid w:val="00295D48"/>
    <w:rsid w:val="002D35EE"/>
    <w:rsid w:val="002F6AE8"/>
    <w:rsid w:val="00343F88"/>
    <w:rsid w:val="00371CAA"/>
    <w:rsid w:val="00394B7B"/>
    <w:rsid w:val="003B37C4"/>
    <w:rsid w:val="003B55A7"/>
    <w:rsid w:val="00411CDA"/>
    <w:rsid w:val="004304F5"/>
    <w:rsid w:val="0045564D"/>
    <w:rsid w:val="0047421F"/>
    <w:rsid w:val="00493FD0"/>
    <w:rsid w:val="004C54BA"/>
    <w:rsid w:val="004E22C7"/>
    <w:rsid w:val="00531896"/>
    <w:rsid w:val="0056163A"/>
    <w:rsid w:val="005E07CE"/>
    <w:rsid w:val="006105AE"/>
    <w:rsid w:val="006120E4"/>
    <w:rsid w:val="00683814"/>
    <w:rsid w:val="006F3AD5"/>
    <w:rsid w:val="00760912"/>
    <w:rsid w:val="008068C8"/>
    <w:rsid w:val="00822A6B"/>
    <w:rsid w:val="0091577F"/>
    <w:rsid w:val="0095577B"/>
    <w:rsid w:val="009721AA"/>
    <w:rsid w:val="00977D17"/>
    <w:rsid w:val="009A5A98"/>
    <w:rsid w:val="00A3126E"/>
    <w:rsid w:val="00A90C97"/>
    <w:rsid w:val="00B14028"/>
    <w:rsid w:val="00B15809"/>
    <w:rsid w:val="00C545DE"/>
    <w:rsid w:val="00C6500E"/>
    <w:rsid w:val="00C87531"/>
    <w:rsid w:val="00CF1517"/>
    <w:rsid w:val="00D82369"/>
    <w:rsid w:val="00DD7AD2"/>
    <w:rsid w:val="00F92805"/>
    <w:rsid w:val="00FC1E6F"/>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3814"/>
    <w:rPr>
      <w:rFonts w:ascii="Tahoma" w:hAnsi="Tahoma" w:cs="Tahoma"/>
      <w:sz w:val="16"/>
      <w:szCs w:val="16"/>
    </w:rPr>
  </w:style>
  <w:style w:type="character" w:customStyle="1" w:styleId="a8">
    <w:name w:val="Текст выноски Знак"/>
    <w:basedOn w:val="a0"/>
    <w:link w:val="a7"/>
    <w:uiPriority w:val="99"/>
    <w:semiHidden/>
    <w:rsid w:val="006838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3814"/>
    <w:rPr>
      <w:rFonts w:ascii="Tahoma" w:hAnsi="Tahoma" w:cs="Tahoma"/>
      <w:sz w:val="16"/>
      <w:szCs w:val="16"/>
    </w:rPr>
  </w:style>
  <w:style w:type="character" w:customStyle="1" w:styleId="a8">
    <w:name w:val="Текст выноски Знак"/>
    <w:basedOn w:val="a0"/>
    <w:link w:val="a7"/>
    <w:uiPriority w:val="99"/>
    <w:semiHidden/>
    <w:rsid w:val="006838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 П. Пильганов</dc:creator>
  <cp:lastModifiedBy>В.П.Пильганов</cp:lastModifiedBy>
  <cp:revision>25</cp:revision>
  <cp:lastPrinted>2017-10-03T10:55:00Z</cp:lastPrinted>
  <dcterms:created xsi:type="dcterms:W3CDTF">2016-04-06T14:13:00Z</dcterms:created>
  <dcterms:modified xsi:type="dcterms:W3CDTF">2017-10-03T10:55:00Z</dcterms:modified>
</cp:coreProperties>
</file>