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bookmarkStart w:id="0" w:name="_GoBack"/>
      <w:bookmarkEnd w:id="0"/>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Default="00BD5598" w:rsidP="00EB5FB6">
      <w:pPr>
        <w:ind w:firstLine="709"/>
        <w:jc w:val="both"/>
        <w:rPr>
          <w:sz w:val="22"/>
          <w:szCs w:val="22"/>
        </w:rPr>
      </w:pPr>
      <w:r>
        <w:rPr>
          <w:b/>
          <w:bCs/>
          <w:sz w:val="22"/>
          <w:szCs w:val="22"/>
          <w:u w:val="single"/>
        </w:rPr>
        <w:t>30</w:t>
      </w:r>
      <w:r w:rsidR="00EB5FB6" w:rsidRPr="00DD2118">
        <w:rPr>
          <w:b/>
          <w:bCs/>
          <w:sz w:val="22"/>
          <w:szCs w:val="22"/>
          <w:u w:val="single"/>
        </w:rPr>
        <w:t xml:space="preserve"> </w:t>
      </w:r>
      <w:r w:rsidR="0094132F">
        <w:rPr>
          <w:b/>
          <w:bCs/>
          <w:sz w:val="22"/>
          <w:szCs w:val="22"/>
          <w:u w:val="single"/>
        </w:rPr>
        <w:t xml:space="preserve">мая </w:t>
      </w:r>
      <w:r w:rsidR="00EB5FB6" w:rsidRPr="00DD2118">
        <w:rPr>
          <w:b/>
          <w:bCs/>
          <w:sz w:val="22"/>
          <w:szCs w:val="22"/>
          <w:u w:val="single"/>
        </w:rPr>
        <w:t>201</w:t>
      </w:r>
      <w:r w:rsidR="00401DC0">
        <w:rPr>
          <w:b/>
          <w:bCs/>
          <w:sz w:val="22"/>
          <w:szCs w:val="22"/>
          <w:u w:val="single"/>
        </w:rPr>
        <w:t>8</w:t>
      </w:r>
      <w:r w:rsidR="00EB5FB6" w:rsidRPr="00DD2118">
        <w:rPr>
          <w:b/>
          <w:bCs/>
          <w:sz w:val="22"/>
          <w:szCs w:val="22"/>
          <w:u w:val="single"/>
        </w:rPr>
        <w:t xml:space="preserve"> года  в 1</w:t>
      </w:r>
      <w:r w:rsidR="0094132F">
        <w:rPr>
          <w:b/>
          <w:bCs/>
          <w:sz w:val="22"/>
          <w:szCs w:val="22"/>
          <w:u w:val="single"/>
        </w:rPr>
        <w:t>1</w:t>
      </w:r>
      <w:r w:rsidR="00EB5FB6" w:rsidRPr="00DD2118">
        <w:rPr>
          <w:b/>
          <w:bCs/>
          <w:sz w:val="22"/>
          <w:szCs w:val="22"/>
          <w:u w:val="single"/>
        </w:rPr>
        <w:t>-</w:t>
      </w:r>
      <w:r w:rsidR="0094132F">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74676D">
        <w:rPr>
          <w:sz w:val="22"/>
          <w:szCs w:val="22"/>
        </w:rPr>
        <w:t xml:space="preserve">имущественных и </w:t>
      </w:r>
      <w:r w:rsidR="0088284A">
        <w:rPr>
          <w:sz w:val="22"/>
          <w:szCs w:val="22"/>
        </w:rPr>
        <w:t>земельных отношений</w:t>
      </w:r>
      <w:r w:rsidR="0080557A">
        <w:rPr>
          <w:sz w:val="22"/>
          <w:szCs w:val="22"/>
        </w:rPr>
        <w:t xml:space="preserve"> Нижегородской области (г.Нижний Новгород, </w:t>
      </w:r>
      <w:r w:rsidR="0074676D">
        <w:rPr>
          <w:sz w:val="22"/>
          <w:szCs w:val="22"/>
        </w:rPr>
        <w:t>Кремль</w:t>
      </w:r>
      <w:r w:rsidR="0080557A">
        <w:rPr>
          <w:sz w:val="22"/>
          <w:szCs w:val="22"/>
        </w:rPr>
        <w:t>,</w:t>
      </w:r>
      <w:r w:rsidR="0074676D">
        <w:rPr>
          <w:sz w:val="22"/>
          <w:szCs w:val="22"/>
        </w:rPr>
        <w:t xml:space="preserve"> корп.14</w:t>
      </w:r>
      <w:r w:rsidR="0080557A">
        <w:rPr>
          <w:sz w:val="22"/>
          <w:szCs w:val="22"/>
        </w:rPr>
        <w:t xml:space="preserve">, каб. </w:t>
      </w:r>
      <w:r w:rsidR="00FF23C8">
        <w:rPr>
          <w:sz w:val="22"/>
          <w:szCs w:val="22"/>
        </w:rPr>
        <w:t>225</w:t>
      </w:r>
      <w:r w:rsidR="00EB5FB6" w:rsidRPr="00DD2118">
        <w:rPr>
          <w:sz w:val="22"/>
          <w:szCs w:val="22"/>
        </w:rPr>
        <w:t xml:space="preserve">) состоится </w:t>
      </w:r>
      <w:r w:rsidR="00EB5FB6" w:rsidRPr="00DD2118">
        <w:rPr>
          <w:caps/>
          <w:sz w:val="22"/>
          <w:szCs w:val="22"/>
        </w:rPr>
        <w:t>аукцион</w:t>
      </w:r>
      <w:r w:rsidR="00EB5FB6" w:rsidRPr="00DD2118">
        <w:rPr>
          <w:sz w:val="22"/>
          <w:szCs w:val="22"/>
        </w:rPr>
        <w:t xml:space="preserve"> </w:t>
      </w:r>
      <w:r w:rsidR="005F4D31" w:rsidRPr="005F4D31">
        <w:rPr>
          <w:sz w:val="22"/>
          <w:szCs w:val="22"/>
        </w:rPr>
        <w:t>на право заключения договор</w:t>
      </w:r>
      <w:r w:rsidR="006B0C99">
        <w:rPr>
          <w:sz w:val="22"/>
          <w:szCs w:val="22"/>
        </w:rPr>
        <w:t>ов</w:t>
      </w:r>
      <w:r w:rsidR="005F4D31" w:rsidRPr="005F4D31">
        <w:rPr>
          <w:sz w:val="22"/>
          <w:szCs w:val="22"/>
        </w:rPr>
        <w:t xml:space="preserve"> аренды земельн</w:t>
      </w:r>
      <w:r w:rsidR="006B0C99">
        <w:rPr>
          <w:sz w:val="22"/>
          <w:szCs w:val="22"/>
        </w:rPr>
        <w:t>ых</w:t>
      </w:r>
      <w:r w:rsidR="005F4D31" w:rsidRPr="005F4D31">
        <w:rPr>
          <w:sz w:val="22"/>
          <w:szCs w:val="22"/>
        </w:rPr>
        <w:t xml:space="preserve"> участк</w:t>
      </w:r>
      <w:r w:rsidR="006B0C99">
        <w:rPr>
          <w:sz w:val="22"/>
          <w:szCs w:val="22"/>
        </w:rPr>
        <w:t>ов</w:t>
      </w:r>
      <w:r w:rsidR="005F4D31" w:rsidRPr="005F4D31">
        <w:rPr>
          <w:sz w:val="22"/>
          <w:szCs w:val="22"/>
        </w:rPr>
        <w:t xml:space="preserve"> для комплексного освоения территории в отношении земельн</w:t>
      </w:r>
      <w:r w:rsidR="005F4D31">
        <w:rPr>
          <w:sz w:val="22"/>
          <w:szCs w:val="22"/>
        </w:rPr>
        <w:t xml:space="preserve">ых </w:t>
      </w:r>
      <w:r w:rsidR="005F4D31" w:rsidRPr="005F4D31">
        <w:rPr>
          <w:sz w:val="22"/>
          <w:szCs w:val="22"/>
        </w:rPr>
        <w:t>участк</w:t>
      </w:r>
      <w:r w:rsidR="005F4D31">
        <w:rPr>
          <w:sz w:val="22"/>
          <w:szCs w:val="22"/>
        </w:rPr>
        <w:t>ов</w:t>
      </w:r>
      <w:r w:rsidR="005F4D31" w:rsidRPr="005F4D31">
        <w:rPr>
          <w:sz w:val="22"/>
          <w:szCs w:val="22"/>
        </w:rPr>
        <w:t>, находящ</w:t>
      </w:r>
      <w:r w:rsidR="005F4D31">
        <w:rPr>
          <w:sz w:val="22"/>
          <w:szCs w:val="22"/>
        </w:rPr>
        <w:t>их</w:t>
      </w:r>
      <w:r w:rsidR="005F4D31" w:rsidRPr="005F4D31">
        <w:rPr>
          <w:sz w:val="22"/>
          <w:szCs w:val="22"/>
        </w:rPr>
        <w:t xml:space="preserve">ся в собственности Российской Федерации, </w:t>
      </w:r>
      <w:r w:rsidR="005F4D31">
        <w:rPr>
          <w:sz w:val="22"/>
          <w:szCs w:val="22"/>
        </w:rPr>
        <w:t>расположенных в Городецком районе Нижегородской области</w:t>
      </w:r>
      <w:r w:rsidR="005F4D31" w:rsidRPr="0074676D">
        <w:rPr>
          <w:sz w:val="22"/>
          <w:szCs w:val="22"/>
        </w:rPr>
        <w:t>.</w:t>
      </w:r>
    </w:p>
    <w:p w:rsidR="002B0BA2" w:rsidRDefault="00216FD6" w:rsidP="005F4D31">
      <w:pPr>
        <w:ind w:firstLine="709"/>
        <w:jc w:val="both"/>
        <w:rPr>
          <w:sz w:val="22"/>
          <w:szCs w:val="22"/>
        </w:rPr>
      </w:pPr>
      <w:r>
        <w:rPr>
          <w:sz w:val="22"/>
          <w:szCs w:val="22"/>
        </w:rPr>
        <w:t xml:space="preserve">В соответствии с пунктом 10 статьи 39.11. Земельного кодекса Российской Федерации </w:t>
      </w:r>
      <w:r w:rsidR="007315C8" w:rsidRPr="007315C8">
        <w:rPr>
          <w:sz w:val="22"/>
          <w:szCs w:val="22"/>
        </w:rPr>
        <w:t>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r w:rsidR="005F4D31" w:rsidRPr="005F4D31">
        <w:rPr>
          <w:sz w:val="22"/>
          <w:szCs w:val="22"/>
        </w:rPr>
        <w:t>.</w:t>
      </w:r>
    </w:p>
    <w:p w:rsidR="007315C8" w:rsidRPr="00DD2118" w:rsidRDefault="007315C8" w:rsidP="005F4D31">
      <w:pPr>
        <w:ind w:firstLine="709"/>
        <w:jc w:val="both"/>
        <w:rPr>
          <w:sz w:val="22"/>
          <w:szCs w:val="22"/>
        </w:rPr>
      </w:pPr>
    </w:p>
    <w:p w:rsidR="0016264C" w:rsidRPr="00DD2118" w:rsidRDefault="002B0BA2" w:rsidP="0016264C">
      <w:pPr>
        <w:jc w:val="center"/>
        <w:rPr>
          <w:b/>
          <w:sz w:val="22"/>
          <w:szCs w:val="22"/>
        </w:rPr>
      </w:pPr>
      <w:r w:rsidRPr="00DD2118">
        <w:rPr>
          <w:b/>
          <w:sz w:val="22"/>
          <w:szCs w:val="22"/>
        </w:rPr>
        <w:t>1.Организатор аукциона</w:t>
      </w:r>
    </w:p>
    <w:p w:rsidR="002B0BA2" w:rsidRPr="00DD2118" w:rsidRDefault="002B0BA2" w:rsidP="00C468E2">
      <w:pPr>
        <w:ind w:firstLine="709"/>
        <w:jc w:val="both"/>
        <w:rPr>
          <w:sz w:val="22"/>
          <w:szCs w:val="22"/>
        </w:rPr>
      </w:pPr>
      <w:r w:rsidRPr="00DD2118">
        <w:rPr>
          <w:sz w:val="22"/>
          <w:szCs w:val="22"/>
        </w:rPr>
        <w:t xml:space="preserve">Организатор аукциона - министерство </w:t>
      </w:r>
      <w:r w:rsidR="0074676D" w:rsidRPr="0074676D">
        <w:rPr>
          <w:sz w:val="22"/>
          <w:szCs w:val="22"/>
        </w:rPr>
        <w:t xml:space="preserve">имущественных и земельных отношений </w:t>
      </w:r>
      <w:r w:rsidRPr="00DD2118">
        <w:rPr>
          <w:sz w:val="22"/>
          <w:szCs w:val="22"/>
        </w:rPr>
        <w:t xml:space="preserve">Нижегородской области (далее – министерство) </w:t>
      </w:r>
      <w:r w:rsidRPr="004E7AF9">
        <w:rPr>
          <w:sz w:val="22"/>
          <w:szCs w:val="22"/>
        </w:rPr>
        <w:t>(6030</w:t>
      </w:r>
      <w:r w:rsidR="005C7660" w:rsidRPr="004E7AF9">
        <w:rPr>
          <w:sz w:val="22"/>
          <w:szCs w:val="22"/>
        </w:rPr>
        <w:t>82</w:t>
      </w:r>
      <w:r w:rsidRPr="004E7AF9">
        <w:rPr>
          <w:sz w:val="22"/>
          <w:szCs w:val="22"/>
        </w:rPr>
        <w:t xml:space="preserve">, г.Н.Новгород, </w:t>
      </w:r>
      <w:r w:rsidR="005C7660" w:rsidRPr="004E7AF9">
        <w:rPr>
          <w:sz w:val="22"/>
          <w:szCs w:val="22"/>
        </w:rPr>
        <w:t>Кремль</w:t>
      </w:r>
      <w:r w:rsidRPr="004E7AF9">
        <w:rPr>
          <w:sz w:val="22"/>
          <w:szCs w:val="22"/>
        </w:rPr>
        <w:t>,</w:t>
      </w:r>
      <w:r w:rsidR="005C7660" w:rsidRPr="004E7AF9">
        <w:rPr>
          <w:sz w:val="22"/>
          <w:szCs w:val="22"/>
        </w:rPr>
        <w:t xml:space="preserve"> корп. 2</w:t>
      </w:r>
      <w:r w:rsidRPr="004E7AF9">
        <w:rPr>
          <w:sz w:val="22"/>
          <w:szCs w:val="22"/>
        </w:rPr>
        <w:t>).</w:t>
      </w:r>
    </w:p>
    <w:p w:rsidR="005F4D31" w:rsidRDefault="005F4D31" w:rsidP="005F4D31">
      <w:pPr>
        <w:ind w:firstLine="709"/>
        <w:jc w:val="center"/>
        <w:rPr>
          <w:sz w:val="22"/>
          <w:szCs w:val="22"/>
        </w:rPr>
      </w:pPr>
    </w:p>
    <w:p w:rsidR="002B0BA2" w:rsidRPr="005F4D31" w:rsidRDefault="005F4D31" w:rsidP="005F4D31">
      <w:pPr>
        <w:ind w:firstLine="709"/>
        <w:jc w:val="center"/>
        <w:rPr>
          <w:b/>
          <w:sz w:val="22"/>
          <w:szCs w:val="22"/>
        </w:rPr>
      </w:pPr>
      <w:r w:rsidRPr="005F4D31">
        <w:rPr>
          <w:b/>
          <w:sz w:val="22"/>
          <w:szCs w:val="22"/>
        </w:rPr>
        <w:t>Лот № 1</w:t>
      </w:r>
    </w:p>
    <w:p w:rsidR="0016264C" w:rsidRPr="00DD2118" w:rsidRDefault="002B0BA2" w:rsidP="0016264C">
      <w:pPr>
        <w:jc w:val="center"/>
        <w:rPr>
          <w:b/>
          <w:sz w:val="22"/>
          <w:szCs w:val="22"/>
        </w:rPr>
      </w:pPr>
      <w:r w:rsidRPr="00DD2118">
        <w:rPr>
          <w:b/>
          <w:sz w:val="22"/>
          <w:szCs w:val="22"/>
        </w:rPr>
        <w:t>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w:t>
      </w:r>
      <w:r w:rsidR="00AB6472" w:rsidRPr="00AB6472">
        <w:rPr>
          <w:sz w:val="22"/>
          <w:szCs w:val="22"/>
        </w:rPr>
        <w:t xml:space="preserve">на право заключения договора аренды земельного участка для комплексного освоения территории, находящегося в собственности Российской Федерации, расположенного по адресу: </w:t>
      </w:r>
      <w:proofErr w:type="gramStart"/>
      <w:r w:rsidR="00AB6472" w:rsidRPr="00AB6472">
        <w:rPr>
          <w:sz w:val="22"/>
          <w:szCs w:val="22"/>
        </w:rPr>
        <w:t>Нижегородская область, р-н Городецкий,</w:t>
      </w:r>
      <w:r w:rsidR="00AB6472">
        <w:rPr>
          <w:sz w:val="22"/>
          <w:szCs w:val="22"/>
        </w:rPr>
        <w:t xml:space="preserve"> </w:t>
      </w:r>
      <w:r w:rsidR="00AB6472" w:rsidRPr="00AB6472">
        <w:rPr>
          <w:sz w:val="22"/>
          <w:szCs w:val="22"/>
        </w:rPr>
        <w:t>с/с Зиняковский, 1,5 км северо-восточнее д.Могильцы</w:t>
      </w:r>
      <w:r w:rsidR="00AB6472">
        <w:rPr>
          <w:sz w:val="22"/>
          <w:szCs w:val="22"/>
        </w:rPr>
        <w:t>,</w:t>
      </w:r>
      <w:r w:rsidR="00AB6472" w:rsidRPr="00AB6472">
        <w:rPr>
          <w:sz w:val="22"/>
          <w:szCs w:val="22"/>
        </w:rPr>
        <w:t xml:space="preserve"> с кадастровым номером 52:15:0150147:1217, площадью 424</w:t>
      </w:r>
      <w:r w:rsidR="00AB6472">
        <w:rPr>
          <w:sz w:val="22"/>
          <w:szCs w:val="22"/>
        </w:rPr>
        <w:t> </w:t>
      </w:r>
      <w:r w:rsidR="00AB6472" w:rsidRPr="00AB6472">
        <w:rPr>
          <w:sz w:val="22"/>
          <w:szCs w:val="22"/>
        </w:rPr>
        <w:t xml:space="preserve">300±228 кв.м, с разрешенным использованием для размещения отдельно стоящих односемейных домов с приусадебными участками </w:t>
      </w:r>
      <w:r w:rsidRPr="00DD2118">
        <w:rPr>
          <w:sz w:val="22"/>
          <w:szCs w:val="22"/>
        </w:rPr>
        <w:t xml:space="preserve">(далее – аукцион) осуществляется во исполнение распоряжения </w:t>
      </w:r>
      <w:r w:rsidR="00AB6472">
        <w:rPr>
          <w:sz w:val="22"/>
          <w:szCs w:val="22"/>
        </w:rPr>
        <w:t>министерства имущественных и земельных отношений</w:t>
      </w:r>
      <w:r w:rsidR="005C53E0" w:rsidRPr="00DD2118">
        <w:rPr>
          <w:sz w:val="22"/>
          <w:szCs w:val="22"/>
        </w:rPr>
        <w:t xml:space="preserve">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7315C8">
        <w:rPr>
          <w:sz w:val="22"/>
          <w:szCs w:val="22"/>
        </w:rPr>
        <w:t xml:space="preserve"> от </w:t>
      </w:r>
      <w:r w:rsidR="00404C03">
        <w:rPr>
          <w:sz w:val="22"/>
          <w:szCs w:val="22"/>
        </w:rPr>
        <w:t>23</w:t>
      </w:r>
      <w:r w:rsidR="007315C8">
        <w:rPr>
          <w:sz w:val="22"/>
          <w:szCs w:val="22"/>
        </w:rPr>
        <w:t>.</w:t>
      </w:r>
      <w:r w:rsidR="00404C03">
        <w:rPr>
          <w:sz w:val="22"/>
          <w:szCs w:val="22"/>
        </w:rPr>
        <w:t>04</w:t>
      </w:r>
      <w:r w:rsidR="007315C8">
        <w:rPr>
          <w:sz w:val="22"/>
          <w:szCs w:val="22"/>
        </w:rPr>
        <w:t>.</w:t>
      </w:r>
      <w:r w:rsidR="00404C03">
        <w:rPr>
          <w:sz w:val="22"/>
          <w:szCs w:val="22"/>
        </w:rPr>
        <w:t>2018</w:t>
      </w:r>
      <w:proofErr w:type="gramEnd"/>
      <w:r w:rsidR="007315C8">
        <w:rPr>
          <w:sz w:val="22"/>
          <w:szCs w:val="22"/>
        </w:rPr>
        <w:t xml:space="preserve"> № </w:t>
      </w:r>
      <w:r w:rsidR="00404C03">
        <w:rPr>
          <w:sz w:val="22"/>
          <w:szCs w:val="22"/>
        </w:rPr>
        <w:t>326-11-365/18.</w:t>
      </w:r>
    </w:p>
    <w:p w:rsidR="00134B53" w:rsidRDefault="00134B53" w:rsidP="00D7590E">
      <w:pPr>
        <w:jc w:val="center"/>
        <w:rPr>
          <w:b/>
          <w:sz w:val="22"/>
          <w:szCs w:val="22"/>
        </w:rPr>
      </w:pPr>
    </w:p>
    <w:p w:rsidR="00D4423F" w:rsidRPr="00D7590E" w:rsidRDefault="00E519A2" w:rsidP="00D7590E">
      <w:pPr>
        <w:jc w:val="center"/>
        <w:rPr>
          <w:b/>
          <w:sz w:val="22"/>
          <w:szCs w:val="22"/>
        </w:rPr>
      </w:pPr>
      <w:r w:rsidRPr="00DD2118">
        <w:rPr>
          <w:b/>
          <w:sz w:val="22"/>
          <w:szCs w:val="22"/>
        </w:rPr>
        <w:t>Предмет</w:t>
      </w:r>
      <w:r w:rsidR="002B0BA2" w:rsidRPr="00DD2118">
        <w:rPr>
          <w:b/>
          <w:sz w:val="22"/>
          <w:szCs w:val="22"/>
        </w:rPr>
        <w:t xml:space="preserve"> аукциона</w:t>
      </w:r>
    </w:p>
    <w:p w:rsidR="00DF339E" w:rsidRDefault="00EB5FB6" w:rsidP="00134B53">
      <w:pPr>
        <w:ind w:firstLine="709"/>
        <w:jc w:val="both"/>
        <w:rPr>
          <w:sz w:val="22"/>
          <w:szCs w:val="22"/>
        </w:rPr>
      </w:pPr>
      <w:r w:rsidRPr="00DD2118">
        <w:rPr>
          <w:bCs/>
          <w:sz w:val="22"/>
          <w:szCs w:val="22"/>
        </w:rPr>
        <w:t>Предметом аукциона является право</w:t>
      </w:r>
      <w:r w:rsidR="00AB6472">
        <w:rPr>
          <w:bCs/>
          <w:sz w:val="22"/>
          <w:szCs w:val="22"/>
        </w:rPr>
        <w:t xml:space="preserve"> на</w:t>
      </w:r>
      <w:r w:rsidRPr="00DD2118">
        <w:rPr>
          <w:bCs/>
          <w:sz w:val="22"/>
          <w:szCs w:val="22"/>
        </w:rPr>
        <w:t xml:space="preserve"> </w:t>
      </w:r>
      <w:r w:rsidR="00AB6472" w:rsidRPr="00AB6472">
        <w:rPr>
          <w:bCs/>
          <w:sz w:val="22"/>
          <w:szCs w:val="22"/>
        </w:rPr>
        <w:t>заключени</w:t>
      </w:r>
      <w:r w:rsidR="00AB6472">
        <w:rPr>
          <w:bCs/>
          <w:sz w:val="22"/>
          <w:szCs w:val="22"/>
        </w:rPr>
        <w:t>е</w:t>
      </w:r>
      <w:r w:rsidR="00AB6472" w:rsidRPr="00AB6472">
        <w:rPr>
          <w:bCs/>
          <w:sz w:val="22"/>
          <w:szCs w:val="22"/>
        </w:rPr>
        <w:t xml:space="preserve"> договора аренды земельного участка для комплексного освоения территории, находящегося в собственности Российской Федерации, расположенного по адресу: Нижегородская область, р-н Городецкий, с/с Зиняковский, 1,5 км северо-восточнее д.Могильцы</w:t>
      </w:r>
      <w:r w:rsidR="00AB6472">
        <w:rPr>
          <w:bCs/>
          <w:sz w:val="22"/>
          <w:szCs w:val="22"/>
        </w:rPr>
        <w:t>,</w:t>
      </w:r>
      <w:r w:rsidR="00AB6472" w:rsidRPr="00AB6472">
        <w:rPr>
          <w:bCs/>
          <w:sz w:val="22"/>
          <w:szCs w:val="22"/>
        </w:rPr>
        <w:t xml:space="preserve"> с кадастровым номером 52:15:0150147:1217, площадью 424 300±228 кв.м, с разрешенным использованием для размещения отдельно стоящих односемейных домов с приусадебными участками</w:t>
      </w:r>
      <w:r w:rsidR="0074676D" w:rsidRPr="0074676D">
        <w:rPr>
          <w:bCs/>
          <w:sz w:val="22"/>
          <w:szCs w:val="22"/>
        </w:rPr>
        <w:t>, категория земель – земли населенных пунктов</w:t>
      </w:r>
      <w:r w:rsidR="006E3D1E" w:rsidRPr="006E3D1E">
        <w:rPr>
          <w:sz w:val="22"/>
          <w:szCs w:val="22"/>
        </w:rPr>
        <w:t>.</w:t>
      </w:r>
      <w:r w:rsidR="006E3D1E">
        <w:rPr>
          <w:sz w:val="22"/>
          <w:szCs w:val="22"/>
        </w:rPr>
        <w:t xml:space="preserve"> </w:t>
      </w:r>
    </w:p>
    <w:p w:rsidR="00A37985" w:rsidRDefault="00A37985" w:rsidP="006E3D1E">
      <w:pPr>
        <w:ind w:firstLine="709"/>
        <w:jc w:val="center"/>
        <w:rPr>
          <w:sz w:val="22"/>
          <w:szCs w:val="22"/>
        </w:rPr>
      </w:pP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00FF23C8" w:rsidRPr="00FF23C8">
        <w:rPr>
          <w:bCs/>
          <w:sz w:val="22"/>
          <w:szCs w:val="22"/>
        </w:rPr>
        <w:t>Нижегородская область, р-н Городецкий, с/с Зиняковский, 1,5 км северо-восточнее д.Могильцы</w:t>
      </w:r>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401DC0">
        <w:rPr>
          <w:b/>
          <w:bCs/>
          <w:sz w:val="22"/>
          <w:szCs w:val="22"/>
        </w:rPr>
        <w:t xml:space="preserve"> </w:t>
      </w:r>
      <w:r w:rsidR="00FF23C8" w:rsidRPr="00FF23C8">
        <w:rPr>
          <w:sz w:val="22"/>
          <w:szCs w:val="22"/>
        </w:rPr>
        <w:t>52:15:0150147:1217</w:t>
      </w:r>
      <w:r w:rsidRPr="00D46E74">
        <w:rPr>
          <w:bCs/>
          <w:sz w:val="22"/>
          <w:szCs w:val="22"/>
        </w:rPr>
        <w:t>;</w:t>
      </w:r>
    </w:p>
    <w:p w:rsidR="00EB5FB6" w:rsidRPr="00D46E74" w:rsidRDefault="00EB5FB6" w:rsidP="0016264C">
      <w:pPr>
        <w:jc w:val="both"/>
        <w:rPr>
          <w:sz w:val="22"/>
          <w:szCs w:val="22"/>
        </w:rPr>
      </w:pPr>
      <w:r w:rsidRPr="00213886">
        <w:rPr>
          <w:b/>
          <w:iCs/>
          <w:sz w:val="22"/>
          <w:szCs w:val="22"/>
        </w:rPr>
        <w:t>Категория земель</w:t>
      </w:r>
      <w:r w:rsidRPr="00213886">
        <w:rPr>
          <w:b/>
          <w:sz w:val="22"/>
          <w:szCs w:val="22"/>
        </w:rPr>
        <w:t>:</w:t>
      </w:r>
      <w:r w:rsidRPr="00D46E74">
        <w:rPr>
          <w:sz w:val="22"/>
          <w:szCs w:val="22"/>
        </w:rPr>
        <w:t xml:space="preserve"> земли населенных пунктов;</w:t>
      </w:r>
    </w:p>
    <w:p w:rsidR="00EB5FB6" w:rsidRDefault="00EB5FB6" w:rsidP="0016264C">
      <w:pPr>
        <w:jc w:val="both"/>
        <w:rPr>
          <w:iCs/>
          <w:sz w:val="22"/>
          <w:szCs w:val="22"/>
        </w:rPr>
      </w:pPr>
      <w:r w:rsidRPr="00213886">
        <w:rPr>
          <w:b/>
          <w:iCs/>
          <w:sz w:val="22"/>
          <w:szCs w:val="22"/>
        </w:rPr>
        <w:t>Площадь земельного участка:</w:t>
      </w:r>
      <w:r w:rsidR="00401DC0" w:rsidRPr="00401DC0">
        <w:rPr>
          <w:sz w:val="22"/>
          <w:szCs w:val="22"/>
        </w:rPr>
        <w:t xml:space="preserve"> </w:t>
      </w:r>
      <w:r w:rsidR="00FF23C8" w:rsidRPr="00FF23C8">
        <w:rPr>
          <w:sz w:val="22"/>
          <w:szCs w:val="22"/>
        </w:rPr>
        <w:t>424</w:t>
      </w:r>
      <w:r w:rsidR="00423E70">
        <w:rPr>
          <w:sz w:val="22"/>
          <w:szCs w:val="22"/>
        </w:rPr>
        <w:t> </w:t>
      </w:r>
      <w:r w:rsidR="00FF23C8" w:rsidRPr="00FF23C8">
        <w:rPr>
          <w:sz w:val="22"/>
          <w:szCs w:val="22"/>
        </w:rPr>
        <w:t xml:space="preserve">300±228 </w:t>
      </w:r>
      <w:r w:rsidR="006E3D1E" w:rsidRPr="006E3D1E">
        <w:t xml:space="preserve"> </w:t>
      </w:r>
      <w:r w:rsidR="006E3D1E" w:rsidRPr="00616943">
        <w:rPr>
          <w:iCs/>
          <w:sz w:val="22"/>
          <w:szCs w:val="22"/>
        </w:rPr>
        <w:t>кв</w:t>
      </w:r>
      <w:r w:rsidR="006E3D1E" w:rsidRPr="006E3D1E">
        <w:rPr>
          <w:iCs/>
          <w:sz w:val="22"/>
          <w:szCs w:val="22"/>
        </w:rPr>
        <w:t>.м</w:t>
      </w:r>
      <w:r w:rsidRPr="00A407A4">
        <w:rPr>
          <w:iCs/>
          <w:sz w:val="22"/>
          <w:szCs w:val="22"/>
        </w:rPr>
        <w:t>;</w:t>
      </w:r>
    </w:p>
    <w:p w:rsidR="00980C77" w:rsidRPr="00980C77" w:rsidRDefault="00980C77" w:rsidP="00980C77">
      <w:pPr>
        <w:jc w:val="both"/>
        <w:rPr>
          <w:sz w:val="22"/>
          <w:szCs w:val="22"/>
        </w:rPr>
      </w:pPr>
      <w:r w:rsidRPr="00980C77">
        <w:rPr>
          <w:sz w:val="22"/>
          <w:szCs w:val="22"/>
        </w:rPr>
        <w:t>В соответствии с Правилами землепользования и застройки муниципального образования сельского поселения «Зиняковский сельсовет» Городецкого муниципального района Нижегородской области, утвержденны</w:t>
      </w:r>
      <w:r w:rsidR="006B0C99">
        <w:rPr>
          <w:sz w:val="22"/>
          <w:szCs w:val="22"/>
        </w:rPr>
        <w:t>ми</w:t>
      </w:r>
      <w:r w:rsidRPr="00980C77">
        <w:rPr>
          <w:sz w:val="22"/>
          <w:szCs w:val="22"/>
        </w:rPr>
        <w:t xml:space="preserve"> решением сельского совета Зиняковского сельсовета Городецкого муниципального района Нижегородской области от 10.07.2014 № 23 (с изменениями) территория расп</w:t>
      </w:r>
      <w:r w:rsidR="00423E70">
        <w:rPr>
          <w:sz w:val="22"/>
          <w:szCs w:val="22"/>
        </w:rPr>
        <w:t>оложена в территориальной зоне</w:t>
      </w:r>
      <w:r w:rsidRPr="00980C77">
        <w:rPr>
          <w:sz w:val="22"/>
          <w:szCs w:val="22"/>
        </w:rPr>
        <w:t>:</w:t>
      </w:r>
    </w:p>
    <w:p w:rsidR="00980C77" w:rsidRDefault="00980C77" w:rsidP="00980C77">
      <w:pPr>
        <w:jc w:val="both"/>
        <w:rPr>
          <w:sz w:val="22"/>
          <w:szCs w:val="22"/>
        </w:rPr>
      </w:pPr>
      <w:r w:rsidRPr="00980C77">
        <w:rPr>
          <w:sz w:val="22"/>
          <w:szCs w:val="22"/>
        </w:rPr>
        <w:t>- Ж-1А – зона застройки индивидуальными отдельно стоящими жилыми домами с приусадебными участками проектная.</w:t>
      </w:r>
    </w:p>
    <w:p w:rsidR="00EF7FAC" w:rsidRDefault="00EF7FAC" w:rsidP="00980C77">
      <w:pPr>
        <w:jc w:val="both"/>
        <w:rPr>
          <w:sz w:val="22"/>
          <w:szCs w:val="22"/>
        </w:rPr>
      </w:pPr>
      <w:r w:rsidRPr="00213886">
        <w:rPr>
          <w:b/>
          <w:sz w:val="22"/>
          <w:szCs w:val="22"/>
        </w:rPr>
        <w:t>Разрешенное использование земельного участка:</w:t>
      </w:r>
      <w:r w:rsidR="00BB58AB">
        <w:rPr>
          <w:b/>
          <w:sz w:val="22"/>
          <w:szCs w:val="22"/>
        </w:rPr>
        <w:t xml:space="preserve"> </w:t>
      </w:r>
      <w:r w:rsidR="00980C77" w:rsidRPr="00980C77">
        <w:rPr>
          <w:bCs/>
          <w:sz w:val="22"/>
          <w:szCs w:val="22"/>
        </w:rPr>
        <w:t>для размещения отдельно стоящих односемейных домов с приусадебными участками</w:t>
      </w:r>
      <w:r w:rsidRPr="00D46E74">
        <w:rPr>
          <w:sz w:val="22"/>
          <w:szCs w:val="22"/>
        </w:rPr>
        <w:t>;</w:t>
      </w:r>
    </w:p>
    <w:p w:rsidR="00696F7A" w:rsidRPr="00696F7A" w:rsidRDefault="00696F7A" w:rsidP="00696F7A">
      <w:pPr>
        <w:jc w:val="both"/>
        <w:rPr>
          <w:sz w:val="22"/>
          <w:szCs w:val="22"/>
        </w:rPr>
      </w:pPr>
      <w:r w:rsidRPr="00696F7A">
        <w:rPr>
          <w:b/>
          <w:sz w:val="22"/>
          <w:szCs w:val="22"/>
        </w:rPr>
        <w:t xml:space="preserve">Вид приобретаемого права: </w:t>
      </w:r>
      <w:r w:rsidRPr="00696F7A">
        <w:rPr>
          <w:sz w:val="22"/>
          <w:szCs w:val="22"/>
        </w:rPr>
        <w:t xml:space="preserve">аренда на </w:t>
      </w:r>
      <w:r w:rsidR="00980C77">
        <w:rPr>
          <w:sz w:val="22"/>
          <w:szCs w:val="22"/>
        </w:rPr>
        <w:t>5</w:t>
      </w:r>
      <w:r w:rsidRPr="00696F7A">
        <w:rPr>
          <w:sz w:val="22"/>
          <w:szCs w:val="22"/>
        </w:rPr>
        <w:t xml:space="preserve"> </w:t>
      </w:r>
      <w:r w:rsidR="00980C77">
        <w:rPr>
          <w:sz w:val="22"/>
          <w:szCs w:val="22"/>
        </w:rPr>
        <w:t>лет</w:t>
      </w:r>
      <w:r w:rsidRPr="00696F7A">
        <w:rPr>
          <w:sz w:val="22"/>
          <w:szCs w:val="22"/>
        </w:rPr>
        <w:t>;</w:t>
      </w:r>
    </w:p>
    <w:p w:rsidR="00696F7A" w:rsidRPr="00696F7A" w:rsidRDefault="00696F7A" w:rsidP="00696F7A">
      <w:pPr>
        <w:jc w:val="both"/>
        <w:rPr>
          <w:sz w:val="22"/>
          <w:szCs w:val="22"/>
        </w:rPr>
      </w:pPr>
      <w:r w:rsidRPr="00696F7A">
        <w:rPr>
          <w:b/>
          <w:sz w:val="22"/>
          <w:szCs w:val="22"/>
        </w:rPr>
        <w:t xml:space="preserve">Обременения земельного участка: </w:t>
      </w:r>
      <w:r w:rsidRPr="00696F7A">
        <w:rPr>
          <w:sz w:val="22"/>
          <w:szCs w:val="22"/>
        </w:rPr>
        <w:t>на дату принятия решения о проведен</w:t>
      </w:r>
      <w:proofErr w:type="gramStart"/>
      <w:r w:rsidRPr="00696F7A">
        <w:rPr>
          <w:sz w:val="22"/>
          <w:szCs w:val="22"/>
        </w:rPr>
        <w:t>ии ау</w:t>
      </w:r>
      <w:proofErr w:type="gramEnd"/>
      <w:r w:rsidRPr="00696F7A">
        <w:rPr>
          <w:sz w:val="22"/>
          <w:szCs w:val="22"/>
        </w:rPr>
        <w:t>кциона на участок не зарегистрированы права третьих лиц;</w:t>
      </w:r>
    </w:p>
    <w:p w:rsidR="00834428" w:rsidRPr="00834428" w:rsidRDefault="00834428" w:rsidP="000E67CB">
      <w:pPr>
        <w:autoSpaceDE w:val="0"/>
        <w:autoSpaceDN w:val="0"/>
        <w:adjustRightInd w:val="0"/>
        <w:jc w:val="both"/>
        <w:rPr>
          <w:b/>
          <w:sz w:val="22"/>
          <w:szCs w:val="22"/>
        </w:rPr>
      </w:pPr>
      <w:r>
        <w:rPr>
          <w:b/>
          <w:sz w:val="22"/>
          <w:szCs w:val="22"/>
        </w:rPr>
        <w:t xml:space="preserve">Предельные (минимальные и (или) максимальные) размеры земельного участка и предельные параметры </w:t>
      </w:r>
      <w:r w:rsidR="000337D6">
        <w:rPr>
          <w:b/>
          <w:sz w:val="22"/>
          <w:szCs w:val="22"/>
        </w:rPr>
        <w:t xml:space="preserve">разрешенного </w:t>
      </w:r>
      <w:r>
        <w:rPr>
          <w:b/>
          <w:sz w:val="22"/>
          <w:szCs w:val="22"/>
        </w:rPr>
        <w:t>строительства, реконструкции объекта капитального строительства</w:t>
      </w:r>
      <w:r w:rsidR="000337D6">
        <w:rPr>
          <w:b/>
          <w:sz w:val="22"/>
          <w:szCs w:val="22"/>
        </w:rPr>
        <w:t>, установленные градостроительным регламентом для территориальной зоны, в которой расположен земельный участок</w:t>
      </w:r>
      <w:r w:rsidRPr="00834428">
        <w:rPr>
          <w:b/>
          <w:sz w:val="22"/>
          <w:szCs w:val="22"/>
        </w:rPr>
        <w:t>:</w:t>
      </w:r>
    </w:p>
    <w:p w:rsidR="00980C77" w:rsidRPr="00CA08A5" w:rsidRDefault="00750130" w:rsidP="00CA08A5">
      <w:pPr>
        <w:pStyle w:val="af9"/>
        <w:ind w:left="0"/>
        <w:jc w:val="both"/>
        <w:rPr>
          <w:sz w:val="22"/>
          <w:szCs w:val="22"/>
        </w:rPr>
      </w:pPr>
      <w:r>
        <w:rPr>
          <w:sz w:val="22"/>
          <w:szCs w:val="22"/>
        </w:rPr>
        <w:t xml:space="preserve">- </w:t>
      </w:r>
      <w:r w:rsidR="00F10E3B">
        <w:rPr>
          <w:sz w:val="22"/>
          <w:szCs w:val="22"/>
        </w:rPr>
        <w:t xml:space="preserve"> </w:t>
      </w:r>
      <w:r w:rsidR="00980C77" w:rsidRPr="00CA08A5">
        <w:rPr>
          <w:sz w:val="22"/>
          <w:szCs w:val="22"/>
        </w:rPr>
        <w:t>Минимальные и (или) максимальные размеры земельного участка, в том числе его площадь</w:t>
      </w:r>
      <w:r w:rsidR="00CA08A5" w:rsidRPr="00CA08A5">
        <w:rPr>
          <w:sz w:val="22"/>
          <w:szCs w:val="22"/>
        </w:rPr>
        <w:t>:</w:t>
      </w:r>
    </w:p>
    <w:p w:rsidR="00980C77" w:rsidRPr="00CA08A5" w:rsidRDefault="00980C77" w:rsidP="00CA08A5">
      <w:pPr>
        <w:pStyle w:val="af9"/>
        <w:ind w:left="0"/>
        <w:jc w:val="both"/>
        <w:rPr>
          <w:sz w:val="22"/>
          <w:szCs w:val="22"/>
        </w:rPr>
      </w:pPr>
      <w:r w:rsidRPr="00CA08A5">
        <w:rPr>
          <w:sz w:val="22"/>
          <w:szCs w:val="22"/>
        </w:rPr>
        <w:t>1) минимальная площадь земельного участка для индивидуального жилищного строительства:</w:t>
      </w:r>
    </w:p>
    <w:p w:rsidR="00980C77" w:rsidRPr="00CA08A5" w:rsidRDefault="00980C77" w:rsidP="00CA08A5">
      <w:pPr>
        <w:pStyle w:val="af9"/>
        <w:ind w:left="0"/>
        <w:jc w:val="both"/>
        <w:rPr>
          <w:sz w:val="22"/>
          <w:szCs w:val="22"/>
        </w:rPr>
      </w:pPr>
      <w:r w:rsidRPr="00CA08A5">
        <w:rPr>
          <w:sz w:val="22"/>
          <w:szCs w:val="22"/>
        </w:rPr>
        <w:t xml:space="preserve">-  600 кв.м (включая площадь застройки) – для незастроенной территории </w:t>
      </w:r>
    </w:p>
    <w:p w:rsidR="00980C77" w:rsidRPr="00CA08A5" w:rsidRDefault="00980C77" w:rsidP="00CA08A5">
      <w:pPr>
        <w:pStyle w:val="af9"/>
        <w:ind w:left="0"/>
        <w:jc w:val="both"/>
        <w:rPr>
          <w:sz w:val="22"/>
          <w:szCs w:val="22"/>
        </w:rPr>
      </w:pPr>
      <w:r w:rsidRPr="00CA08A5">
        <w:rPr>
          <w:sz w:val="22"/>
          <w:szCs w:val="22"/>
        </w:rPr>
        <w:lastRenderedPageBreak/>
        <w:t>в пределах проектируемой квартальной застройки;</w:t>
      </w:r>
    </w:p>
    <w:p w:rsidR="00980C77" w:rsidRPr="00CA08A5" w:rsidRDefault="00980C77" w:rsidP="00CA08A5">
      <w:pPr>
        <w:pStyle w:val="af9"/>
        <w:ind w:left="0"/>
        <w:jc w:val="both"/>
        <w:rPr>
          <w:sz w:val="22"/>
          <w:szCs w:val="22"/>
        </w:rPr>
      </w:pPr>
      <w:r w:rsidRPr="00CA08A5">
        <w:rPr>
          <w:sz w:val="22"/>
          <w:szCs w:val="22"/>
        </w:rPr>
        <w:t xml:space="preserve">- 400 кв.м (включая площадь застройки) – для застроенной территории </w:t>
      </w:r>
    </w:p>
    <w:p w:rsidR="00980C77" w:rsidRPr="00CA08A5" w:rsidRDefault="00980C77" w:rsidP="00CA08A5">
      <w:pPr>
        <w:pStyle w:val="af9"/>
        <w:ind w:left="0"/>
        <w:jc w:val="both"/>
        <w:rPr>
          <w:sz w:val="22"/>
          <w:szCs w:val="22"/>
        </w:rPr>
      </w:pPr>
      <w:r w:rsidRPr="00CA08A5">
        <w:rPr>
          <w:sz w:val="22"/>
          <w:szCs w:val="22"/>
        </w:rPr>
        <w:t>в пределах существующей квартальной застройки;</w:t>
      </w:r>
    </w:p>
    <w:p w:rsidR="00980C77" w:rsidRPr="00CA08A5" w:rsidRDefault="00980C77" w:rsidP="00CA08A5">
      <w:pPr>
        <w:pStyle w:val="af9"/>
        <w:ind w:left="0"/>
        <w:jc w:val="both"/>
        <w:rPr>
          <w:sz w:val="22"/>
          <w:szCs w:val="22"/>
        </w:rPr>
      </w:pPr>
      <w:r w:rsidRPr="00CA08A5">
        <w:rPr>
          <w:sz w:val="22"/>
          <w:szCs w:val="22"/>
        </w:rPr>
        <w:t xml:space="preserve">2) максимальная площадь земельного участка, предоставляемого </w:t>
      </w:r>
    </w:p>
    <w:p w:rsidR="00980C77" w:rsidRPr="00CA08A5" w:rsidRDefault="00980C77" w:rsidP="00CA08A5">
      <w:pPr>
        <w:pStyle w:val="af9"/>
        <w:ind w:left="0"/>
        <w:jc w:val="both"/>
        <w:rPr>
          <w:sz w:val="22"/>
          <w:szCs w:val="22"/>
        </w:rPr>
      </w:pPr>
      <w:r w:rsidRPr="00CA08A5">
        <w:rPr>
          <w:sz w:val="22"/>
          <w:szCs w:val="22"/>
        </w:rPr>
        <w:t>для индивидуального жилищного строительства - 2500 кв.м;</w:t>
      </w:r>
    </w:p>
    <w:p w:rsidR="00980C77" w:rsidRPr="00CA08A5" w:rsidRDefault="00980C77" w:rsidP="00CA08A5">
      <w:pPr>
        <w:pStyle w:val="af9"/>
        <w:ind w:left="0"/>
        <w:jc w:val="both"/>
        <w:rPr>
          <w:sz w:val="22"/>
          <w:szCs w:val="22"/>
        </w:rPr>
      </w:pPr>
      <w:r w:rsidRPr="00CA08A5">
        <w:rPr>
          <w:sz w:val="22"/>
          <w:szCs w:val="22"/>
        </w:rPr>
        <w:t>3) максимальная площадь земельного участка для размещения блокированного жилого дома - 150 кв.м на один блок;</w:t>
      </w:r>
    </w:p>
    <w:p w:rsidR="00980C77" w:rsidRPr="00CA08A5" w:rsidRDefault="00980C77" w:rsidP="00CA08A5">
      <w:pPr>
        <w:pStyle w:val="af9"/>
        <w:ind w:left="0"/>
        <w:jc w:val="both"/>
        <w:rPr>
          <w:sz w:val="22"/>
          <w:szCs w:val="22"/>
        </w:rPr>
      </w:pPr>
      <w:r w:rsidRPr="00CA08A5">
        <w:rPr>
          <w:sz w:val="22"/>
          <w:szCs w:val="22"/>
        </w:rPr>
        <w:t xml:space="preserve">4) минимальная площадь приусадебного участка для ведения личного подсобного хозяйства - 200 кв.м; </w:t>
      </w:r>
    </w:p>
    <w:p w:rsidR="00980C77" w:rsidRPr="00CA08A5" w:rsidRDefault="00980C77" w:rsidP="00CA08A5">
      <w:pPr>
        <w:pStyle w:val="af9"/>
        <w:ind w:left="0"/>
        <w:jc w:val="both"/>
        <w:rPr>
          <w:sz w:val="22"/>
          <w:szCs w:val="22"/>
        </w:rPr>
      </w:pPr>
      <w:r w:rsidRPr="00CA08A5">
        <w:rPr>
          <w:sz w:val="22"/>
          <w:szCs w:val="22"/>
        </w:rPr>
        <w:t>5) максимальная площадь приусадебного участка для ведения личного подсобного хозяйства - 3000 кв.м;</w:t>
      </w:r>
    </w:p>
    <w:p w:rsidR="00980C77" w:rsidRPr="00CA08A5" w:rsidRDefault="00980C77" w:rsidP="00CA08A5">
      <w:pPr>
        <w:pStyle w:val="af9"/>
        <w:ind w:left="0"/>
        <w:jc w:val="both"/>
        <w:rPr>
          <w:sz w:val="22"/>
          <w:szCs w:val="22"/>
        </w:rPr>
      </w:pPr>
      <w:r w:rsidRPr="00CA08A5">
        <w:rPr>
          <w:sz w:val="22"/>
          <w:szCs w:val="22"/>
        </w:rPr>
        <w:t>6) минимальный размер земельного участка для объектов связи, земельных участков (территории) общего пользования не подлежат установлению;</w:t>
      </w:r>
    </w:p>
    <w:p w:rsidR="00980C77" w:rsidRPr="00CA08A5" w:rsidRDefault="00980C77" w:rsidP="00CA08A5">
      <w:pPr>
        <w:pStyle w:val="af9"/>
        <w:ind w:left="0"/>
        <w:jc w:val="both"/>
        <w:rPr>
          <w:sz w:val="22"/>
          <w:szCs w:val="22"/>
        </w:rPr>
      </w:pPr>
      <w:r w:rsidRPr="00CA08A5">
        <w:rPr>
          <w:sz w:val="22"/>
          <w:szCs w:val="22"/>
        </w:rPr>
        <w:t>7) максимальный и минимальный размер земельного участка для иных объектов не подлежит установлению.</w:t>
      </w:r>
    </w:p>
    <w:p w:rsidR="006B0C99" w:rsidRDefault="00750130" w:rsidP="00CA08A5">
      <w:pPr>
        <w:pStyle w:val="af9"/>
        <w:ind w:left="0"/>
        <w:jc w:val="both"/>
        <w:rPr>
          <w:sz w:val="22"/>
          <w:szCs w:val="22"/>
        </w:rPr>
      </w:pPr>
      <w:r>
        <w:rPr>
          <w:sz w:val="22"/>
          <w:szCs w:val="22"/>
        </w:rPr>
        <w:t xml:space="preserve">- </w:t>
      </w:r>
      <w:r w:rsidR="00F10E3B">
        <w:rPr>
          <w:sz w:val="22"/>
          <w:szCs w:val="22"/>
        </w:rPr>
        <w:t xml:space="preserve"> </w:t>
      </w:r>
      <w:r w:rsidR="00980C77" w:rsidRPr="00CA08A5">
        <w:rPr>
          <w:sz w:val="22"/>
          <w:szCs w:val="22"/>
        </w:rPr>
        <w:t>Минимальный отступ от границ земельных участков до зданий, строений, сооружений</w:t>
      </w:r>
      <w:r w:rsidR="006B0C99">
        <w:rPr>
          <w:sz w:val="22"/>
          <w:szCs w:val="22"/>
        </w:rPr>
        <w:t>:</w:t>
      </w:r>
    </w:p>
    <w:p w:rsidR="00980C77" w:rsidRPr="00CA08A5" w:rsidRDefault="00980C77" w:rsidP="00CA08A5">
      <w:pPr>
        <w:pStyle w:val="af9"/>
        <w:ind w:left="0"/>
        <w:jc w:val="both"/>
        <w:rPr>
          <w:sz w:val="22"/>
          <w:szCs w:val="22"/>
        </w:rPr>
      </w:pPr>
      <w:proofErr w:type="gramStart"/>
      <w:r w:rsidRPr="00CA08A5">
        <w:rPr>
          <w:sz w:val="22"/>
          <w:szCs w:val="22"/>
        </w:rPr>
        <w:t>1) для индивидуальных и блокированных жилых домов минимальные отступы от границ земельных участков до стен зданий, строений, сооружений должны составлять со стороны улиц – не менее 5 м,</w:t>
      </w:r>
      <w:r w:rsidR="00CA08A5" w:rsidRPr="00CA08A5">
        <w:rPr>
          <w:sz w:val="22"/>
          <w:szCs w:val="22"/>
        </w:rPr>
        <w:t xml:space="preserve"> </w:t>
      </w:r>
      <w:r w:rsidRPr="00CA08A5">
        <w:rPr>
          <w:sz w:val="22"/>
          <w:szCs w:val="22"/>
        </w:rPr>
        <w:t>со стороны проездов – не менее 3 м, от других границ земельного участка –</w:t>
      </w:r>
      <w:r w:rsidR="00CA08A5" w:rsidRPr="00CA08A5">
        <w:rPr>
          <w:sz w:val="22"/>
          <w:szCs w:val="22"/>
        </w:rPr>
        <w:t xml:space="preserve"> </w:t>
      </w:r>
      <w:r w:rsidRPr="00CA08A5">
        <w:rPr>
          <w:sz w:val="22"/>
          <w:szCs w:val="22"/>
        </w:rPr>
        <w:t>не менее 3 м, до прочих хозяйственных построек, строений, сооружений вспомогательного использования, открытых стоянок - 1 м, при условии соблюдения норм инсоляции</w:t>
      </w:r>
      <w:proofErr w:type="gramEnd"/>
      <w:r w:rsidRPr="00CA08A5">
        <w:rPr>
          <w:sz w:val="22"/>
          <w:szCs w:val="22"/>
        </w:rPr>
        <w:t>, освещенности и требований пожарной безопасности;</w:t>
      </w:r>
    </w:p>
    <w:p w:rsidR="00980C77" w:rsidRPr="00CA08A5" w:rsidRDefault="00980C77" w:rsidP="00CA08A5">
      <w:pPr>
        <w:pStyle w:val="af9"/>
        <w:ind w:left="0"/>
        <w:jc w:val="both"/>
        <w:rPr>
          <w:sz w:val="22"/>
          <w:szCs w:val="22"/>
        </w:rPr>
      </w:pPr>
      <w:r w:rsidRPr="00CA08A5">
        <w:rPr>
          <w:sz w:val="22"/>
          <w:szCs w:val="22"/>
        </w:rPr>
        <w:t>2) минимальный отступ от границ земельного участка до объектов обслуживания автотранспорта, объектов гаражного назначения, связи, земельных участков (территорий) общего пользования - 1 м;</w:t>
      </w:r>
    </w:p>
    <w:p w:rsidR="00980C77" w:rsidRPr="00CA08A5" w:rsidRDefault="00980C77" w:rsidP="00CA08A5">
      <w:pPr>
        <w:pStyle w:val="af9"/>
        <w:ind w:left="0"/>
        <w:jc w:val="both"/>
        <w:rPr>
          <w:sz w:val="22"/>
          <w:szCs w:val="22"/>
        </w:rPr>
      </w:pPr>
      <w:r w:rsidRPr="00CA08A5">
        <w:rPr>
          <w:sz w:val="22"/>
          <w:szCs w:val="22"/>
        </w:rPr>
        <w:t xml:space="preserve">3) минимальный отступ от границ земельного участка до иных зданий, строений, сооружений - 5 м; </w:t>
      </w:r>
    </w:p>
    <w:p w:rsidR="00980C77" w:rsidRPr="00CA08A5" w:rsidRDefault="00980C77" w:rsidP="00CA08A5">
      <w:pPr>
        <w:pStyle w:val="af9"/>
        <w:ind w:left="0"/>
        <w:jc w:val="both"/>
        <w:rPr>
          <w:sz w:val="22"/>
          <w:szCs w:val="22"/>
        </w:rPr>
      </w:pPr>
      <w:r w:rsidRPr="00CA08A5">
        <w:rPr>
          <w:sz w:val="22"/>
          <w:szCs w:val="22"/>
        </w:rPr>
        <w:t>4) при осуществлении проектирования и строительства в границах реконструируемой застройки, с учетом линии регулирования застройки.</w:t>
      </w:r>
    </w:p>
    <w:p w:rsidR="00216FD6" w:rsidRDefault="00216FD6" w:rsidP="00CA08A5">
      <w:pPr>
        <w:pStyle w:val="af9"/>
        <w:ind w:left="0"/>
        <w:jc w:val="both"/>
        <w:rPr>
          <w:sz w:val="22"/>
          <w:szCs w:val="22"/>
        </w:rPr>
      </w:pPr>
      <w:r>
        <w:rPr>
          <w:sz w:val="22"/>
          <w:szCs w:val="22"/>
        </w:rPr>
        <w:t xml:space="preserve">- </w:t>
      </w:r>
      <w:r w:rsidR="00980C77" w:rsidRPr="00CA08A5">
        <w:rPr>
          <w:sz w:val="22"/>
          <w:szCs w:val="22"/>
        </w:rPr>
        <w:t>Предельное количество надземных этажей</w:t>
      </w:r>
      <w:r w:rsidR="00CA08A5" w:rsidRPr="00CA08A5">
        <w:rPr>
          <w:sz w:val="22"/>
          <w:szCs w:val="22"/>
        </w:rPr>
        <w:t xml:space="preserve"> </w:t>
      </w:r>
      <w:r w:rsidR="00980C77" w:rsidRPr="00CA08A5">
        <w:rPr>
          <w:sz w:val="22"/>
          <w:szCs w:val="22"/>
        </w:rPr>
        <w:t>и (или) предельная высот</w:t>
      </w:r>
      <w:r w:rsidR="00CA08A5" w:rsidRPr="00CA08A5">
        <w:rPr>
          <w:sz w:val="22"/>
          <w:szCs w:val="22"/>
        </w:rPr>
        <w:t xml:space="preserve">а зданий, строений, сооружений </w:t>
      </w:r>
      <w:r w:rsidR="00980C77" w:rsidRPr="00CA08A5">
        <w:rPr>
          <w:sz w:val="22"/>
          <w:szCs w:val="22"/>
        </w:rPr>
        <w:t>на территории земельного участка</w:t>
      </w:r>
      <w:r>
        <w:rPr>
          <w:sz w:val="22"/>
          <w:szCs w:val="22"/>
        </w:rPr>
        <w:t>:</w:t>
      </w:r>
    </w:p>
    <w:p w:rsidR="00980C77" w:rsidRPr="00CA08A5" w:rsidRDefault="00980C77" w:rsidP="00CA08A5">
      <w:pPr>
        <w:pStyle w:val="af9"/>
        <w:ind w:left="0"/>
        <w:jc w:val="both"/>
        <w:rPr>
          <w:sz w:val="22"/>
          <w:szCs w:val="22"/>
        </w:rPr>
      </w:pPr>
      <w:r w:rsidRPr="00CA08A5">
        <w:rPr>
          <w:sz w:val="22"/>
          <w:szCs w:val="22"/>
        </w:rPr>
        <w:t>1) для индивидуальных жилых домов, блокированных домов не более  2 этажей;</w:t>
      </w:r>
    </w:p>
    <w:p w:rsidR="00980C77" w:rsidRPr="00CA08A5" w:rsidRDefault="00980C77" w:rsidP="00CA08A5">
      <w:pPr>
        <w:pStyle w:val="af9"/>
        <w:ind w:left="0"/>
        <w:jc w:val="both"/>
        <w:rPr>
          <w:sz w:val="22"/>
          <w:szCs w:val="22"/>
        </w:rPr>
      </w:pPr>
      <w:r w:rsidRPr="00CA08A5">
        <w:rPr>
          <w:sz w:val="22"/>
          <w:szCs w:val="22"/>
        </w:rPr>
        <w:t>2) для объектов дошкольного образования не более 3 этажей, если иное</w:t>
      </w:r>
      <w:r w:rsidR="00216FD6">
        <w:rPr>
          <w:sz w:val="22"/>
          <w:szCs w:val="22"/>
        </w:rPr>
        <w:t xml:space="preserve"> </w:t>
      </w:r>
      <w:r w:rsidRPr="00CA08A5">
        <w:rPr>
          <w:sz w:val="22"/>
          <w:szCs w:val="22"/>
        </w:rPr>
        <w:t>не установлено техническими регламентами;</w:t>
      </w:r>
    </w:p>
    <w:p w:rsidR="00980C77" w:rsidRPr="00CA08A5" w:rsidRDefault="00980C77" w:rsidP="00CA08A5">
      <w:pPr>
        <w:pStyle w:val="af9"/>
        <w:ind w:left="0"/>
        <w:jc w:val="both"/>
        <w:rPr>
          <w:sz w:val="22"/>
          <w:szCs w:val="22"/>
        </w:rPr>
      </w:pPr>
      <w:r w:rsidRPr="00CA08A5">
        <w:rPr>
          <w:sz w:val="22"/>
          <w:szCs w:val="22"/>
        </w:rPr>
        <w:t>3) для объектов общеобразовательного назначения не более 3 этажей, если иное не установлено техническими регламентами;</w:t>
      </w:r>
    </w:p>
    <w:p w:rsidR="00980C77" w:rsidRPr="00CA08A5" w:rsidRDefault="00980C77" w:rsidP="00CA08A5">
      <w:pPr>
        <w:pStyle w:val="af9"/>
        <w:ind w:left="0"/>
        <w:jc w:val="both"/>
        <w:rPr>
          <w:sz w:val="22"/>
          <w:szCs w:val="22"/>
        </w:rPr>
      </w:pPr>
      <w:r w:rsidRPr="00CA08A5">
        <w:rPr>
          <w:sz w:val="22"/>
          <w:szCs w:val="22"/>
        </w:rPr>
        <w:t>4) для объектов амбулаторно-поликлинического обслуживания не более</w:t>
      </w:r>
      <w:r w:rsidR="00216FD6">
        <w:rPr>
          <w:sz w:val="22"/>
          <w:szCs w:val="22"/>
        </w:rPr>
        <w:t xml:space="preserve"> </w:t>
      </w:r>
      <w:r w:rsidRPr="00CA08A5">
        <w:rPr>
          <w:sz w:val="22"/>
          <w:szCs w:val="22"/>
        </w:rPr>
        <w:t>3 этажей, если иное не установлено техническими регламентами;</w:t>
      </w:r>
    </w:p>
    <w:p w:rsidR="00980C77" w:rsidRPr="00CA08A5" w:rsidRDefault="00980C77" w:rsidP="00CA08A5">
      <w:pPr>
        <w:pStyle w:val="af9"/>
        <w:ind w:left="0"/>
        <w:jc w:val="both"/>
        <w:rPr>
          <w:sz w:val="22"/>
          <w:szCs w:val="22"/>
        </w:rPr>
      </w:pPr>
      <w:r w:rsidRPr="00CA08A5">
        <w:rPr>
          <w:sz w:val="22"/>
          <w:szCs w:val="22"/>
        </w:rPr>
        <w:t>5) для культовых объектов не более 12 метров;</w:t>
      </w:r>
    </w:p>
    <w:p w:rsidR="00980C77" w:rsidRPr="00CA08A5" w:rsidRDefault="00980C77" w:rsidP="00CA08A5">
      <w:pPr>
        <w:pStyle w:val="af9"/>
        <w:ind w:left="0"/>
        <w:jc w:val="both"/>
        <w:rPr>
          <w:sz w:val="22"/>
          <w:szCs w:val="22"/>
        </w:rPr>
      </w:pPr>
      <w:r w:rsidRPr="00CA08A5">
        <w:rPr>
          <w:sz w:val="22"/>
          <w:szCs w:val="22"/>
        </w:rPr>
        <w:t>6) для объектов гаражного назначения – не выше 4 м;</w:t>
      </w:r>
    </w:p>
    <w:p w:rsidR="00980C77" w:rsidRPr="00CA08A5" w:rsidRDefault="00980C77" w:rsidP="00CA08A5">
      <w:pPr>
        <w:pStyle w:val="af9"/>
        <w:ind w:left="0"/>
        <w:jc w:val="both"/>
        <w:rPr>
          <w:sz w:val="22"/>
          <w:szCs w:val="22"/>
        </w:rPr>
      </w:pPr>
      <w:r w:rsidRPr="00CA08A5">
        <w:rPr>
          <w:sz w:val="22"/>
          <w:szCs w:val="22"/>
        </w:rPr>
        <w:t>7) для иных объектов капитального строительства не более 2 этажей.</w:t>
      </w:r>
    </w:p>
    <w:p w:rsidR="00CA08A5" w:rsidRPr="00CA08A5" w:rsidRDefault="00750130" w:rsidP="00CA08A5">
      <w:pPr>
        <w:pStyle w:val="af9"/>
        <w:ind w:left="0"/>
        <w:jc w:val="both"/>
        <w:rPr>
          <w:sz w:val="22"/>
          <w:szCs w:val="22"/>
        </w:rPr>
      </w:pPr>
      <w:r>
        <w:rPr>
          <w:sz w:val="22"/>
          <w:szCs w:val="22"/>
        </w:rPr>
        <w:t xml:space="preserve">- </w:t>
      </w:r>
      <w:r w:rsidR="00CA08A5" w:rsidRPr="00CA08A5">
        <w:rPr>
          <w:sz w:val="22"/>
          <w:szCs w:val="22"/>
        </w:rPr>
        <w:t xml:space="preserve"> </w:t>
      </w:r>
      <w:r w:rsidR="00980C77" w:rsidRPr="00CA08A5">
        <w:rPr>
          <w:sz w:val="22"/>
          <w:szCs w:val="22"/>
        </w:rPr>
        <w:t>Максимальный процент застройки в границах земельного участка</w:t>
      </w:r>
    </w:p>
    <w:p w:rsidR="00980C77" w:rsidRPr="00CA08A5" w:rsidRDefault="00980C77" w:rsidP="00CA08A5">
      <w:pPr>
        <w:pStyle w:val="af9"/>
        <w:ind w:left="0"/>
        <w:jc w:val="both"/>
        <w:rPr>
          <w:sz w:val="22"/>
          <w:szCs w:val="22"/>
        </w:rPr>
      </w:pPr>
      <w:r w:rsidRPr="00CA08A5">
        <w:rPr>
          <w:sz w:val="22"/>
          <w:szCs w:val="22"/>
        </w:rPr>
        <w:t>1) 20% для размещения индивидуального жилого дома;</w:t>
      </w:r>
    </w:p>
    <w:p w:rsidR="00980C77" w:rsidRPr="00CA08A5" w:rsidRDefault="00980C77" w:rsidP="00CA08A5">
      <w:pPr>
        <w:pStyle w:val="af9"/>
        <w:ind w:left="0"/>
        <w:jc w:val="both"/>
        <w:rPr>
          <w:sz w:val="22"/>
          <w:szCs w:val="22"/>
        </w:rPr>
      </w:pPr>
      <w:r w:rsidRPr="00CA08A5">
        <w:rPr>
          <w:sz w:val="22"/>
          <w:szCs w:val="22"/>
        </w:rPr>
        <w:t>2) 50% для размещения блокированного жилого дома;</w:t>
      </w:r>
    </w:p>
    <w:p w:rsidR="00980C77" w:rsidRPr="00CA08A5" w:rsidRDefault="00980C77" w:rsidP="00CA08A5">
      <w:pPr>
        <w:pStyle w:val="af9"/>
        <w:ind w:left="0"/>
        <w:jc w:val="both"/>
        <w:rPr>
          <w:sz w:val="22"/>
          <w:szCs w:val="22"/>
        </w:rPr>
      </w:pPr>
      <w:r w:rsidRPr="00CA08A5">
        <w:rPr>
          <w:sz w:val="22"/>
          <w:szCs w:val="22"/>
        </w:rPr>
        <w:t>3) 50% для размещения объектов дошкольного образования;</w:t>
      </w:r>
    </w:p>
    <w:p w:rsidR="00980C77" w:rsidRPr="00CA08A5" w:rsidRDefault="00980C77" w:rsidP="00CA08A5">
      <w:pPr>
        <w:pStyle w:val="af9"/>
        <w:ind w:left="0"/>
        <w:jc w:val="both"/>
        <w:rPr>
          <w:sz w:val="22"/>
          <w:szCs w:val="22"/>
        </w:rPr>
      </w:pPr>
      <w:r w:rsidRPr="00CA08A5">
        <w:rPr>
          <w:sz w:val="22"/>
          <w:szCs w:val="22"/>
        </w:rPr>
        <w:t>4) 60% для размещения объектов общеобразовательного назначения;</w:t>
      </w:r>
    </w:p>
    <w:p w:rsidR="00980C77" w:rsidRPr="00CA08A5" w:rsidRDefault="00980C77" w:rsidP="00CA08A5">
      <w:pPr>
        <w:pStyle w:val="af9"/>
        <w:ind w:left="0"/>
        <w:jc w:val="both"/>
        <w:rPr>
          <w:sz w:val="22"/>
          <w:szCs w:val="22"/>
        </w:rPr>
      </w:pPr>
      <w:r w:rsidRPr="00CA08A5">
        <w:rPr>
          <w:sz w:val="22"/>
          <w:szCs w:val="22"/>
        </w:rPr>
        <w:t>5) 40% для объектов амбулаторно-поликлинического обслуживания;</w:t>
      </w:r>
    </w:p>
    <w:p w:rsidR="00980C77" w:rsidRPr="00CA08A5" w:rsidRDefault="00980C77" w:rsidP="00CA08A5">
      <w:pPr>
        <w:pStyle w:val="af9"/>
        <w:ind w:left="0"/>
        <w:jc w:val="both"/>
        <w:rPr>
          <w:sz w:val="22"/>
          <w:szCs w:val="22"/>
        </w:rPr>
      </w:pPr>
      <w:r w:rsidRPr="00CA08A5">
        <w:rPr>
          <w:sz w:val="22"/>
          <w:szCs w:val="22"/>
        </w:rPr>
        <w:t>6) 40% для размещения объектов культового назначения;</w:t>
      </w:r>
    </w:p>
    <w:p w:rsidR="00980C77" w:rsidRPr="00CA08A5" w:rsidRDefault="00980C77" w:rsidP="00CA08A5">
      <w:pPr>
        <w:pStyle w:val="af9"/>
        <w:ind w:left="0"/>
        <w:jc w:val="both"/>
        <w:rPr>
          <w:sz w:val="22"/>
          <w:szCs w:val="22"/>
        </w:rPr>
      </w:pPr>
      <w:r w:rsidRPr="00CA08A5">
        <w:rPr>
          <w:sz w:val="22"/>
          <w:szCs w:val="22"/>
        </w:rPr>
        <w:t>7) для иных объектов капитального строительства максимальный процент застройки не более 70%, при соответствующем обосновании документацией по планировке территории.</w:t>
      </w:r>
    </w:p>
    <w:p w:rsidR="00980C77" w:rsidRPr="00CA08A5" w:rsidRDefault="00980C77" w:rsidP="00CA08A5">
      <w:pPr>
        <w:pStyle w:val="af9"/>
        <w:ind w:left="0"/>
        <w:jc w:val="both"/>
        <w:rPr>
          <w:sz w:val="22"/>
          <w:szCs w:val="22"/>
        </w:rPr>
      </w:pPr>
      <w:r w:rsidRPr="00CA08A5">
        <w:rPr>
          <w:sz w:val="22"/>
          <w:szCs w:val="22"/>
        </w:rPr>
        <w:t xml:space="preserve">  </w:t>
      </w:r>
      <w:r w:rsidR="00750130">
        <w:rPr>
          <w:sz w:val="22"/>
          <w:szCs w:val="22"/>
        </w:rPr>
        <w:t xml:space="preserve">- </w:t>
      </w:r>
      <w:r w:rsidR="006B0C99">
        <w:rPr>
          <w:sz w:val="22"/>
          <w:szCs w:val="22"/>
        </w:rPr>
        <w:t xml:space="preserve"> Иные показатели.</w:t>
      </w:r>
    </w:p>
    <w:p w:rsidR="00980C77" w:rsidRPr="00CA08A5" w:rsidRDefault="00980C77" w:rsidP="00CA08A5">
      <w:pPr>
        <w:pStyle w:val="af9"/>
        <w:ind w:left="0"/>
        <w:jc w:val="both"/>
        <w:rPr>
          <w:sz w:val="22"/>
          <w:szCs w:val="22"/>
        </w:rPr>
      </w:pPr>
      <w:r w:rsidRPr="00CA08A5">
        <w:rPr>
          <w:sz w:val="22"/>
          <w:szCs w:val="22"/>
        </w:rPr>
        <w:t xml:space="preserve">Минимальный отступ от красной линии до зданий, строений, сооружений: </w:t>
      </w:r>
    </w:p>
    <w:p w:rsidR="00980C77" w:rsidRPr="00CA08A5" w:rsidRDefault="00980C77" w:rsidP="00CA08A5">
      <w:pPr>
        <w:pStyle w:val="af9"/>
        <w:ind w:left="0"/>
        <w:jc w:val="both"/>
        <w:rPr>
          <w:sz w:val="22"/>
          <w:szCs w:val="22"/>
        </w:rPr>
      </w:pPr>
      <w:r w:rsidRPr="00CA08A5">
        <w:rPr>
          <w:sz w:val="22"/>
          <w:szCs w:val="22"/>
        </w:rPr>
        <w:t>1) 5 м при осуществлении нового строительства;</w:t>
      </w:r>
    </w:p>
    <w:p w:rsidR="00980C77" w:rsidRPr="00CA08A5" w:rsidRDefault="00980C77" w:rsidP="00CA08A5">
      <w:pPr>
        <w:pStyle w:val="af9"/>
        <w:ind w:left="0"/>
        <w:jc w:val="both"/>
        <w:rPr>
          <w:sz w:val="22"/>
          <w:szCs w:val="22"/>
        </w:rPr>
      </w:pPr>
      <w:r w:rsidRPr="00CA08A5">
        <w:rPr>
          <w:sz w:val="22"/>
          <w:szCs w:val="22"/>
        </w:rPr>
        <w:t>2) 25 м до зданий дошкольных образованных организаций и зданий организаций начального общего и среднего (полного) общего образования;</w:t>
      </w:r>
    </w:p>
    <w:p w:rsidR="00980C77" w:rsidRPr="00CA08A5" w:rsidRDefault="00980C77" w:rsidP="00CA08A5">
      <w:pPr>
        <w:pStyle w:val="af9"/>
        <w:ind w:left="0"/>
        <w:jc w:val="both"/>
        <w:rPr>
          <w:sz w:val="22"/>
          <w:szCs w:val="22"/>
        </w:rPr>
      </w:pPr>
      <w:r w:rsidRPr="00CA08A5">
        <w:rPr>
          <w:sz w:val="22"/>
          <w:szCs w:val="22"/>
        </w:rPr>
        <w:t>3) 15 м до зданий амбулаторно-поликлинического обслуживания;</w:t>
      </w:r>
    </w:p>
    <w:p w:rsidR="00980C77" w:rsidRPr="00CA08A5" w:rsidRDefault="00980C77" w:rsidP="00CA08A5">
      <w:pPr>
        <w:pStyle w:val="af9"/>
        <w:ind w:left="0"/>
        <w:jc w:val="both"/>
        <w:rPr>
          <w:sz w:val="22"/>
          <w:szCs w:val="22"/>
        </w:rPr>
      </w:pPr>
      <w:r w:rsidRPr="00CA08A5">
        <w:rPr>
          <w:sz w:val="22"/>
          <w:szCs w:val="22"/>
        </w:rPr>
        <w:t>4) для иных объектов капитального строительства с учетом линии регулирования застройки.</w:t>
      </w:r>
    </w:p>
    <w:p w:rsidR="00980C77" w:rsidRPr="00CA08A5" w:rsidRDefault="00980C77" w:rsidP="00CA08A5">
      <w:pPr>
        <w:pStyle w:val="af9"/>
        <w:ind w:left="0"/>
        <w:jc w:val="both"/>
        <w:rPr>
          <w:sz w:val="22"/>
          <w:szCs w:val="22"/>
        </w:rPr>
      </w:pPr>
      <w:r w:rsidRPr="00CA08A5">
        <w:rPr>
          <w:sz w:val="22"/>
          <w:szCs w:val="22"/>
        </w:rPr>
        <w:t>5) количество совмещенных блоков в блокированных жилых домах  не более 10;</w:t>
      </w:r>
    </w:p>
    <w:p w:rsidR="00980C77" w:rsidRPr="00CA08A5" w:rsidRDefault="00980C77" w:rsidP="00CA08A5">
      <w:pPr>
        <w:pStyle w:val="af9"/>
        <w:ind w:left="0"/>
        <w:jc w:val="both"/>
        <w:rPr>
          <w:sz w:val="22"/>
          <w:szCs w:val="22"/>
        </w:rPr>
      </w:pPr>
      <w:r w:rsidRPr="00CA08A5">
        <w:rPr>
          <w:sz w:val="22"/>
          <w:szCs w:val="22"/>
        </w:rPr>
        <w:t>6) магазины общей площадью не более 200 кв.м;</w:t>
      </w:r>
    </w:p>
    <w:p w:rsidR="00980C77" w:rsidRPr="00CA08A5" w:rsidRDefault="00980C77" w:rsidP="00CA08A5">
      <w:pPr>
        <w:pStyle w:val="af9"/>
        <w:ind w:left="0"/>
        <w:jc w:val="both"/>
        <w:rPr>
          <w:sz w:val="22"/>
          <w:szCs w:val="22"/>
        </w:rPr>
      </w:pPr>
      <w:r w:rsidRPr="00CA08A5">
        <w:rPr>
          <w:sz w:val="22"/>
          <w:szCs w:val="22"/>
        </w:rPr>
        <w:t>7) предприятия общественного питания не более 50 мест;</w:t>
      </w:r>
    </w:p>
    <w:p w:rsidR="00980C77" w:rsidRPr="00CA08A5" w:rsidRDefault="00980C77" w:rsidP="00CA08A5">
      <w:pPr>
        <w:pStyle w:val="af9"/>
        <w:ind w:left="0"/>
        <w:jc w:val="both"/>
        <w:rPr>
          <w:sz w:val="22"/>
          <w:szCs w:val="22"/>
        </w:rPr>
      </w:pPr>
      <w:r w:rsidRPr="00CA08A5">
        <w:rPr>
          <w:sz w:val="22"/>
          <w:szCs w:val="22"/>
        </w:rPr>
        <w:t>8) культовые здания вместимостью не более 100 мест;</w:t>
      </w:r>
    </w:p>
    <w:p w:rsidR="00980C77" w:rsidRPr="00CA08A5" w:rsidRDefault="00980C77" w:rsidP="00CA08A5">
      <w:pPr>
        <w:pStyle w:val="af9"/>
        <w:ind w:left="0"/>
        <w:jc w:val="both"/>
        <w:rPr>
          <w:sz w:val="22"/>
          <w:szCs w:val="22"/>
        </w:rPr>
      </w:pPr>
      <w:r w:rsidRPr="00CA08A5">
        <w:rPr>
          <w:sz w:val="22"/>
          <w:szCs w:val="22"/>
        </w:rPr>
        <w:t>9) поликлиники 100 посещений в смену;</w:t>
      </w:r>
    </w:p>
    <w:p w:rsidR="00980C77" w:rsidRPr="00CA08A5" w:rsidRDefault="00980C77" w:rsidP="00CA08A5">
      <w:pPr>
        <w:pStyle w:val="af9"/>
        <w:ind w:left="0"/>
        <w:jc w:val="both"/>
        <w:rPr>
          <w:sz w:val="22"/>
          <w:szCs w:val="22"/>
        </w:rPr>
      </w:pPr>
      <w:r w:rsidRPr="00CA08A5">
        <w:rPr>
          <w:sz w:val="22"/>
          <w:szCs w:val="22"/>
        </w:rPr>
        <w:lastRenderedPageBreak/>
        <w:t>10) не допускается размещение хоз</w:t>
      </w:r>
      <w:r w:rsidR="00CA08A5" w:rsidRPr="00CA08A5">
        <w:rPr>
          <w:sz w:val="22"/>
          <w:szCs w:val="22"/>
        </w:rPr>
        <w:t>яйственных и бытовых построек</w:t>
      </w:r>
      <w:r w:rsidRPr="00CA08A5">
        <w:rPr>
          <w:sz w:val="22"/>
          <w:szCs w:val="22"/>
        </w:rPr>
        <w:t xml:space="preserve"> за линией регулирования застройки или линией главного фасада индивидуального жилого дома, за исключением гаража;</w:t>
      </w:r>
    </w:p>
    <w:p w:rsidR="00980C77" w:rsidRDefault="00980C77" w:rsidP="00CA08A5">
      <w:pPr>
        <w:pStyle w:val="af9"/>
        <w:ind w:left="0"/>
        <w:jc w:val="both"/>
        <w:rPr>
          <w:sz w:val="22"/>
          <w:szCs w:val="22"/>
        </w:rPr>
      </w:pPr>
      <w:r w:rsidRPr="00CA08A5">
        <w:rPr>
          <w:sz w:val="22"/>
          <w:szCs w:val="22"/>
        </w:rPr>
        <w:t>11) объекты обслуживания жилой застройки не должны превышать 20% от общей площади надземных этажей объектов квартала.</w:t>
      </w:r>
    </w:p>
    <w:p w:rsidR="00750130" w:rsidRDefault="00750130" w:rsidP="00750130">
      <w:pPr>
        <w:pStyle w:val="af9"/>
        <w:ind w:left="0" w:firstLine="709"/>
        <w:jc w:val="both"/>
        <w:rPr>
          <w:sz w:val="22"/>
          <w:szCs w:val="22"/>
        </w:rPr>
      </w:pPr>
      <w:proofErr w:type="gramStart"/>
      <w:r w:rsidRPr="00750130">
        <w:rPr>
          <w:sz w:val="22"/>
          <w:szCs w:val="22"/>
        </w:rPr>
        <w:t>Ограничения использования земельных участков и иных объектов недвижимости, расположенных в пределах зон с особыми условиями использования территории:</w:t>
      </w:r>
      <w:r>
        <w:rPr>
          <w:sz w:val="22"/>
          <w:szCs w:val="22"/>
        </w:rPr>
        <w:t xml:space="preserve"> </w:t>
      </w:r>
      <w:r w:rsidRPr="00750130">
        <w:rPr>
          <w:sz w:val="22"/>
          <w:szCs w:val="22"/>
        </w:rPr>
        <w:t>регламентируются Правилами землепользования и застройки муниципального образования сельского поселения «Зиняковский сельсовет» Городецкого муниципального района Нижегородской области, утвержденны</w:t>
      </w:r>
      <w:r w:rsidR="006B0C99">
        <w:rPr>
          <w:sz w:val="22"/>
          <w:szCs w:val="22"/>
        </w:rPr>
        <w:t>ми</w:t>
      </w:r>
      <w:r w:rsidRPr="00750130">
        <w:rPr>
          <w:sz w:val="22"/>
          <w:szCs w:val="22"/>
        </w:rPr>
        <w:t xml:space="preserve"> решением сельского совета Зиняковского сельсовета Городецкого муниципального района Нижегородской области от 10.07.2014 № 23 (с изменениями), ст.30, 31 Федерального закона от 25.06.2002 № 73-ФЗ «Об объектах культурного</w:t>
      </w:r>
      <w:proofErr w:type="gramEnd"/>
      <w:r w:rsidRPr="00750130">
        <w:rPr>
          <w:sz w:val="22"/>
          <w:szCs w:val="22"/>
        </w:rPr>
        <w:t xml:space="preserve"> наследия (</w:t>
      </w:r>
      <w:proofErr w:type="gramStart"/>
      <w:r w:rsidRPr="00750130">
        <w:rPr>
          <w:sz w:val="22"/>
          <w:szCs w:val="22"/>
        </w:rPr>
        <w:t>памятниках</w:t>
      </w:r>
      <w:proofErr w:type="gramEnd"/>
      <w:r w:rsidRPr="00750130">
        <w:rPr>
          <w:sz w:val="22"/>
          <w:szCs w:val="22"/>
        </w:rPr>
        <w:t xml:space="preserve"> истории и культуры) народов Российской Федерации), а также другим действующим законодательством.</w:t>
      </w:r>
    </w:p>
    <w:p w:rsidR="00FF23C8" w:rsidRPr="00FF23C8" w:rsidRDefault="00FF23C8" w:rsidP="00750130">
      <w:pPr>
        <w:pStyle w:val="af9"/>
        <w:ind w:left="0" w:firstLine="709"/>
        <w:jc w:val="both"/>
        <w:rPr>
          <w:sz w:val="22"/>
          <w:szCs w:val="22"/>
        </w:rPr>
      </w:pPr>
      <w:r>
        <w:rPr>
          <w:sz w:val="22"/>
          <w:szCs w:val="22"/>
        </w:rPr>
        <w:t>И</w:t>
      </w:r>
      <w:r w:rsidRPr="00FF23C8">
        <w:rPr>
          <w:sz w:val="22"/>
          <w:szCs w:val="22"/>
        </w:rPr>
        <w:t>нформация о существующих градостроительных ограничениях подлежит уточнению в администрации Зиняковского сельсовета Городецкого муниципального района Нижегородской области.</w:t>
      </w:r>
    </w:p>
    <w:p w:rsidR="00FF23C8" w:rsidRPr="00B07888" w:rsidRDefault="00FF23C8" w:rsidP="00FF23C8">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Pr="009E2CED">
        <w:rPr>
          <w:sz w:val="22"/>
          <w:szCs w:val="22"/>
        </w:rPr>
        <w:t xml:space="preserve"> </w:t>
      </w:r>
      <w:r w:rsidRPr="00B07888">
        <w:rPr>
          <w:sz w:val="22"/>
          <w:szCs w:val="22"/>
        </w:rPr>
        <w:t>Вынужденный перенос коммуникаций выполнить в соответствии с техническими условиями по рабочему проекту.</w:t>
      </w:r>
    </w:p>
    <w:p w:rsidR="00FF23C8" w:rsidRPr="002D4836" w:rsidRDefault="00FF23C8" w:rsidP="00FF23C8">
      <w:pPr>
        <w:ind w:firstLine="709"/>
        <w:jc w:val="both"/>
        <w:rPr>
          <w:sz w:val="22"/>
          <w:szCs w:val="22"/>
        </w:rPr>
      </w:pPr>
      <w:r w:rsidRPr="002D4836">
        <w:rPr>
          <w:sz w:val="22"/>
        </w:rPr>
        <w:t>Технические условия подключения</w:t>
      </w:r>
      <w:r>
        <w:rPr>
          <w:sz w:val="22"/>
        </w:rPr>
        <w:t>:</w:t>
      </w:r>
      <w:r w:rsidRPr="002D4836">
        <w:rPr>
          <w:sz w:val="22"/>
        </w:rPr>
        <w:t xml:space="preserve"> </w:t>
      </w:r>
      <w:r>
        <w:rPr>
          <w:sz w:val="22"/>
        </w:rPr>
        <w:t>в соответствии с подпунктом 4 пункта 21 статьи 39.11. Земельного кодекса Российской Федерации н</w:t>
      </w:r>
      <w:r w:rsidRPr="002D4836">
        <w:rPr>
          <w:sz w:val="22"/>
          <w:szCs w:val="22"/>
        </w:rPr>
        <w:t>е требуются для комплексного освоения земельного участка.</w:t>
      </w:r>
    </w:p>
    <w:p w:rsidR="002B0BA2" w:rsidRPr="00DD2118" w:rsidRDefault="00FF23C8" w:rsidP="00FF23C8">
      <w:pPr>
        <w:jc w:val="both"/>
        <w:rPr>
          <w:sz w:val="22"/>
          <w:szCs w:val="22"/>
        </w:rPr>
      </w:pPr>
      <w:r w:rsidRPr="00B07888">
        <w:rPr>
          <w:sz w:val="22"/>
          <w:szCs w:val="22"/>
        </w:rPr>
        <w:t xml:space="preserve">С градостроительным </w:t>
      </w:r>
      <w:r>
        <w:rPr>
          <w:sz w:val="22"/>
          <w:szCs w:val="22"/>
        </w:rPr>
        <w:t xml:space="preserve">заданием на подготовку документации по планировке территории (проект планировки, включая проект межевания и градостроительные планы земельных участков, подлежащих застройки), </w:t>
      </w:r>
      <w:r w:rsidRPr="00B07888">
        <w:rPr>
          <w:sz w:val="22"/>
          <w:szCs w:val="22"/>
        </w:rPr>
        <w:t>можно ознакомит</w:t>
      </w:r>
      <w:r>
        <w:rPr>
          <w:sz w:val="22"/>
          <w:szCs w:val="22"/>
        </w:rPr>
        <w:t>ь</w:t>
      </w:r>
      <w:r w:rsidRPr="00B07888">
        <w:rPr>
          <w:sz w:val="22"/>
          <w:szCs w:val="22"/>
        </w:rPr>
        <w:t xml:space="preserve">ся по адресу: г.Нижний Новгород, </w:t>
      </w:r>
      <w:r>
        <w:rPr>
          <w:sz w:val="22"/>
          <w:szCs w:val="22"/>
        </w:rPr>
        <w:t>Кремль</w:t>
      </w:r>
      <w:r w:rsidRPr="00B07888">
        <w:rPr>
          <w:sz w:val="22"/>
          <w:szCs w:val="22"/>
        </w:rPr>
        <w:t>,</w:t>
      </w:r>
      <w:r>
        <w:rPr>
          <w:sz w:val="22"/>
          <w:szCs w:val="22"/>
        </w:rPr>
        <w:t xml:space="preserve"> корп.14,</w:t>
      </w:r>
      <w:r w:rsidRPr="00B07888">
        <w:rPr>
          <w:sz w:val="22"/>
          <w:szCs w:val="22"/>
        </w:rPr>
        <w:t xml:space="preserve"> каб.№ </w:t>
      </w:r>
      <w:r>
        <w:rPr>
          <w:sz w:val="22"/>
          <w:szCs w:val="22"/>
        </w:rPr>
        <w:t>307</w:t>
      </w:r>
      <w:r w:rsidRPr="00B07888">
        <w:rPr>
          <w:sz w:val="22"/>
          <w:szCs w:val="22"/>
        </w:rPr>
        <w:t>, в дни и часы, установленные для приема заявок, при предъявлении документа, подтверждающего полномочия обратившегося лица.</w:t>
      </w:r>
    </w:p>
    <w:p w:rsidR="00FF23C8" w:rsidRPr="00B07888" w:rsidRDefault="00FF23C8" w:rsidP="00FF23C8">
      <w:pPr>
        <w:jc w:val="center"/>
        <w:rPr>
          <w:sz w:val="22"/>
          <w:szCs w:val="22"/>
        </w:rPr>
      </w:pPr>
      <w:r w:rsidRPr="00B07888">
        <w:rPr>
          <w:sz w:val="22"/>
          <w:szCs w:val="22"/>
        </w:rPr>
        <w:t>Начальная цена предмета аукциона</w:t>
      </w:r>
    </w:p>
    <w:p w:rsidR="00FF23C8" w:rsidRDefault="00FF23C8" w:rsidP="00546472">
      <w:pPr>
        <w:jc w:val="both"/>
        <w:rPr>
          <w:sz w:val="22"/>
          <w:szCs w:val="22"/>
        </w:rPr>
      </w:pPr>
      <w:r w:rsidRPr="00B07888">
        <w:rPr>
          <w:sz w:val="22"/>
          <w:szCs w:val="22"/>
        </w:rPr>
        <w:t xml:space="preserve">Начальный размер </w:t>
      </w:r>
      <w:r w:rsidRPr="002D4836">
        <w:rPr>
          <w:sz w:val="22"/>
          <w:szCs w:val="22"/>
        </w:rPr>
        <w:t xml:space="preserve">первого арендного платежа </w:t>
      </w:r>
      <w:r w:rsidRPr="00B07888">
        <w:rPr>
          <w:sz w:val="22"/>
          <w:szCs w:val="22"/>
        </w:rPr>
        <w:t>за земельный участок</w:t>
      </w:r>
      <w:r w:rsidRPr="00EA76E4">
        <w:rPr>
          <w:sz w:val="22"/>
          <w:szCs w:val="22"/>
        </w:rPr>
        <w:t xml:space="preserve">: </w:t>
      </w:r>
      <w:r w:rsidR="00546472" w:rsidRPr="00546472">
        <w:rPr>
          <w:sz w:val="22"/>
          <w:szCs w:val="22"/>
        </w:rPr>
        <w:t>9</w:t>
      </w:r>
      <w:r w:rsidR="00546472">
        <w:rPr>
          <w:sz w:val="22"/>
          <w:szCs w:val="22"/>
        </w:rPr>
        <w:t> </w:t>
      </w:r>
      <w:r w:rsidR="00546472" w:rsidRPr="00546472">
        <w:rPr>
          <w:sz w:val="22"/>
          <w:szCs w:val="22"/>
        </w:rPr>
        <w:t>130</w:t>
      </w:r>
      <w:r w:rsidR="00546472">
        <w:rPr>
          <w:sz w:val="22"/>
          <w:szCs w:val="22"/>
        </w:rPr>
        <w:t> </w:t>
      </w:r>
      <w:r w:rsidR="00546472" w:rsidRPr="00546472">
        <w:rPr>
          <w:sz w:val="22"/>
          <w:szCs w:val="22"/>
        </w:rPr>
        <w:t>000</w:t>
      </w:r>
      <w:r w:rsidR="00546472">
        <w:rPr>
          <w:sz w:val="22"/>
          <w:szCs w:val="22"/>
        </w:rPr>
        <w:t xml:space="preserve">,00 </w:t>
      </w:r>
      <w:r w:rsidR="00546472" w:rsidRPr="00546472">
        <w:rPr>
          <w:sz w:val="22"/>
          <w:szCs w:val="22"/>
        </w:rPr>
        <w:t>(Девять миллионов сто тридцать тысяч)</w:t>
      </w:r>
      <w:r w:rsidR="00546472">
        <w:rPr>
          <w:sz w:val="22"/>
          <w:szCs w:val="22"/>
        </w:rPr>
        <w:t xml:space="preserve"> </w:t>
      </w:r>
      <w:r w:rsidRPr="00B07888">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57E24" w:rsidRPr="00257E24" w:rsidRDefault="00257E24" w:rsidP="00FF23C8">
      <w:pPr>
        <w:jc w:val="both"/>
        <w:rPr>
          <w:sz w:val="22"/>
          <w:szCs w:val="22"/>
        </w:rPr>
      </w:pPr>
      <w:r>
        <w:rPr>
          <w:sz w:val="22"/>
          <w:szCs w:val="22"/>
        </w:rPr>
        <w:t xml:space="preserve">Годовая арендная плата за земельный участок: </w:t>
      </w:r>
      <w:r w:rsidRPr="00257E24">
        <w:rPr>
          <w:sz w:val="22"/>
          <w:szCs w:val="22"/>
        </w:rPr>
        <w:t>789</w:t>
      </w:r>
      <w:r>
        <w:rPr>
          <w:sz w:val="22"/>
          <w:szCs w:val="22"/>
        </w:rPr>
        <w:t> </w:t>
      </w:r>
      <w:r w:rsidRPr="00257E24">
        <w:rPr>
          <w:sz w:val="22"/>
          <w:szCs w:val="22"/>
        </w:rPr>
        <w:t>198</w:t>
      </w:r>
      <w:r>
        <w:rPr>
          <w:sz w:val="22"/>
          <w:szCs w:val="22"/>
        </w:rPr>
        <w:t>,00</w:t>
      </w:r>
      <w:r w:rsidRPr="00257E24">
        <w:rPr>
          <w:sz w:val="22"/>
          <w:szCs w:val="22"/>
        </w:rPr>
        <w:t xml:space="preserve"> </w:t>
      </w:r>
      <w:r>
        <w:rPr>
          <w:sz w:val="22"/>
          <w:szCs w:val="22"/>
        </w:rPr>
        <w:t xml:space="preserve">(Семьсот восемьдесят девять тысяч сто </w:t>
      </w:r>
      <w:r w:rsidR="00D77E67">
        <w:rPr>
          <w:sz w:val="22"/>
          <w:szCs w:val="22"/>
        </w:rPr>
        <w:t>девяносто</w:t>
      </w:r>
      <w:r>
        <w:rPr>
          <w:sz w:val="22"/>
          <w:szCs w:val="22"/>
        </w:rPr>
        <w:t xml:space="preserve"> восемь) </w:t>
      </w:r>
      <w:r w:rsidRPr="00257E24">
        <w:rPr>
          <w:sz w:val="22"/>
          <w:szCs w:val="22"/>
        </w:rPr>
        <w:t xml:space="preserve">рублей </w:t>
      </w:r>
      <w:r>
        <w:rPr>
          <w:sz w:val="22"/>
          <w:szCs w:val="22"/>
        </w:rPr>
        <w:t>(</w:t>
      </w:r>
      <w:r w:rsidRPr="00257E24">
        <w:rPr>
          <w:sz w:val="22"/>
          <w:szCs w:val="22"/>
        </w:rPr>
        <w:t>рассчитана по методике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 утвержденной Постановлением Правительства Нижегородской области от 02.06.2006 № 186)</w:t>
      </w:r>
      <w:r>
        <w:rPr>
          <w:sz w:val="22"/>
          <w:szCs w:val="22"/>
        </w:rPr>
        <w:t>.</w:t>
      </w:r>
      <w:r w:rsidRPr="00257E24">
        <w:rPr>
          <w:sz w:val="22"/>
          <w:szCs w:val="22"/>
        </w:rPr>
        <w:t xml:space="preserve">  </w:t>
      </w:r>
    </w:p>
    <w:p w:rsidR="00FF23C8" w:rsidRDefault="00FF23C8" w:rsidP="00FF23C8">
      <w:pPr>
        <w:jc w:val="center"/>
        <w:rPr>
          <w:sz w:val="22"/>
          <w:szCs w:val="22"/>
        </w:rPr>
      </w:pPr>
    </w:p>
    <w:p w:rsidR="00FF23C8" w:rsidRDefault="00FF23C8" w:rsidP="00FF23C8">
      <w:pPr>
        <w:jc w:val="center"/>
        <w:rPr>
          <w:sz w:val="22"/>
          <w:szCs w:val="22"/>
        </w:rPr>
      </w:pPr>
      <w:r w:rsidRPr="00B07888">
        <w:rPr>
          <w:sz w:val="22"/>
          <w:szCs w:val="22"/>
        </w:rPr>
        <w:t>Порядок  внесения  итоговой цены земельного участка</w:t>
      </w:r>
    </w:p>
    <w:p w:rsidR="00FF23C8" w:rsidRPr="001242B4" w:rsidRDefault="00FF23C8" w:rsidP="00FF23C8">
      <w:pPr>
        <w:tabs>
          <w:tab w:val="num" w:pos="900"/>
        </w:tabs>
        <w:jc w:val="both"/>
        <w:rPr>
          <w:bCs/>
          <w:sz w:val="22"/>
          <w:szCs w:val="22"/>
        </w:rPr>
      </w:pPr>
      <w:r w:rsidRPr="001242B4">
        <w:rPr>
          <w:bCs/>
          <w:sz w:val="22"/>
          <w:szCs w:val="22"/>
        </w:rPr>
        <w:t>Итоговый р</w:t>
      </w:r>
      <w:r>
        <w:rPr>
          <w:bCs/>
          <w:sz w:val="22"/>
          <w:szCs w:val="22"/>
        </w:rPr>
        <w:t>азмер первого арендного платежа</w:t>
      </w:r>
      <w:r w:rsidRPr="001242B4">
        <w:rPr>
          <w:bCs/>
          <w:sz w:val="22"/>
          <w:szCs w:val="22"/>
        </w:rPr>
        <w:t xml:space="preserve"> за вычетом уплаченного задатка, вносится в течени</w:t>
      </w:r>
      <w:proofErr w:type="gramStart"/>
      <w:r w:rsidRPr="001242B4">
        <w:rPr>
          <w:bCs/>
          <w:sz w:val="22"/>
          <w:szCs w:val="22"/>
        </w:rPr>
        <w:t>и</w:t>
      </w:r>
      <w:proofErr w:type="gramEnd"/>
      <w:r w:rsidRPr="001242B4">
        <w:rPr>
          <w:bCs/>
          <w:sz w:val="22"/>
          <w:szCs w:val="22"/>
        </w:rPr>
        <w:t xml:space="preserve"> 30 дней с момента подписания договора аренды</w:t>
      </w:r>
      <w:r w:rsidRPr="00BF6A60">
        <w:t xml:space="preserve"> </w:t>
      </w:r>
      <w:r w:rsidRPr="00BF6A60">
        <w:rPr>
          <w:bCs/>
          <w:sz w:val="22"/>
          <w:szCs w:val="22"/>
        </w:rPr>
        <w:t>земельного участка</w:t>
      </w:r>
      <w:r w:rsidRPr="001242B4">
        <w:rPr>
          <w:bCs/>
          <w:sz w:val="22"/>
          <w:szCs w:val="22"/>
        </w:rPr>
        <w:t xml:space="preserve">. </w:t>
      </w:r>
      <w:r w:rsidRPr="00B07888">
        <w:rPr>
          <w:bCs/>
          <w:sz w:val="22"/>
          <w:szCs w:val="22"/>
        </w:rPr>
        <w:t xml:space="preserve">В случае досрочного расторжения </w:t>
      </w:r>
      <w:r w:rsidR="00D52D35">
        <w:rPr>
          <w:bCs/>
          <w:sz w:val="22"/>
          <w:szCs w:val="22"/>
        </w:rPr>
        <w:t xml:space="preserve">(прекращения) </w:t>
      </w:r>
      <w:r w:rsidRPr="00B07888">
        <w:rPr>
          <w:bCs/>
          <w:sz w:val="22"/>
          <w:szCs w:val="22"/>
        </w:rPr>
        <w:t xml:space="preserve">договора аренды </w:t>
      </w:r>
      <w:r>
        <w:rPr>
          <w:bCs/>
          <w:sz w:val="22"/>
          <w:szCs w:val="22"/>
        </w:rPr>
        <w:t xml:space="preserve">первый арендный платеж </w:t>
      </w:r>
      <w:r w:rsidRPr="00B07888">
        <w:rPr>
          <w:bCs/>
          <w:sz w:val="22"/>
          <w:szCs w:val="22"/>
        </w:rPr>
        <w:t>не возвращается.</w:t>
      </w:r>
    </w:p>
    <w:p w:rsidR="00FF23C8" w:rsidRPr="00EA76E4" w:rsidRDefault="00FF23C8" w:rsidP="00FF23C8">
      <w:pPr>
        <w:tabs>
          <w:tab w:val="num" w:pos="900"/>
        </w:tabs>
        <w:jc w:val="both"/>
        <w:rPr>
          <w:bCs/>
          <w:sz w:val="22"/>
          <w:szCs w:val="22"/>
        </w:rPr>
      </w:pPr>
      <w:r w:rsidRPr="001242B4">
        <w:rPr>
          <w:bCs/>
          <w:sz w:val="22"/>
          <w:szCs w:val="22"/>
        </w:rPr>
        <w:t>Арендная плата, за исключением пер</w:t>
      </w:r>
      <w:r>
        <w:rPr>
          <w:bCs/>
          <w:sz w:val="22"/>
          <w:szCs w:val="22"/>
        </w:rPr>
        <w:t>в</w:t>
      </w:r>
      <w:r w:rsidRPr="001242B4">
        <w:rPr>
          <w:bCs/>
          <w:sz w:val="22"/>
          <w:szCs w:val="22"/>
        </w:rPr>
        <w:t xml:space="preserve">ого арендного платежа, вносится ежемесячно равными частями, не </w:t>
      </w:r>
      <w:r w:rsidRPr="00EA76E4">
        <w:rPr>
          <w:bCs/>
          <w:sz w:val="22"/>
          <w:szCs w:val="22"/>
        </w:rPr>
        <w:t xml:space="preserve">позднее 20 числа текущего месяца. </w:t>
      </w:r>
    </w:p>
    <w:p w:rsidR="00D52D35" w:rsidRDefault="00D52D35" w:rsidP="00FF23C8">
      <w:pPr>
        <w:jc w:val="both"/>
        <w:rPr>
          <w:sz w:val="22"/>
          <w:szCs w:val="22"/>
        </w:rPr>
      </w:pPr>
    </w:p>
    <w:p w:rsidR="00FF23C8" w:rsidRPr="00EA76E4" w:rsidRDefault="00FF23C8" w:rsidP="00FF23C8">
      <w:pPr>
        <w:jc w:val="both"/>
        <w:rPr>
          <w:sz w:val="22"/>
          <w:szCs w:val="22"/>
        </w:rPr>
      </w:pPr>
      <w:r w:rsidRPr="00EA76E4">
        <w:rPr>
          <w:sz w:val="22"/>
          <w:szCs w:val="22"/>
        </w:rPr>
        <w:t xml:space="preserve">Шаг аукциона: </w:t>
      </w:r>
      <w:r w:rsidR="00546472">
        <w:rPr>
          <w:sz w:val="22"/>
          <w:szCs w:val="22"/>
        </w:rPr>
        <w:t xml:space="preserve">100 000,00 </w:t>
      </w:r>
      <w:r w:rsidRPr="00EA76E4">
        <w:rPr>
          <w:sz w:val="22"/>
          <w:szCs w:val="22"/>
        </w:rPr>
        <w:t xml:space="preserve"> (</w:t>
      </w:r>
      <w:r w:rsidR="00546472">
        <w:rPr>
          <w:sz w:val="22"/>
          <w:szCs w:val="22"/>
        </w:rPr>
        <w:t xml:space="preserve">Сто тысяч) </w:t>
      </w:r>
      <w:r w:rsidRPr="00EA76E4">
        <w:rPr>
          <w:sz w:val="22"/>
          <w:szCs w:val="22"/>
        </w:rPr>
        <w:t>рублей.</w:t>
      </w:r>
    </w:p>
    <w:p w:rsidR="00FF23C8" w:rsidRDefault="00FF23C8" w:rsidP="00FF23C8">
      <w:pPr>
        <w:jc w:val="both"/>
        <w:rPr>
          <w:iCs/>
          <w:sz w:val="22"/>
          <w:szCs w:val="22"/>
        </w:rPr>
      </w:pPr>
      <w:r w:rsidRPr="00EA76E4">
        <w:rPr>
          <w:iCs/>
          <w:sz w:val="22"/>
          <w:szCs w:val="22"/>
        </w:rPr>
        <w:t xml:space="preserve">Размер задатка: </w:t>
      </w:r>
      <w:r w:rsidR="00D52D35">
        <w:rPr>
          <w:iCs/>
          <w:sz w:val="22"/>
          <w:szCs w:val="22"/>
        </w:rPr>
        <w:t>4</w:t>
      </w:r>
      <w:r w:rsidR="00546472">
        <w:rPr>
          <w:iCs/>
          <w:sz w:val="22"/>
          <w:szCs w:val="22"/>
        </w:rPr>
        <w:t xml:space="preserve">00 000,00 </w:t>
      </w:r>
      <w:r w:rsidRPr="00EA76E4">
        <w:rPr>
          <w:iCs/>
          <w:sz w:val="22"/>
          <w:szCs w:val="22"/>
        </w:rPr>
        <w:t>(</w:t>
      </w:r>
      <w:r w:rsidR="00D52D35">
        <w:rPr>
          <w:iCs/>
          <w:sz w:val="22"/>
          <w:szCs w:val="22"/>
        </w:rPr>
        <w:t>Четыреста тысяч</w:t>
      </w:r>
      <w:r w:rsidR="00546472">
        <w:rPr>
          <w:iCs/>
          <w:sz w:val="22"/>
          <w:szCs w:val="22"/>
        </w:rPr>
        <w:t xml:space="preserve">) </w:t>
      </w:r>
      <w:r w:rsidRPr="00EA76E4">
        <w:rPr>
          <w:iCs/>
          <w:sz w:val="22"/>
          <w:szCs w:val="22"/>
        </w:rPr>
        <w:t>рублей.</w:t>
      </w:r>
    </w:p>
    <w:p w:rsidR="00216FD6" w:rsidRDefault="00216FD6" w:rsidP="00C468E2">
      <w:pPr>
        <w:ind w:firstLine="709"/>
        <w:jc w:val="both"/>
        <w:rPr>
          <w:sz w:val="22"/>
          <w:szCs w:val="22"/>
        </w:rPr>
      </w:pPr>
    </w:p>
    <w:p w:rsidR="007315C8" w:rsidRPr="005F4D31" w:rsidRDefault="007315C8" w:rsidP="007315C8">
      <w:pPr>
        <w:ind w:firstLine="709"/>
        <w:jc w:val="center"/>
        <w:rPr>
          <w:b/>
          <w:sz w:val="22"/>
          <w:szCs w:val="22"/>
        </w:rPr>
      </w:pPr>
      <w:r w:rsidRPr="005F4D31">
        <w:rPr>
          <w:b/>
          <w:sz w:val="22"/>
          <w:szCs w:val="22"/>
        </w:rPr>
        <w:t xml:space="preserve">Лот № </w:t>
      </w:r>
      <w:r w:rsidR="006F433C">
        <w:rPr>
          <w:b/>
          <w:sz w:val="22"/>
          <w:szCs w:val="22"/>
        </w:rPr>
        <w:t>2</w:t>
      </w:r>
    </w:p>
    <w:p w:rsidR="007315C8" w:rsidRPr="00DD2118" w:rsidRDefault="007315C8" w:rsidP="007315C8">
      <w:pPr>
        <w:jc w:val="center"/>
        <w:rPr>
          <w:b/>
          <w:sz w:val="22"/>
          <w:szCs w:val="22"/>
        </w:rPr>
      </w:pPr>
      <w:r w:rsidRPr="00DD2118">
        <w:rPr>
          <w:b/>
          <w:sz w:val="22"/>
          <w:szCs w:val="22"/>
        </w:rPr>
        <w:t>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7315C8" w:rsidRPr="00134B53" w:rsidRDefault="007315C8" w:rsidP="007315C8">
      <w:pPr>
        <w:ind w:firstLine="709"/>
        <w:jc w:val="both"/>
        <w:rPr>
          <w:bCs/>
          <w:sz w:val="22"/>
          <w:szCs w:val="22"/>
        </w:rPr>
      </w:pPr>
      <w:r w:rsidRPr="00DD2118">
        <w:rPr>
          <w:sz w:val="22"/>
          <w:szCs w:val="22"/>
        </w:rPr>
        <w:t xml:space="preserve">Организация и проведение аукциона </w:t>
      </w:r>
      <w:r w:rsidRPr="00AB6472">
        <w:rPr>
          <w:sz w:val="22"/>
          <w:szCs w:val="22"/>
        </w:rPr>
        <w:t xml:space="preserve">на право заключения договора аренды земельного участка для комплексного освоения территории, находящегося в собственности Российской Федерации, расположенного по адресу: </w:t>
      </w:r>
      <w:proofErr w:type="gramStart"/>
      <w:r w:rsidRPr="00AB6472">
        <w:rPr>
          <w:sz w:val="22"/>
          <w:szCs w:val="22"/>
        </w:rPr>
        <w:t>Нижегородская область, р-н Городецкий,</w:t>
      </w:r>
      <w:r>
        <w:rPr>
          <w:sz w:val="22"/>
          <w:szCs w:val="22"/>
        </w:rPr>
        <w:t xml:space="preserve"> </w:t>
      </w:r>
      <w:r w:rsidRPr="00AB6472">
        <w:rPr>
          <w:sz w:val="22"/>
          <w:szCs w:val="22"/>
        </w:rPr>
        <w:t>с/с Зиняковский, 1,5 км северо-восточнее д.Могильцы</w:t>
      </w:r>
      <w:r>
        <w:rPr>
          <w:sz w:val="22"/>
          <w:szCs w:val="22"/>
        </w:rPr>
        <w:t>,</w:t>
      </w:r>
      <w:r w:rsidRPr="00AB6472">
        <w:rPr>
          <w:sz w:val="22"/>
          <w:szCs w:val="22"/>
        </w:rPr>
        <w:t xml:space="preserve"> с кадастровым номером 52:15:0150147:121</w:t>
      </w:r>
      <w:r>
        <w:rPr>
          <w:sz w:val="22"/>
          <w:szCs w:val="22"/>
        </w:rPr>
        <w:t>8</w:t>
      </w:r>
      <w:r w:rsidRPr="00AB6472">
        <w:rPr>
          <w:sz w:val="22"/>
          <w:szCs w:val="22"/>
        </w:rPr>
        <w:t xml:space="preserve">, площадью </w:t>
      </w:r>
      <w:r w:rsidR="0077408E">
        <w:rPr>
          <w:sz w:val="22"/>
          <w:szCs w:val="22"/>
        </w:rPr>
        <w:t>532</w:t>
      </w:r>
      <w:r>
        <w:rPr>
          <w:sz w:val="22"/>
          <w:szCs w:val="22"/>
        </w:rPr>
        <w:t> </w:t>
      </w:r>
      <w:r w:rsidR="0077408E">
        <w:rPr>
          <w:sz w:val="22"/>
          <w:szCs w:val="22"/>
        </w:rPr>
        <w:t>5</w:t>
      </w:r>
      <w:r w:rsidRPr="00AB6472">
        <w:rPr>
          <w:sz w:val="22"/>
          <w:szCs w:val="22"/>
        </w:rPr>
        <w:t>00±</w:t>
      </w:r>
      <w:r w:rsidR="0077408E">
        <w:rPr>
          <w:sz w:val="22"/>
          <w:szCs w:val="22"/>
        </w:rPr>
        <w:t>255</w:t>
      </w:r>
      <w:r w:rsidRPr="00AB6472">
        <w:rPr>
          <w:sz w:val="22"/>
          <w:szCs w:val="22"/>
        </w:rPr>
        <w:t xml:space="preserve"> кв.м, с разрешенным использованием для размещения отдельно стоящих односемейных домов с приусадебными участками </w:t>
      </w:r>
      <w:r w:rsidRPr="00DD2118">
        <w:rPr>
          <w:sz w:val="22"/>
          <w:szCs w:val="22"/>
        </w:rPr>
        <w:t xml:space="preserve">(далее – аукцион) осуществляется во исполнение распоряжения </w:t>
      </w:r>
      <w:r>
        <w:rPr>
          <w:sz w:val="22"/>
          <w:szCs w:val="22"/>
        </w:rPr>
        <w:t>министерства имущественных и земельных отношений</w:t>
      </w:r>
      <w:r w:rsidRPr="00DD2118">
        <w:rPr>
          <w:sz w:val="22"/>
          <w:szCs w:val="22"/>
        </w:rPr>
        <w:t xml:space="preserve"> Нижегородской области «О проведении аукциона на право заключения догов</w:t>
      </w:r>
      <w:r>
        <w:rPr>
          <w:sz w:val="22"/>
          <w:szCs w:val="22"/>
        </w:rPr>
        <w:t xml:space="preserve">ора аренды земельного участка» от </w:t>
      </w:r>
      <w:r w:rsidR="00404C03" w:rsidRPr="00404C03">
        <w:rPr>
          <w:sz w:val="22"/>
          <w:szCs w:val="22"/>
        </w:rPr>
        <w:t>23.04.2018</w:t>
      </w:r>
      <w:proofErr w:type="gramEnd"/>
      <w:r w:rsidR="00404C03" w:rsidRPr="00404C03">
        <w:rPr>
          <w:sz w:val="22"/>
          <w:szCs w:val="22"/>
        </w:rPr>
        <w:t xml:space="preserve"> № 326-11-36</w:t>
      </w:r>
      <w:r w:rsidR="00404C03">
        <w:rPr>
          <w:sz w:val="22"/>
          <w:szCs w:val="22"/>
        </w:rPr>
        <w:t>4</w:t>
      </w:r>
      <w:r w:rsidR="00404C03" w:rsidRPr="00404C03">
        <w:rPr>
          <w:sz w:val="22"/>
          <w:szCs w:val="22"/>
        </w:rPr>
        <w:t>/18</w:t>
      </w:r>
      <w:r>
        <w:rPr>
          <w:sz w:val="22"/>
          <w:szCs w:val="22"/>
        </w:rPr>
        <w:t>.</w:t>
      </w:r>
    </w:p>
    <w:p w:rsidR="007315C8" w:rsidRDefault="007315C8" w:rsidP="007315C8">
      <w:pPr>
        <w:jc w:val="center"/>
        <w:rPr>
          <w:b/>
          <w:sz w:val="22"/>
          <w:szCs w:val="22"/>
        </w:rPr>
      </w:pPr>
    </w:p>
    <w:p w:rsidR="007315C8" w:rsidRPr="00D7590E" w:rsidRDefault="007315C8" w:rsidP="007315C8">
      <w:pPr>
        <w:jc w:val="center"/>
        <w:rPr>
          <w:b/>
          <w:sz w:val="22"/>
          <w:szCs w:val="22"/>
        </w:rPr>
      </w:pPr>
      <w:r w:rsidRPr="00DD2118">
        <w:rPr>
          <w:b/>
          <w:sz w:val="22"/>
          <w:szCs w:val="22"/>
        </w:rPr>
        <w:t>Предмет аукциона</w:t>
      </w:r>
    </w:p>
    <w:p w:rsidR="007315C8" w:rsidRDefault="007315C8" w:rsidP="007315C8">
      <w:pPr>
        <w:ind w:firstLine="709"/>
        <w:jc w:val="both"/>
        <w:rPr>
          <w:sz w:val="22"/>
          <w:szCs w:val="22"/>
        </w:rPr>
      </w:pPr>
      <w:r w:rsidRPr="00DD2118">
        <w:rPr>
          <w:bCs/>
          <w:sz w:val="22"/>
          <w:szCs w:val="22"/>
        </w:rPr>
        <w:lastRenderedPageBreak/>
        <w:t>Предметом аукциона является право</w:t>
      </w:r>
      <w:r>
        <w:rPr>
          <w:bCs/>
          <w:sz w:val="22"/>
          <w:szCs w:val="22"/>
        </w:rPr>
        <w:t xml:space="preserve"> на</w:t>
      </w:r>
      <w:r w:rsidRPr="00DD2118">
        <w:rPr>
          <w:bCs/>
          <w:sz w:val="22"/>
          <w:szCs w:val="22"/>
        </w:rPr>
        <w:t xml:space="preserve"> </w:t>
      </w:r>
      <w:r w:rsidRPr="00AB6472">
        <w:rPr>
          <w:bCs/>
          <w:sz w:val="22"/>
          <w:szCs w:val="22"/>
        </w:rPr>
        <w:t>заключени</w:t>
      </w:r>
      <w:r>
        <w:rPr>
          <w:bCs/>
          <w:sz w:val="22"/>
          <w:szCs w:val="22"/>
        </w:rPr>
        <w:t>е</w:t>
      </w:r>
      <w:r w:rsidRPr="00AB6472">
        <w:rPr>
          <w:bCs/>
          <w:sz w:val="22"/>
          <w:szCs w:val="22"/>
        </w:rPr>
        <w:t xml:space="preserve"> договора аренды земельного участка для комплексного освоения территории, находящегося в собственности Российской Федерации, расположенного по адресу: Нижегородская область, р-н Городецкий, с/с Зиняковский, 1,5 км северо-восточнее д.Могильцы</w:t>
      </w:r>
      <w:r>
        <w:rPr>
          <w:bCs/>
          <w:sz w:val="22"/>
          <w:szCs w:val="22"/>
        </w:rPr>
        <w:t>,</w:t>
      </w:r>
      <w:r w:rsidRPr="00AB6472">
        <w:rPr>
          <w:bCs/>
          <w:sz w:val="22"/>
          <w:szCs w:val="22"/>
        </w:rPr>
        <w:t xml:space="preserve"> с кадастровым номером 52:15:0150147:121</w:t>
      </w:r>
      <w:r w:rsidR="0077408E">
        <w:rPr>
          <w:bCs/>
          <w:sz w:val="22"/>
          <w:szCs w:val="22"/>
        </w:rPr>
        <w:t>8</w:t>
      </w:r>
      <w:r w:rsidRPr="00AB6472">
        <w:rPr>
          <w:bCs/>
          <w:sz w:val="22"/>
          <w:szCs w:val="22"/>
        </w:rPr>
        <w:t xml:space="preserve">, площадью </w:t>
      </w:r>
      <w:r w:rsidR="0077408E" w:rsidRPr="0077408E">
        <w:rPr>
          <w:bCs/>
          <w:sz w:val="22"/>
          <w:szCs w:val="22"/>
        </w:rPr>
        <w:t xml:space="preserve">532 500±255 </w:t>
      </w:r>
      <w:r w:rsidRPr="00AB6472">
        <w:rPr>
          <w:bCs/>
          <w:sz w:val="22"/>
          <w:szCs w:val="22"/>
        </w:rPr>
        <w:t>кв.м, с разрешенным использованием для размещения отдельно стоящих односемейных домов с приусадебными участками</w:t>
      </w:r>
      <w:r w:rsidRPr="0074676D">
        <w:rPr>
          <w:bCs/>
          <w:sz w:val="22"/>
          <w:szCs w:val="22"/>
        </w:rPr>
        <w:t>, категория земель – земли населенных пунктов</w:t>
      </w:r>
      <w:r w:rsidRPr="006E3D1E">
        <w:rPr>
          <w:sz w:val="22"/>
          <w:szCs w:val="22"/>
        </w:rPr>
        <w:t>.</w:t>
      </w:r>
      <w:r>
        <w:rPr>
          <w:sz w:val="22"/>
          <w:szCs w:val="22"/>
        </w:rPr>
        <w:t xml:space="preserve"> </w:t>
      </w:r>
    </w:p>
    <w:p w:rsidR="007315C8" w:rsidRDefault="007315C8" w:rsidP="007315C8">
      <w:pPr>
        <w:ind w:firstLine="709"/>
        <w:jc w:val="center"/>
        <w:rPr>
          <w:sz w:val="22"/>
          <w:szCs w:val="22"/>
        </w:rPr>
      </w:pPr>
    </w:p>
    <w:p w:rsidR="007315C8" w:rsidRPr="006E3D1E" w:rsidRDefault="007315C8" w:rsidP="007315C8">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7315C8" w:rsidRPr="00D46E74" w:rsidRDefault="007315C8" w:rsidP="007315C8">
      <w:pPr>
        <w:jc w:val="both"/>
        <w:rPr>
          <w:bCs/>
          <w:sz w:val="22"/>
          <w:szCs w:val="22"/>
        </w:rPr>
      </w:pPr>
      <w:r w:rsidRPr="00213886">
        <w:rPr>
          <w:b/>
          <w:bCs/>
          <w:sz w:val="22"/>
          <w:szCs w:val="22"/>
        </w:rPr>
        <w:t>Местоположение земельного участка:</w:t>
      </w:r>
      <w:r w:rsidRPr="00D46E74">
        <w:rPr>
          <w:bCs/>
          <w:sz w:val="22"/>
          <w:szCs w:val="22"/>
        </w:rPr>
        <w:t xml:space="preserve"> </w:t>
      </w:r>
      <w:r w:rsidRPr="00FF23C8">
        <w:rPr>
          <w:bCs/>
          <w:sz w:val="22"/>
          <w:szCs w:val="22"/>
        </w:rPr>
        <w:t>Нижегородская область, р-н Городецкий, с/с Зиняковский, 1,5 км северо-восточнее д.Могильцы</w:t>
      </w:r>
      <w:r w:rsidRPr="00D46E74">
        <w:rPr>
          <w:sz w:val="22"/>
          <w:szCs w:val="22"/>
        </w:rPr>
        <w:t>;</w:t>
      </w:r>
    </w:p>
    <w:p w:rsidR="007315C8" w:rsidRPr="00D46E74" w:rsidRDefault="007315C8" w:rsidP="007315C8">
      <w:pPr>
        <w:jc w:val="both"/>
        <w:rPr>
          <w:bCs/>
          <w:sz w:val="22"/>
          <w:szCs w:val="22"/>
        </w:rPr>
      </w:pPr>
      <w:r w:rsidRPr="00213886">
        <w:rPr>
          <w:b/>
          <w:bCs/>
          <w:sz w:val="22"/>
          <w:szCs w:val="22"/>
        </w:rPr>
        <w:t>Кадастровый номер:</w:t>
      </w:r>
      <w:r>
        <w:rPr>
          <w:b/>
          <w:bCs/>
          <w:sz w:val="22"/>
          <w:szCs w:val="22"/>
        </w:rPr>
        <w:t xml:space="preserve"> </w:t>
      </w:r>
      <w:r w:rsidRPr="00FF23C8">
        <w:rPr>
          <w:sz w:val="22"/>
          <w:szCs w:val="22"/>
        </w:rPr>
        <w:t>52:15:0150147:121</w:t>
      </w:r>
      <w:r w:rsidR="0077408E">
        <w:rPr>
          <w:sz w:val="22"/>
          <w:szCs w:val="22"/>
        </w:rPr>
        <w:t>8</w:t>
      </w:r>
      <w:r w:rsidRPr="00D46E74">
        <w:rPr>
          <w:bCs/>
          <w:sz w:val="22"/>
          <w:szCs w:val="22"/>
        </w:rPr>
        <w:t>;</w:t>
      </w:r>
    </w:p>
    <w:p w:rsidR="007315C8" w:rsidRPr="00D46E74" w:rsidRDefault="007315C8" w:rsidP="007315C8">
      <w:pPr>
        <w:jc w:val="both"/>
        <w:rPr>
          <w:sz w:val="22"/>
          <w:szCs w:val="22"/>
        </w:rPr>
      </w:pPr>
      <w:r w:rsidRPr="00213886">
        <w:rPr>
          <w:b/>
          <w:iCs/>
          <w:sz w:val="22"/>
          <w:szCs w:val="22"/>
        </w:rPr>
        <w:t>Категория земель</w:t>
      </w:r>
      <w:r w:rsidRPr="00213886">
        <w:rPr>
          <w:b/>
          <w:sz w:val="22"/>
          <w:szCs w:val="22"/>
        </w:rPr>
        <w:t>:</w:t>
      </w:r>
      <w:r w:rsidRPr="00D46E74">
        <w:rPr>
          <w:sz w:val="22"/>
          <w:szCs w:val="22"/>
        </w:rPr>
        <w:t xml:space="preserve"> земли населенных пунктов;</w:t>
      </w:r>
    </w:p>
    <w:p w:rsidR="007315C8" w:rsidRDefault="007315C8" w:rsidP="007315C8">
      <w:pPr>
        <w:jc w:val="both"/>
        <w:rPr>
          <w:iCs/>
          <w:sz w:val="22"/>
          <w:szCs w:val="22"/>
        </w:rPr>
      </w:pPr>
      <w:r w:rsidRPr="00213886">
        <w:rPr>
          <w:b/>
          <w:iCs/>
          <w:sz w:val="22"/>
          <w:szCs w:val="22"/>
        </w:rPr>
        <w:t>Площадь земельного участка:</w:t>
      </w:r>
      <w:r w:rsidRPr="00401DC0">
        <w:rPr>
          <w:sz w:val="22"/>
          <w:szCs w:val="22"/>
        </w:rPr>
        <w:t xml:space="preserve"> </w:t>
      </w:r>
      <w:r w:rsidR="0077408E" w:rsidRPr="0077408E">
        <w:rPr>
          <w:sz w:val="22"/>
          <w:szCs w:val="22"/>
        </w:rPr>
        <w:t xml:space="preserve">532 500±255 </w:t>
      </w:r>
      <w:r w:rsidRPr="00616943">
        <w:rPr>
          <w:iCs/>
          <w:sz w:val="22"/>
          <w:szCs w:val="22"/>
        </w:rPr>
        <w:t>кв</w:t>
      </w:r>
      <w:r w:rsidRPr="006E3D1E">
        <w:rPr>
          <w:iCs/>
          <w:sz w:val="22"/>
          <w:szCs w:val="22"/>
        </w:rPr>
        <w:t>.м</w:t>
      </w:r>
      <w:r w:rsidRPr="00A407A4">
        <w:rPr>
          <w:iCs/>
          <w:sz w:val="22"/>
          <w:szCs w:val="22"/>
        </w:rPr>
        <w:t>;</w:t>
      </w:r>
    </w:p>
    <w:p w:rsidR="007315C8" w:rsidRPr="00980C77" w:rsidRDefault="007315C8" w:rsidP="007315C8">
      <w:pPr>
        <w:jc w:val="both"/>
        <w:rPr>
          <w:sz w:val="22"/>
          <w:szCs w:val="22"/>
        </w:rPr>
      </w:pPr>
      <w:r w:rsidRPr="00980C77">
        <w:rPr>
          <w:sz w:val="22"/>
          <w:szCs w:val="22"/>
        </w:rPr>
        <w:t>В соответствии с Правилами землепользования и застройки муниципального образования сельского поселения «Зиняковский сельсовет» Городецкого муниципального района Нижегородской области, утвержденны</w:t>
      </w:r>
      <w:r w:rsidR="006B0C99">
        <w:rPr>
          <w:sz w:val="22"/>
          <w:szCs w:val="22"/>
        </w:rPr>
        <w:t>ми</w:t>
      </w:r>
      <w:r w:rsidRPr="00980C77">
        <w:rPr>
          <w:sz w:val="22"/>
          <w:szCs w:val="22"/>
        </w:rPr>
        <w:t xml:space="preserve"> решением сельского совета Зиняковского сельсовета Городецкого муниципального района Нижегородской области от 10.07.2014 № 23 (с изменениями) территория расположена в территориальной зоне:</w:t>
      </w:r>
    </w:p>
    <w:p w:rsidR="007315C8" w:rsidRDefault="007315C8" w:rsidP="007315C8">
      <w:pPr>
        <w:jc w:val="both"/>
        <w:rPr>
          <w:sz w:val="22"/>
          <w:szCs w:val="22"/>
        </w:rPr>
      </w:pPr>
      <w:r w:rsidRPr="00980C77">
        <w:rPr>
          <w:sz w:val="22"/>
          <w:szCs w:val="22"/>
        </w:rPr>
        <w:t>- Ж-1А – зона застройки индивидуальными отдельно стоящими жилыми домами с приусадебными участками проектная.</w:t>
      </w:r>
    </w:p>
    <w:p w:rsidR="007315C8" w:rsidRDefault="007315C8" w:rsidP="007315C8">
      <w:pPr>
        <w:jc w:val="both"/>
        <w:rPr>
          <w:sz w:val="22"/>
          <w:szCs w:val="22"/>
        </w:rPr>
      </w:pPr>
      <w:r w:rsidRPr="00213886">
        <w:rPr>
          <w:b/>
          <w:sz w:val="22"/>
          <w:szCs w:val="22"/>
        </w:rPr>
        <w:t>Разрешенное использование земельного участка:</w:t>
      </w:r>
      <w:r>
        <w:rPr>
          <w:b/>
          <w:sz w:val="22"/>
          <w:szCs w:val="22"/>
        </w:rPr>
        <w:t xml:space="preserve"> </w:t>
      </w:r>
      <w:r w:rsidRPr="00980C77">
        <w:rPr>
          <w:bCs/>
          <w:sz w:val="22"/>
          <w:szCs w:val="22"/>
        </w:rPr>
        <w:t>для размещения отдельно стоящих односемейных домов с приусадебными участками</w:t>
      </w:r>
      <w:r w:rsidRPr="00D46E74">
        <w:rPr>
          <w:sz w:val="22"/>
          <w:szCs w:val="22"/>
        </w:rPr>
        <w:t>;</w:t>
      </w:r>
    </w:p>
    <w:p w:rsidR="007315C8" w:rsidRPr="00696F7A" w:rsidRDefault="007315C8" w:rsidP="007315C8">
      <w:pPr>
        <w:jc w:val="both"/>
        <w:rPr>
          <w:sz w:val="22"/>
          <w:szCs w:val="22"/>
        </w:rPr>
      </w:pPr>
      <w:r w:rsidRPr="00696F7A">
        <w:rPr>
          <w:b/>
          <w:sz w:val="22"/>
          <w:szCs w:val="22"/>
        </w:rPr>
        <w:t xml:space="preserve">Вид приобретаемого права: </w:t>
      </w:r>
      <w:r w:rsidRPr="00696F7A">
        <w:rPr>
          <w:sz w:val="22"/>
          <w:szCs w:val="22"/>
        </w:rPr>
        <w:t xml:space="preserve">аренда на </w:t>
      </w:r>
      <w:r>
        <w:rPr>
          <w:sz w:val="22"/>
          <w:szCs w:val="22"/>
        </w:rPr>
        <w:t>5</w:t>
      </w:r>
      <w:r w:rsidRPr="00696F7A">
        <w:rPr>
          <w:sz w:val="22"/>
          <w:szCs w:val="22"/>
        </w:rPr>
        <w:t xml:space="preserve"> </w:t>
      </w:r>
      <w:r>
        <w:rPr>
          <w:sz w:val="22"/>
          <w:szCs w:val="22"/>
        </w:rPr>
        <w:t>лет</w:t>
      </w:r>
      <w:r w:rsidRPr="00696F7A">
        <w:rPr>
          <w:sz w:val="22"/>
          <w:szCs w:val="22"/>
        </w:rPr>
        <w:t>;</w:t>
      </w:r>
    </w:p>
    <w:p w:rsidR="007315C8" w:rsidRPr="00696F7A" w:rsidRDefault="007315C8" w:rsidP="007315C8">
      <w:pPr>
        <w:jc w:val="both"/>
        <w:rPr>
          <w:sz w:val="22"/>
          <w:szCs w:val="22"/>
        </w:rPr>
      </w:pPr>
      <w:r w:rsidRPr="00696F7A">
        <w:rPr>
          <w:b/>
          <w:sz w:val="22"/>
          <w:szCs w:val="22"/>
        </w:rPr>
        <w:t xml:space="preserve">Обременения земельного участка: </w:t>
      </w:r>
      <w:r w:rsidRPr="00696F7A">
        <w:rPr>
          <w:sz w:val="22"/>
          <w:szCs w:val="22"/>
        </w:rPr>
        <w:t>на дату принятия решения о проведен</w:t>
      </w:r>
      <w:proofErr w:type="gramStart"/>
      <w:r w:rsidRPr="00696F7A">
        <w:rPr>
          <w:sz w:val="22"/>
          <w:szCs w:val="22"/>
        </w:rPr>
        <w:t>ии ау</w:t>
      </w:r>
      <w:proofErr w:type="gramEnd"/>
      <w:r w:rsidRPr="00696F7A">
        <w:rPr>
          <w:sz w:val="22"/>
          <w:szCs w:val="22"/>
        </w:rPr>
        <w:t>кциона на участок не зарегистрированы права третьих лиц;</w:t>
      </w:r>
    </w:p>
    <w:p w:rsidR="007315C8" w:rsidRPr="00834428" w:rsidRDefault="007315C8" w:rsidP="007315C8">
      <w:pPr>
        <w:autoSpaceDE w:val="0"/>
        <w:autoSpaceDN w:val="0"/>
        <w:adjustRightInd w:val="0"/>
        <w:jc w:val="both"/>
        <w:rPr>
          <w:b/>
          <w:sz w:val="22"/>
          <w:szCs w:val="22"/>
        </w:rPr>
      </w:pPr>
      <w:r>
        <w:rPr>
          <w:b/>
          <w:sz w:val="22"/>
          <w:szCs w:val="22"/>
        </w:rPr>
        <w:t>Предельные (минимальные и (или) максимальные) размеры земельного участка и предельные параметры разрешенного строительства, реконструкции объекта капитального строительства, установленные градостроительным регламентом для территориальной зоны, в которой расположен земельный участок</w:t>
      </w:r>
      <w:r w:rsidRPr="00834428">
        <w:rPr>
          <w:b/>
          <w:sz w:val="22"/>
          <w:szCs w:val="22"/>
        </w:rPr>
        <w:t>:</w:t>
      </w:r>
    </w:p>
    <w:p w:rsidR="007315C8" w:rsidRPr="00CA08A5" w:rsidRDefault="007315C8" w:rsidP="007315C8">
      <w:pPr>
        <w:pStyle w:val="af9"/>
        <w:ind w:left="0"/>
        <w:jc w:val="both"/>
        <w:rPr>
          <w:sz w:val="22"/>
          <w:szCs w:val="22"/>
        </w:rPr>
      </w:pPr>
      <w:r>
        <w:rPr>
          <w:sz w:val="22"/>
          <w:szCs w:val="22"/>
        </w:rPr>
        <w:t xml:space="preserve">-  </w:t>
      </w:r>
      <w:r w:rsidRPr="00CA08A5">
        <w:rPr>
          <w:sz w:val="22"/>
          <w:szCs w:val="22"/>
        </w:rPr>
        <w:t>Минимальные и (или) максимальные размеры земельного участка, в том числе его площадь:</w:t>
      </w:r>
    </w:p>
    <w:p w:rsidR="007315C8" w:rsidRPr="00CA08A5" w:rsidRDefault="007315C8" w:rsidP="007315C8">
      <w:pPr>
        <w:pStyle w:val="af9"/>
        <w:ind w:left="0"/>
        <w:jc w:val="both"/>
        <w:rPr>
          <w:sz w:val="22"/>
          <w:szCs w:val="22"/>
        </w:rPr>
      </w:pPr>
      <w:r w:rsidRPr="00CA08A5">
        <w:rPr>
          <w:sz w:val="22"/>
          <w:szCs w:val="22"/>
        </w:rPr>
        <w:t>1) минимальная площадь земельного участка для индивидуального жилищного строительства:</w:t>
      </w:r>
    </w:p>
    <w:p w:rsidR="007315C8" w:rsidRPr="00CA08A5" w:rsidRDefault="007315C8" w:rsidP="007315C8">
      <w:pPr>
        <w:pStyle w:val="af9"/>
        <w:ind w:left="0"/>
        <w:jc w:val="both"/>
        <w:rPr>
          <w:sz w:val="22"/>
          <w:szCs w:val="22"/>
        </w:rPr>
      </w:pPr>
      <w:r w:rsidRPr="00CA08A5">
        <w:rPr>
          <w:sz w:val="22"/>
          <w:szCs w:val="22"/>
        </w:rPr>
        <w:t xml:space="preserve">-  600 кв.м (включая площадь застройки) – для незастроенной территории </w:t>
      </w:r>
    </w:p>
    <w:p w:rsidR="007315C8" w:rsidRPr="00CA08A5" w:rsidRDefault="007315C8" w:rsidP="007315C8">
      <w:pPr>
        <w:pStyle w:val="af9"/>
        <w:ind w:left="0"/>
        <w:jc w:val="both"/>
        <w:rPr>
          <w:sz w:val="22"/>
          <w:szCs w:val="22"/>
        </w:rPr>
      </w:pPr>
      <w:r w:rsidRPr="00CA08A5">
        <w:rPr>
          <w:sz w:val="22"/>
          <w:szCs w:val="22"/>
        </w:rPr>
        <w:t>в пределах проектируемой квартальной застройки;</w:t>
      </w:r>
    </w:p>
    <w:p w:rsidR="007315C8" w:rsidRPr="00CA08A5" w:rsidRDefault="007315C8" w:rsidP="007315C8">
      <w:pPr>
        <w:pStyle w:val="af9"/>
        <w:ind w:left="0"/>
        <w:jc w:val="both"/>
        <w:rPr>
          <w:sz w:val="22"/>
          <w:szCs w:val="22"/>
        </w:rPr>
      </w:pPr>
      <w:r w:rsidRPr="00CA08A5">
        <w:rPr>
          <w:sz w:val="22"/>
          <w:szCs w:val="22"/>
        </w:rPr>
        <w:t xml:space="preserve">- 400 кв.м (включая площадь застройки) – для застроенной территории </w:t>
      </w:r>
    </w:p>
    <w:p w:rsidR="007315C8" w:rsidRPr="00CA08A5" w:rsidRDefault="007315C8" w:rsidP="007315C8">
      <w:pPr>
        <w:pStyle w:val="af9"/>
        <w:ind w:left="0"/>
        <w:jc w:val="both"/>
        <w:rPr>
          <w:sz w:val="22"/>
          <w:szCs w:val="22"/>
        </w:rPr>
      </w:pPr>
      <w:r w:rsidRPr="00CA08A5">
        <w:rPr>
          <w:sz w:val="22"/>
          <w:szCs w:val="22"/>
        </w:rPr>
        <w:t>в пределах существующей квартальной застройки;</w:t>
      </w:r>
    </w:p>
    <w:p w:rsidR="007315C8" w:rsidRPr="00CA08A5" w:rsidRDefault="007315C8" w:rsidP="007315C8">
      <w:pPr>
        <w:pStyle w:val="af9"/>
        <w:ind w:left="0"/>
        <w:jc w:val="both"/>
        <w:rPr>
          <w:sz w:val="22"/>
          <w:szCs w:val="22"/>
        </w:rPr>
      </w:pPr>
      <w:r w:rsidRPr="00CA08A5">
        <w:rPr>
          <w:sz w:val="22"/>
          <w:szCs w:val="22"/>
        </w:rPr>
        <w:t xml:space="preserve">2) максимальная площадь земельного участка, предоставляемого </w:t>
      </w:r>
    </w:p>
    <w:p w:rsidR="007315C8" w:rsidRPr="00CA08A5" w:rsidRDefault="007315C8" w:rsidP="007315C8">
      <w:pPr>
        <w:pStyle w:val="af9"/>
        <w:ind w:left="0"/>
        <w:jc w:val="both"/>
        <w:rPr>
          <w:sz w:val="22"/>
          <w:szCs w:val="22"/>
        </w:rPr>
      </w:pPr>
      <w:r w:rsidRPr="00CA08A5">
        <w:rPr>
          <w:sz w:val="22"/>
          <w:szCs w:val="22"/>
        </w:rPr>
        <w:t>для индивидуального жилищного строительства - 2500 кв.м;</w:t>
      </w:r>
    </w:p>
    <w:p w:rsidR="007315C8" w:rsidRPr="00CA08A5" w:rsidRDefault="007315C8" w:rsidP="007315C8">
      <w:pPr>
        <w:pStyle w:val="af9"/>
        <w:ind w:left="0"/>
        <w:jc w:val="both"/>
        <w:rPr>
          <w:sz w:val="22"/>
          <w:szCs w:val="22"/>
        </w:rPr>
      </w:pPr>
      <w:r w:rsidRPr="00CA08A5">
        <w:rPr>
          <w:sz w:val="22"/>
          <w:szCs w:val="22"/>
        </w:rPr>
        <w:t>3) максимальная площадь земельного участка для размещения блокированного жилого дома - 150 кв.м на один блок;</w:t>
      </w:r>
    </w:p>
    <w:p w:rsidR="007315C8" w:rsidRPr="00CA08A5" w:rsidRDefault="007315C8" w:rsidP="007315C8">
      <w:pPr>
        <w:pStyle w:val="af9"/>
        <w:ind w:left="0"/>
        <w:jc w:val="both"/>
        <w:rPr>
          <w:sz w:val="22"/>
          <w:szCs w:val="22"/>
        </w:rPr>
      </w:pPr>
      <w:r w:rsidRPr="00CA08A5">
        <w:rPr>
          <w:sz w:val="22"/>
          <w:szCs w:val="22"/>
        </w:rPr>
        <w:t xml:space="preserve">4) минимальная площадь приусадебного участка для ведения личного подсобного хозяйства - 200 кв.м; </w:t>
      </w:r>
    </w:p>
    <w:p w:rsidR="007315C8" w:rsidRPr="00CA08A5" w:rsidRDefault="007315C8" w:rsidP="007315C8">
      <w:pPr>
        <w:pStyle w:val="af9"/>
        <w:ind w:left="0"/>
        <w:jc w:val="both"/>
        <w:rPr>
          <w:sz w:val="22"/>
          <w:szCs w:val="22"/>
        </w:rPr>
      </w:pPr>
      <w:r w:rsidRPr="00CA08A5">
        <w:rPr>
          <w:sz w:val="22"/>
          <w:szCs w:val="22"/>
        </w:rPr>
        <w:t>5) максимальная площадь приусадебного участка для ведения личного подсобного хозяйства - 3000 кв.м;</w:t>
      </w:r>
    </w:p>
    <w:p w:rsidR="007315C8" w:rsidRPr="00CA08A5" w:rsidRDefault="007315C8" w:rsidP="007315C8">
      <w:pPr>
        <w:pStyle w:val="af9"/>
        <w:ind w:left="0"/>
        <w:jc w:val="both"/>
        <w:rPr>
          <w:sz w:val="22"/>
          <w:szCs w:val="22"/>
        </w:rPr>
      </w:pPr>
      <w:r w:rsidRPr="00CA08A5">
        <w:rPr>
          <w:sz w:val="22"/>
          <w:szCs w:val="22"/>
        </w:rPr>
        <w:t>6) минимальный размер земельного участка для объектов связи, земельных участков (территории) общего пользования не подлежат установлению;</w:t>
      </w:r>
    </w:p>
    <w:p w:rsidR="007315C8" w:rsidRPr="00CA08A5" w:rsidRDefault="007315C8" w:rsidP="007315C8">
      <w:pPr>
        <w:pStyle w:val="af9"/>
        <w:ind w:left="0"/>
        <w:jc w:val="both"/>
        <w:rPr>
          <w:sz w:val="22"/>
          <w:szCs w:val="22"/>
        </w:rPr>
      </w:pPr>
      <w:r w:rsidRPr="00CA08A5">
        <w:rPr>
          <w:sz w:val="22"/>
          <w:szCs w:val="22"/>
        </w:rPr>
        <w:t>7) максимальный и минимальный размер земельного участка для иных объектов не подлежит установлению.</w:t>
      </w:r>
    </w:p>
    <w:p w:rsidR="006B0C99" w:rsidRDefault="007315C8" w:rsidP="007315C8">
      <w:pPr>
        <w:pStyle w:val="af9"/>
        <w:ind w:left="0"/>
        <w:jc w:val="both"/>
        <w:rPr>
          <w:sz w:val="22"/>
          <w:szCs w:val="22"/>
        </w:rPr>
      </w:pPr>
      <w:r>
        <w:rPr>
          <w:sz w:val="22"/>
          <w:szCs w:val="22"/>
        </w:rPr>
        <w:t xml:space="preserve">-  </w:t>
      </w:r>
      <w:r w:rsidRPr="00CA08A5">
        <w:rPr>
          <w:sz w:val="22"/>
          <w:szCs w:val="22"/>
        </w:rPr>
        <w:t>Минимальный отступ от границ земельных участков до зданий, строений, сооружений</w:t>
      </w:r>
      <w:r w:rsidR="006B0C99">
        <w:rPr>
          <w:sz w:val="22"/>
          <w:szCs w:val="22"/>
        </w:rPr>
        <w:t>:</w:t>
      </w:r>
    </w:p>
    <w:p w:rsidR="007315C8" w:rsidRPr="00CA08A5" w:rsidRDefault="007315C8" w:rsidP="007315C8">
      <w:pPr>
        <w:pStyle w:val="af9"/>
        <w:ind w:left="0"/>
        <w:jc w:val="both"/>
        <w:rPr>
          <w:sz w:val="22"/>
          <w:szCs w:val="22"/>
        </w:rPr>
      </w:pPr>
      <w:proofErr w:type="gramStart"/>
      <w:r w:rsidRPr="00CA08A5">
        <w:rPr>
          <w:sz w:val="22"/>
          <w:szCs w:val="22"/>
        </w:rPr>
        <w:t>1) для индивидуальных и блокированных жилых домов минимальные отступы от границ земельных участков до стен зданий, строений, сооружений должны составлять со стороны улиц – не менее 5 м, со стороны проездов – не менее 3 м, от других границ земельного участка – не менее 3 м, до прочих хозяйственных построек, строений, сооружений вспомогательного использования, открытых стоянок - 1 м, при условии соблюдения норм инсоляции</w:t>
      </w:r>
      <w:proofErr w:type="gramEnd"/>
      <w:r w:rsidRPr="00CA08A5">
        <w:rPr>
          <w:sz w:val="22"/>
          <w:szCs w:val="22"/>
        </w:rPr>
        <w:t>, освещенности и требований пожарной безопасности;</w:t>
      </w:r>
    </w:p>
    <w:p w:rsidR="007315C8" w:rsidRPr="00CA08A5" w:rsidRDefault="007315C8" w:rsidP="007315C8">
      <w:pPr>
        <w:pStyle w:val="af9"/>
        <w:ind w:left="0"/>
        <w:jc w:val="both"/>
        <w:rPr>
          <w:sz w:val="22"/>
          <w:szCs w:val="22"/>
        </w:rPr>
      </w:pPr>
      <w:r w:rsidRPr="00CA08A5">
        <w:rPr>
          <w:sz w:val="22"/>
          <w:szCs w:val="22"/>
        </w:rPr>
        <w:t>2) минимальный отступ от границ земельного участка до объектов обслуживания автотранспорта, объектов гаражного назначения, связи, земельных участков (территорий) общего пользования - 1 м;</w:t>
      </w:r>
    </w:p>
    <w:p w:rsidR="007315C8" w:rsidRPr="00CA08A5" w:rsidRDefault="007315C8" w:rsidP="007315C8">
      <w:pPr>
        <w:pStyle w:val="af9"/>
        <w:ind w:left="0"/>
        <w:jc w:val="both"/>
        <w:rPr>
          <w:sz w:val="22"/>
          <w:szCs w:val="22"/>
        </w:rPr>
      </w:pPr>
      <w:r w:rsidRPr="00CA08A5">
        <w:rPr>
          <w:sz w:val="22"/>
          <w:szCs w:val="22"/>
        </w:rPr>
        <w:t xml:space="preserve">3) минимальный отступ от границ земельного участка до иных зданий, строений, сооружений - 5 м; </w:t>
      </w:r>
    </w:p>
    <w:p w:rsidR="007315C8" w:rsidRPr="00CA08A5" w:rsidRDefault="007315C8" w:rsidP="007315C8">
      <w:pPr>
        <w:pStyle w:val="af9"/>
        <w:ind w:left="0"/>
        <w:jc w:val="both"/>
        <w:rPr>
          <w:sz w:val="22"/>
          <w:szCs w:val="22"/>
        </w:rPr>
      </w:pPr>
      <w:r w:rsidRPr="00CA08A5">
        <w:rPr>
          <w:sz w:val="22"/>
          <w:szCs w:val="22"/>
        </w:rPr>
        <w:t>4) при осуществлении проектирования и строительства в границах реконструируемой застройки, с учетом линии регулирования застройки.</w:t>
      </w:r>
    </w:p>
    <w:p w:rsidR="007315C8" w:rsidRDefault="007315C8" w:rsidP="007315C8">
      <w:pPr>
        <w:pStyle w:val="af9"/>
        <w:ind w:left="0"/>
        <w:jc w:val="both"/>
        <w:rPr>
          <w:sz w:val="22"/>
          <w:szCs w:val="22"/>
        </w:rPr>
      </w:pPr>
      <w:r>
        <w:rPr>
          <w:sz w:val="22"/>
          <w:szCs w:val="22"/>
        </w:rPr>
        <w:t xml:space="preserve">- </w:t>
      </w:r>
      <w:r w:rsidRPr="00CA08A5">
        <w:rPr>
          <w:sz w:val="22"/>
          <w:szCs w:val="22"/>
        </w:rPr>
        <w:t>Предельное количество надземных этажей и (или) предельная высота зданий, строений, сооружений на территории земельного участка</w:t>
      </w:r>
      <w:r>
        <w:rPr>
          <w:sz w:val="22"/>
          <w:szCs w:val="22"/>
        </w:rPr>
        <w:t>:</w:t>
      </w:r>
    </w:p>
    <w:p w:rsidR="007315C8" w:rsidRPr="00CA08A5" w:rsidRDefault="007315C8" w:rsidP="007315C8">
      <w:pPr>
        <w:pStyle w:val="af9"/>
        <w:ind w:left="0"/>
        <w:jc w:val="both"/>
        <w:rPr>
          <w:sz w:val="22"/>
          <w:szCs w:val="22"/>
        </w:rPr>
      </w:pPr>
      <w:r w:rsidRPr="00CA08A5">
        <w:rPr>
          <w:sz w:val="22"/>
          <w:szCs w:val="22"/>
        </w:rPr>
        <w:lastRenderedPageBreak/>
        <w:t>1) для индивидуальных жилых домов, блокированных домов не более  2 этажей;</w:t>
      </w:r>
    </w:p>
    <w:p w:rsidR="007315C8" w:rsidRPr="00CA08A5" w:rsidRDefault="007315C8" w:rsidP="007315C8">
      <w:pPr>
        <w:pStyle w:val="af9"/>
        <w:ind w:left="0"/>
        <w:jc w:val="both"/>
        <w:rPr>
          <w:sz w:val="22"/>
          <w:szCs w:val="22"/>
        </w:rPr>
      </w:pPr>
      <w:r w:rsidRPr="00CA08A5">
        <w:rPr>
          <w:sz w:val="22"/>
          <w:szCs w:val="22"/>
        </w:rPr>
        <w:t>2) для объектов дошкольного образования не более 3 этажей, если иное</w:t>
      </w:r>
      <w:r>
        <w:rPr>
          <w:sz w:val="22"/>
          <w:szCs w:val="22"/>
        </w:rPr>
        <w:t xml:space="preserve"> </w:t>
      </w:r>
      <w:r w:rsidRPr="00CA08A5">
        <w:rPr>
          <w:sz w:val="22"/>
          <w:szCs w:val="22"/>
        </w:rPr>
        <w:t>не установлено техническими регламентами;</w:t>
      </w:r>
    </w:p>
    <w:p w:rsidR="007315C8" w:rsidRPr="00CA08A5" w:rsidRDefault="007315C8" w:rsidP="007315C8">
      <w:pPr>
        <w:pStyle w:val="af9"/>
        <w:ind w:left="0"/>
        <w:jc w:val="both"/>
        <w:rPr>
          <w:sz w:val="22"/>
          <w:szCs w:val="22"/>
        </w:rPr>
      </w:pPr>
      <w:r w:rsidRPr="00CA08A5">
        <w:rPr>
          <w:sz w:val="22"/>
          <w:szCs w:val="22"/>
        </w:rPr>
        <w:t>3) для объектов общеобразовательного назначения не более 3 этажей, если иное не установлено техническими регламентами;</w:t>
      </w:r>
    </w:p>
    <w:p w:rsidR="007315C8" w:rsidRPr="00CA08A5" w:rsidRDefault="007315C8" w:rsidP="007315C8">
      <w:pPr>
        <w:pStyle w:val="af9"/>
        <w:ind w:left="0"/>
        <w:jc w:val="both"/>
        <w:rPr>
          <w:sz w:val="22"/>
          <w:szCs w:val="22"/>
        </w:rPr>
      </w:pPr>
      <w:r w:rsidRPr="00CA08A5">
        <w:rPr>
          <w:sz w:val="22"/>
          <w:szCs w:val="22"/>
        </w:rPr>
        <w:t>4) для объектов амбулаторно-поликлинического обслуживания не более</w:t>
      </w:r>
      <w:r>
        <w:rPr>
          <w:sz w:val="22"/>
          <w:szCs w:val="22"/>
        </w:rPr>
        <w:t xml:space="preserve"> </w:t>
      </w:r>
      <w:r w:rsidRPr="00CA08A5">
        <w:rPr>
          <w:sz w:val="22"/>
          <w:szCs w:val="22"/>
        </w:rPr>
        <w:t>3 этажей, если иное не установлено техническими регламентами;</w:t>
      </w:r>
    </w:p>
    <w:p w:rsidR="007315C8" w:rsidRPr="00CA08A5" w:rsidRDefault="007315C8" w:rsidP="007315C8">
      <w:pPr>
        <w:pStyle w:val="af9"/>
        <w:ind w:left="0"/>
        <w:jc w:val="both"/>
        <w:rPr>
          <w:sz w:val="22"/>
          <w:szCs w:val="22"/>
        </w:rPr>
      </w:pPr>
      <w:r w:rsidRPr="00CA08A5">
        <w:rPr>
          <w:sz w:val="22"/>
          <w:szCs w:val="22"/>
        </w:rPr>
        <w:t>5) для культовых объектов не более 12 метров;</w:t>
      </w:r>
    </w:p>
    <w:p w:rsidR="007315C8" w:rsidRPr="00CA08A5" w:rsidRDefault="007315C8" w:rsidP="007315C8">
      <w:pPr>
        <w:pStyle w:val="af9"/>
        <w:ind w:left="0"/>
        <w:jc w:val="both"/>
        <w:rPr>
          <w:sz w:val="22"/>
          <w:szCs w:val="22"/>
        </w:rPr>
      </w:pPr>
      <w:r w:rsidRPr="00CA08A5">
        <w:rPr>
          <w:sz w:val="22"/>
          <w:szCs w:val="22"/>
        </w:rPr>
        <w:t>6) для объектов гаражного назначения – не выше 4 м;</w:t>
      </w:r>
    </w:p>
    <w:p w:rsidR="007315C8" w:rsidRPr="00CA08A5" w:rsidRDefault="007315C8" w:rsidP="007315C8">
      <w:pPr>
        <w:pStyle w:val="af9"/>
        <w:ind w:left="0"/>
        <w:jc w:val="both"/>
        <w:rPr>
          <w:sz w:val="22"/>
          <w:szCs w:val="22"/>
        </w:rPr>
      </w:pPr>
      <w:r w:rsidRPr="00CA08A5">
        <w:rPr>
          <w:sz w:val="22"/>
          <w:szCs w:val="22"/>
        </w:rPr>
        <w:t>7) для иных объектов капитального строительства не более 2 этажей.</w:t>
      </w:r>
    </w:p>
    <w:p w:rsidR="007315C8" w:rsidRPr="00CA08A5" w:rsidRDefault="007315C8" w:rsidP="007315C8">
      <w:pPr>
        <w:pStyle w:val="af9"/>
        <w:ind w:left="0"/>
        <w:jc w:val="both"/>
        <w:rPr>
          <w:sz w:val="22"/>
          <w:szCs w:val="22"/>
        </w:rPr>
      </w:pPr>
      <w:r>
        <w:rPr>
          <w:sz w:val="22"/>
          <w:szCs w:val="22"/>
        </w:rPr>
        <w:t xml:space="preserve">- </w:t>
      </w:r>
      <w:r w:rsidRPr="00CA08A5">
        <w:rPr>
          <w:sz w:val="22"/>
          <w:szCs w:val="22"/>
        </w:rPr>
        <w:t xml:space="preserve"> Максимальный процент застройки в границах земельного участка</w:t>
      </w:r>
    </w:p>
    <w:p w:rsidR="007315C8" w:rsidRPr="00CA08A5" w:rsidRDefault="007315C8" w:rsidP="007315C8">
      <w:pPr>
        <w:pStyle w:val="af9"/>
        <w:ind w:left="0"/>
        <w:jc w:val="both"/>
        <w:rPr>
          <w:sz w:val="22"/>
          <w:szCs w:val="22"/>
        </w:rPr>
      </w:pPr>
      <w:r w:rsidRPr="00CA08A5">
        <w:rPr>
          <w:sz w:val="22"/>
          <w:szCs w:val="22"/>
        </w:rPr>
        <w:t>1) 20% для размещения индивидуального жилого дома;</w:t>
      </w:r>
    </w:p>
    <w:p w:rsidR="007315C8" w:rsidRPr="00CA08A5" w:rsidRDefault="007315C8" w:rsidP="007315C8">
      <w:pPr>
        <w:pStyle w:val="af9"/>
        <w:ind w:left="0"/>
        <w:jc w:val="both"/>
        <w:rPr>
          <w:sz w:val="22"/>
          <w:szCs w:val="22"/>
        </w:rPr>
      </w:pPr>
      <w:r w:rsidRPr="00CA08A5">
        <w:rPr>
          <w:sz w:val="22"/>
          <w:szCs w:val="22"/>
        </w:rPr>
        <w:t>2) 50% для размещения блокированного жилого дома;</w:t>
      </w:r>
    </w:p>
    <w:p w:rsidR="007315C8" w:rsidRPr="00CA08A5" w:rsidRDefault="007315C8" w:rsidP="007315C8">
      <w:pPr>
        <w:pStyle w:val="af9"/>
        <w:ind w:left="0"/>
        <w:jc w:val="both"/>
        <w:rPr>
          <w:sz w:val="22"/>
          <w:szCs w:val="22"/>
        </w:rPr>
      </w:pPr>
      <w:r w:rsidRPr="00CA08A5">
        <w:rPr>
          <w:sz w:val="22"/>
          <w:szCs w:val="22"/>
        </w:rPr>
        <w:t>3) 50% для размещения объектов дошкольного образования;</w:t>
      </w:r>
    </w:p>
    <w:p w:rsidR="007315C8" w:rsidRPr="00CA08A5" w:rsidRDefault="007315C8" w:rsidP="007315C8">
      <w:pPr>
        <w:pStyle w:val="af9"/>
        <w:ind w:left="0"/>
        <w:jc w:val="both"/>
        <w:rPr>
          <w:sz w:val="22"/>
          <w:szCs w:val="22"/>
        </w:rPr>
      </w:pPr>
      <w:r w:rsidRPr="00CA08A5">
        <w:rPr>
          <w:sz w:val="22"/>
          <w:szCs w:val="22"/>
        </w:rPr>
        <w:t>4) 60% для размещения объектов общеобразовательного назначения;</w:t>
      </w:r>
    </w:p>
    <w:p w:rsidR="007315C8" w:rsidRPr="00CA08A5" w:rsidRDefault="007315C8" w:rsidP="007315C8">
      <w:pPr>
        <w:pStyle w:val="af9"/>
        <w:ind w:left="0"/>
        <w:jc w:val="both"/>
        <w:rPr>
          <w:sz w:val="22"/>
          <w:szCs w:val="22"/>
        </w:rPr>
      </w:pPr>
      <w:r w:rsidRPr="00CA08A5">
        <w:rPr>
          <w:sz w:val="22"/>
          <w:szCs w:val="22"/>
        </w:rPr>
        <w:t>5) 40% для объектов амбулаторно-поликлинического обслуживания;</w:t>
      </w:r>
    </w:p>
    <w:p w:rsidR="007315C8" w:rsidRPr="00CA08A5" w:rsidRDefault="007315C8" w:rsidP="007315C8">
      <w:pPr>
        <w:pStyle w:val="af9"/>
        <w:ind w:left="0"/>
        <w:jc w:val="both"/>
        <w:rPr>
          <w:sz w:val="22"/>
          <w:szCs w:val="22"/>
        </w:rPr>
      </w:pPr>
      <w:r w:rsidRPr="00CA08A5">
        <w:rPr>
          <w:sz w:val="22"/>
          <w:szCs w:val="22"/>
        </w:rPr>
        <w:t>6) 40% для размещения объектов культового назначения;</w:t>
      </w:r>
    </w:p>
    <w:p w:rsidR="007315C8" w:rsidRPr="00CA08A5" w:rsidRDefault="007315C8" w:rsidP="007315C8">
      <w:pPr>
        <w:pStyle w:val="af9"/>
        <w:ind w:left="0"/>
        <w:jc w:val="both"/>
        <w:rPr>
          <w:sz w:val="22"/>
          <w:szCs w:val="22"/>
        </w:rPr>
      </w:pPr>
      <w:r w:rsidRPr="00CA08A5">
        <w:rPr>
          <w:sz w:val="22"/>
          <w:szCs w:val="22"/>
        </w:rPr>
        <w:t>7) для иных объектов капитального строительства максимальный процент застройки не более 70%, при соответствующем обосновании документацией по планировке территории.</w:t>
      </w:r>
    </w:p>
    <w:p w:rsidR="007315C8" w:rsidRPr="00CA08A5" w:rsidRDefault="007315C8" w:rsidP="007315C8">
      <w:pPr>
        <w:pStyle w:val="af9"/>
        <w:ind w:left="0"/>
        <w:jc w:val="both"/>
        <w:rPr>
          <w:sz w:val="22"/>
          <w:szCs w:val="22"/>
        </w:rPr>
      </w:pPr>
      <w:r w:rsidRPr="00CA08A5">
        <w:rPr>
          <w:sz w:val="22"/>
          <w:szCs w:val="22"/>
        </w:rPr>
        <w:t xml:space="preserve">  </w:t>
      </w:r>
      <w:r>
        <w:rPr>
          <w:sz w:val="22"/>
          <w:szCs w:val="22"/>
        </w:rPr>
        <w:t xml:space="preserve">-  Иные показатели </w:t>
      </w:r>
    </w:p>
    <w:p w:rsidR="007315C8" w:rsidRPr="00CA08A5" w:rsidRDefault="007315C8" w:rsidP="007315C8">
      <w:pPr>
        <w:pStyle w:val="af9"/>
        <w:ind w:left="0"/>
        <w:jc w:val="both"/>
        <w:rPr>
          <w:sz w:val="22"/>
          <w:szCs w:val="22"/>
        </w:rPr>
      </w:pPr>
      <w:r w:rsidRPr="00CA08A5">
        <w:rPr>
          <w:sz w:val="22"/>
          <w:szCs w:val="22"/>
        </w:rPr>
        <w:t xml:space="preserve">Минимальный отступ от красной линии до зданий, строений, сооружений: </w:t>
      </w:r>
    </w:p>
    <w:p w:rsidR="007315C8" w:rsidRPr="00CA08A5" w:rsidRDefault="007315C8" w:rsidP="007315C8">
      <w:pPr>
        <w:pStyle w:val="af9"/>
        <w:ind w:left="0"/>
        <w:jc w:val="both"/>
        <w:rPr>
          <w:sz w:val="22"/>
          <w:szCs w:val="22"/>
        </w:rPr>
      </w:pPr>
      <w:r w:rsidRPr="00CA08A5">
        <w:rPr>
          <w:sz w:val="22"/>
          <w:szCs w:val="22"/>
        </w:rPr>
        <w:t>1) 5 м при осуществлении нового строительства;</w:t>
      </w:r>
    </w:p>
    <w:p w:rsidR="007315C8" w:rsidRPr="00CA08A5" w:rsidRDefault="007315C8" w:rsidP="007315C8">
      <w:pPr>
        <w:pStyle w:val="af9"/>
        <w:ind w:left="0"/>
        <w:jc w:val="both"/>
        <w:rPr>
          <w:sz w:val="22"/>
          <w:szCs w:val="22"/>
        </w:rPr>
      </w:pPr>
      <w:r w:rsidRPr="00CA08A5">
        <w:rPr>
          <w:sz w:val="22"/>
          <w:szCs w:val="22"/>
        </w:rPr>
        <w:t>2) 25 м до зданий дошкольных образованных организаций и зданий организаций начального общего и среднего (полного) общего образования;</w:t>
      </w:r>
    </w:p>
    <w:p w:rsidR="007315C8" w:rsidRPr="00CA08A5" w:rsidRDefault="007315C8" w:rsidP="007315C8">
      <w:pPr>
        <w:pStyle w:val="af9"/>
        <w:ind w:left="0"/>
        <w:jc w:val="both"/>
        <w:rPr>
          <w:sz w:val="22"/>
          <w:szCs w:val="22"/>
        </w:rPr>
      </w:pPr>
      <w:r w:rsidRPr="00CA08A5">
        <w:rPr>
          <w:sz w:val="22"/>
          <w:szCs w:val="22"/>
        </w:rPr>
        <w:t>3) 15 м до зданий амбулаторно-поликлинического обслуживания;</w:t>
      </w:r>
    </w:p>
    <w:p w:rsidR="007315C8" w:rsidRPr="00CA08A5" w:rsidRDefault="007315C8" w:rsidP="007315C8">
      <w:pPr>
        <w:pStyle w:val="af9"/>
        <w:ind w:left="0"/>
        <w:jc w:val="both"/>
        <w:rPr>
          <w:sz w:val="22"/>
          <w:szCs w:val="22"/>
        </w:rPr>
      </w:pPr>
      <w:r w:rsidRPr="00CA08A5">
        <w:rPr>
          <w:sz w:val="22"/>
          <w:szCs w:val="22"/>
        </w:rPr>
        <w:t>4) для иных объектов капитального строительства с учетом линии регулирования застройки.</w:t>
      </w:r>
    </w:p>
    <w:p w:rsidR="007315C8" w:rsidRPr="00CA08A5" w:rsidRDefault="007315C8" w:rsidP="007315C8">
      <w:pPr>
        <w:pStyle w:val="af9"/>
        <w:ind w:left="0"/>
        <w:jc w:val="both"/>
        <w:rPr>
          <w:sz w:val="22"/>
          <w:szCs w:val="22"/>
        </w:rPr>
      </w:pPr>
      <w:r w:rsidRPr="00CA08A5">
        <w:rPr>
          <w:sz w:val="22"/>
          <w:szCs w:val="22"/>
        </w:rPr>
        <w:t>5) количество совмещенных блоков в блокированных жилых домах  не более 10;</w:t>
      </w:r>
    </w:p>
    <w:p w:rsidR="007315C8" w:rsidRPr="00CA08A5" w:rsidRDefault="007315C8" w:rsidP="007315C8">
      <w:pPr>
        <w:pStyle w:val="af9"/>
        <w:ind w:left="0"/>
        <w:jc w:val="both"/>
        <w:rPr>
          <w:sz w:val="22"/>
          <w:szCs w:val="22"/>
        </w:rPr>
      </w:pPr>
      <w:r w:rsidRPr="00CA08A5">
        <w:rPr>
          <w:sz w:val="22"/>
          <w:szCs w:val="22"/>
        </w:rPr>
        <w:t>6) магазины общей площадью не более 200 кв.м;</w:t>
      </w:r>
    </w:p>
    <w:p w:rsidR="007315C8" w:rsidRPr="00CA08A5" w:rsidRDefault="007315C8" w:rsidP="007315C8">
      <w:pPr>
        <w:pStyle w:val="af9"/>
        <w:ind w:left="0"/>
        <w:jc w:val="both"/>
        <w:rPr>
          <w:sz w:val="22"/>
          <w:szCs w:val="22"/>
        </w:rPr>
      </w:pPr>
      <w:r w:rsidRPr="00CA08A5">
        <w:rPr>
          <w:sz w:val="22"/>
          <w:szCs w:val="22"/>
        </w:rPr>
        <w:t>7) предприятия общественного питания не более 50 мест;</w:t>
      </w:r>
    </w:p>
    <w:p w:rsidR="007315C8" w:rsidRPr="00CA08A5" w:rsidRDefault="007315C8" w:rsidP="007315C8">
      <w:pPr>
        <w:pStyle w:val="af9"/>
        <w:ind w:left="0"/>
        <w:jc w:val="both"/>
        <w:rPr>
          <w:sz w:val="22"/>
          <w:szCs w:val="22"/>
        </w:rPr>
      </w:pPr>
      <w:r w:rsidRPr="00CA08A5">
        <w:rPr>
          <w:sz w:val="22"/>
          <w:szCs w:val="22"/>
        </w:rPr>
        <w:t>8) культовые здания вместимостью не более 100 мест;</w:t>
      </w:r>
    </w:p>
    <w:p w:rsidR="007315C8" w:rsidRPr="00CA08A5" w:rsidRDefault="007315C8" w:rsidP="007315C8">
      <w:pPr>
        <w:pStyle w:val="af9"/>
        <w:ind w:left="0"/>
        <w:jc w:val="both"/>
        <w:rPr>
          <w:sz w:val="22"/>
          <w:szCs w:val="22"/>
        </w:rPr>
      </w:pPr>
      <w:r w:rsidRPr="00CA08A5">
        <w:rPr>
          <w:sz w:val="22"/>
          <w:szCs w:val="22"/>
        </w:rPr>
        <w:t>9) поликлиники 100 посещений в смену;</w:t>
      </w:r>
    </w:p>
    <w:p w:rsidR="007315C8" w:rsidRPr="00CA08A5" w:rsidRDefault="007315C8" w:rsidP="007315C8">
      <w:pPr>
        <w:pStyle w:val="af9"/>
        <w:ind w:left="0"/>
        <w:jc w:val="both"/>
        <w:rPr>
          <w:sz w:val="22"/>
          <w:szCs w:val="22"/>
        </w:rPr>
      </w:pPr>
      <w:r w:rsidRPr="00CA08A5">
        <w:rPr>
          <w:sz w:val="22"/>
          <w:szCs w:val="22"/>
        </w:rPr>
        <w:t>10) не допускается размещение хозяйственных и бытовых построек за линией регулирования застройки или линией главного фасада индивидуального жилого дома, за исключением гаража;</w:t>
      </w:r>
    </w:p>
    <w:p w:rsidR="007315C8" w:rsidRDefault="007315C8" w:rsidP="007315C8">
      <w:pPr>
        <w:pStyle w:val="af9"/>
        <w:ind w:left="0"/>
        <w:jc w:val="both"/>
        <w:rPr>
          <w:sz w:val="22"/>
          <w:szCs w:val="22"/>
        </w:rPr>
      </w:pPr>
      <w:r w:rsidRPr="00CA08A5">
        <w:rPr>
          <w:sz w:val="22"/>
          <w:szCs w:val="22"/>
        </w:rPr>
        <w:t>11) объекты обслуживания жилой застройки не должны превышать 20% от общей площади надземных этажей объектов квартала.</w:t>
      </w:r>
    </w:p>
    <w:p w:rsidR="007315C8" w:rsidRDefault="007315C8" w:rsidP="007315C8">
      <w:pPr>
        <w:pStyle w:val="af9"/>
        <w:ind w:left="0" w:firstLine="709"/>
        <w:jc w:val="both"/>
        <w:rPr>
          <w:sz w:val="22"/>
          <w:szCs w:val="22"/>
        </w:rPr>
      </w:pPr>
      <w:proofErr w:type="gramStart"/>
      <w:r w:rsidRPr="00750130">
        <w:rPr>
          <w:sz w:val="22"/>
          <w:szCs w:val="22"/>
        </w:rPr>
        <w:t>Ограничения использования земельных участков и иных объектов недвижимости, расположенных в пределах зон с особыми условиями использования территории:</w:t>
      </w:r>
      <w:r>
        <w:rPr>
          <w:sz w:val="22"/>
          <w:szCs w:val="22"/>
        </w:rPr>
        <w:t xml:space="preserve"> </w:t>
      </w:r>
      <w:r w:rsidRPr="00750130">
        <w:rPr>
          <w:sz w:val="22"/>
          <w:szCs w:val="22"/>
        </w:rPr>
        <w:t>регламентируются Правилами землепользования и застройки муниципального образования сельского поселения «Зиняковский сельсовет» Городецкого муниципального района Нижегородской области, утвержденны</w:t>
      </w:r>
      <w:r w:rsidR="006B0C99">
        <w:rPr>
          <w:sz w:val="22"/>
          <w:szCs w:val="22"/>
        </w:rPr>
        <w:t>ми</w:t>
      </w:r>
      <w:r w:rsidRPr="00750130">
        <w:rPr>
          <w:sz w:val="22"/>
          <w:szCs w:val="22"/>
        </w:rPr>
        <w:t xml:space="preserve"> решением сельского совета Зиняковского сельсовета Городецкого муниципального района Нижегородской области от 10.07.2014 № 23 (с изменениями), ст.30, 31 Федерального закона от 25.06.2002 № 73-ФЗ «Об объектах культурного</w:t>
      </w:r>
      <w:proofErr w:type="gramEnd"/>
      <w:r w:rsidRPr="00750130">
        <w:rPr>
          <w:sz w:val="22"/>
          <w:szCs w:val="22"/>
        </w:rPr>
        <w:t xml:space="preserve"> наследия (</w:t>
      </w:r>
      <w:proofErr w:type="gramStart"/>
      <w:r w:rsidRPr="00750130">
        <w:rPr>
          <w:sz w:val="22"/>
          <w:szCs w:val="22"/>
        </w:rPr>
        <w:t>памятниках</w:t>
      </w:r>
      <w:proofErr w:type="gramEnd"/>
      <w:r w:rsidRPr="00750130">
        <w:rPr>
          <w:sz w:val="22"/>
          <w:szCs w:val="22"/>
        </w:rPr>
        <w:t xml:space="preserve"> истории и культуры) народов Российской Федерации), а также другим действующим законодательством.</w:t>
      </w:r>
    </w:p>
    <w:p w:rsidR="007315C8" w:rsidRPr="00FF23C8" w:rsidRDefault="007315C8" w:rsidP="007315C8">
      <w:pPr>
        <w:pStyle w:val="af9"/>
        <w:ind w:left="0" w:firstLine="709"/>
        <w:jc w:val="both"/>
        <w:rPr>
          <w:sz w:val="22"/>
          <w:szCs w:val="22"/>
        </w:rPr>
      </w:pPr>
      <w:r>
        <w:rPr>
          <w:sz w:val="22"/>
          <w:szCs w:val="22"/>
        </w:rPr>
        <w:t>И</w:t>
      </w:r>
      <w:r w:rsidRPr="00FF23C8">
        <w:rPr>
          <w:sz w:val="22"/>
          <w:szCs w:val="22"/>
        </w:rPr>
        <w:t>нформация о существующих градостроительных ограничениях подлежит уточнению в администрации Зиняковского сельсовета Городецкого муниципального района Нижегородской области.</w:t>
      </w:r>
    </w:p>
    <w:p w:rsidR="007315C8" w:rsidRPr="00B07888" w:rsidRDefault="007315C8" w:rsidP="007315C8">
      <w:pPr>
        <w:autoSpaceDE w:val="0"/>
        <w:autoSpaceDN w:val="0"/>
        <w:adjustRightInd w:val="0"/>
        <w:ind w:firstLine="709"/>
        <w:jc w:val="both"/>
        <w:rPr>
          <w:sz w:val="22"/>
          <w:szCs w:val="22"/>
        </w:rPr>
      </w:pPr>
      <w:r w:rsidRPr="00B07888">
        <w:rPr>
          <w:sz w:val="22"/>
          <w:szCs w:val="22"/>
        </w:rPr>
        <w:t>Требования по сносу, выносу, переносу сооружений и коммуникаций транспорта, связи и инженерного оборудования:</w:t>
      </w:r>
      <w:r w:rsidRPr="009E2CED">
        <w:rPr>
          <w:sz w:val="22"/>
          <w:szCs w:val="22"/>
        </w:rPr>
        <w:t xml:space="preserve"> </w:t>
      </w:r>
      <w:r w:rsidRPr="00B07888">
        <w:rPr>
          <w:sz w:val="22"/>
          <w:szCs w:val="22"/>
        </w:rPr>
        <w:t>Вынужденный перенос коммуникаций выполнить в соответствии с техническими условиями по рабочему проекту.</w:t>
      </w:r>
    </w:p>
    <w:p w:rsidR="007315C8" w:rsidRPr="002D4836" w:rsidRDefault="007315C8" w:rsidP="007315C8">
      <w:pPr>
        <w:ind w:firstLine="709"/>
        <w:jc w:val="both"/>
        <w:rPr>
          <w:sz w:val="22"/>
          <w:szCs w:val="22"/>
        </w:rPr>
      </w:pPr>
      <w:r w:rsidRPr="002D4836">
        <w:rPr>
          <w:sz w:val="22"/>
        </w:rPr>
        <w:t>Технические условия подключения</w:t>
      </w:r>
      <w:r>
        <w:rPr>
          <w:sz w:val="22"/>
        </w:rPr>
        <w:t>:</w:t>
      </w:r>
      <w:r w:rsidRPr="002D4836">
        <w:rPr>
          <w:sz w:val="22"/>
        </w:rPr>
        <w:t xml:space="preserve"> </w:t>
      </w:r>
      <w:r>
        <w:rPr>
          <w:sz w:val="22"/>
        </w:rPr>
        <w:t>в соответствии с подпунктом 4 пункта 21 статьи 39.11. Земельного кодекса Российской Федерации н</w:t>
      </w:r>
      <w:r w:rsidRPr="002D4836">
        <w:rPr>
          <w:sz w:val="22"/>
          <w:szCs w:val="22"/>
        </w:rPr>
        <w:t>е требуются для комплексного освоения земельного участка.</w:t>
      </w:r>
    </w:p>
    <w:p w:rsidR="007315C8" w:rsidRPr="00DD2118" w:rsidRDefault="007315C8" w:rsidP="007315C8">
      <w:pPr>
        <w:jc w:val="both"/>
        <w:rPr>
          <w:sz w:val="22"/>
          <w:szCs w:val="22"/>
        </w:rPr>
      </w:pPr>
      <w:r w:rsidRPr="00B07888">
        <w:rPr>
          <w:sz w:val="22"/>
          <w:szCs w:val="22"/>
        </w:rPr>
        <w:t xml:space="preserve">С градостроительным </w:t>
      </w:r>
      <w:r>
        <w:rPr>
          <w:sz w:val="22"/>
          <w:szCs w:val="22"/>
        </w:rPr>
        <w:t xml:space="preserve">заданием на подготовку документации по планировке территории (проект планировки, включая проект межевания и градостроительные планы земельных участков, подлежащих застройки), </w:t>
      </w:r>
      <w:r w:rsidRPr="00B07888">
        <w:rPr>
          <w:sz w:val="22"/>
          <w:szCs w:val="22"/>
        </w:rPr>
        <w:t>можно ознакомит</w:t>
      </w:r>
      <w:r>
        <w:rPr>
          <w:sz w:val="22"/>
          <w:szCs w:val="22"/>
        </w:rPr>
        <w:t>ь</w:t>
      </w:r>
      <w:r w:rsidRPr="00B07888">
        <w:rPr>
          <w:sz w:val="22"/>
          <w:szCs w:val="22"/>
        </w:rPr>
        <w:t xml:space="preserve">ся по адресу: г.Нижний Новгород, </w:t>
      </w:r>
      <w:r>
        <w:rPr>
          <w:sz w:val="22"/>
          <w:szCs w:val="22"/>
        </w:rPr>
        <w:t>Кремль</w:t>
      </w:r>
      <w:r w:rsidRPr="00B07888">
        <w:rPr>
          <w:sz w:val="22"/>
          <w:szCs w:val="22"/>
        </w:rPr>
        <w:t>,</w:t>
      </w:r>
      <w:r>
        <w:rPr>
          <w:sz w:val="22"/>
          <w:szCs w:val="22"/>
        </w:rPr>
        <w:t xml:space="preserve"> корп.14,</w:t>
      </w:r>
      <w:r w:rsidRPr="00B07888">
        <w:rPr>
          <w:sz w:val="22"/>
          <w:szCs w:val="22"/>
        </w:rPr>
        <w:t xml:space="preserve"> каб.№ </w:t>
      </w:r>
      <w:r>
        <w:rPr>
          <w:sz w:val="22"/>
          <w:szCs w:val="22"/>
        </w:rPr>
        <w:t>307</w:t>
      </w:r>
      <w:r w:rsidRPr="00B07888">
        <w:rPr>
          <w:sz w:val="22"/>
          <w:szCs w:val="22"/>
        </w:rPr>
        <w:t>, в дни и часы, установленные для приема заявок, при предъявлении документа, подтверждающего полномочия обратившегося лица.</w:t>
      </w:r>
    </w:p>
    <w:p w:rsidR="007315C8" w:rsidRPr="00B07888" w:rsidRDefault="007315C8" w:rsidP="007315C8">
      <w:pPr>
        <w:jc w:val="center"/>
        <w:rPr>
          <w:sz w:val="22"/>
          <w:szCs w:val="22"/>
        </w:rPr>
      </w:pPr>
      <w:r w:rsidRPr="00B07888">
        <w:rPr>
          <w:sz w:val="22"/>
          <w:szCs w:val="22"/>
        </w:rPr>
        <w:t>Начальная цена предмета аукциона</w:t>
      </w:r>
    </w:p>
    <w:p w:rsidR="007315C8" w:rsidRDefault="007315C8" w:rsidP="00257E24">
      <w:pPr>
        <w:jc w:val="both"/>
        <w:rPr>
          <w:sz w:val="22"/>
          <w:szCs w:val="22"/>
        </w:rPr>
      </w:pPr>
      <w:r w:rsidRPr="00B07888">
        <w:rPr>
          <w:sz w:val="22"/>
          <w:szCs w:val="22"/>
        </w:rPr>
        <w:t xml:space="preserve">Начальный размер </w:t>
      </w:r>
      <w:r w:rsidRPr="002D4836">
        <w:rPr>
          <w:sz w:val="22"/>
          <w:szCs w:val="22"/>
        </w:rPr>
        <w:t xml:space="preserve">первого арендного платежа </w:t>
      </w:r>
      <w:r w:rsidRPr="00B07888">
        <w:rPr>
          <w:sz w:val="22"/>
          <w:szCs w:val="22"/>
        </w:rPr>
        <w:t>за земельный участок</w:t>
      </w:r>
      <w:r w:rsidRPr="00EA76E4">
        <w:rPr>
          <w:sz w:val="22"/>
          <w:szCs w:val="22"/>
        </w:rPr>
        <w:t xml:space="preserve">: </w:t>
      </w:r>
      <w:r w:rsidR="00257E24" w:rsidRPr="00257E24">
        <w:rPr>
          <w:sz w:val="22"/>
          <w:szCs w:val="22"/>
        </w:rPr>
        <w:t>11</w:t>
      </w:r>
      <w:r w:rsidR="00257E24">
        <w:rPr>
          <w:sz w:val="22"/>
          <w:szCs w:val="22"/>
        </w:rPr>
        <w:t> </w:t>
      </w:r>
      <w:r w:rsidR="00257E24" w:rsidRPr="00257E24">
        <w:rPr>
          <w:sz w:val="22"/>
          <w:szCs w:val="22"/>
        </w:rPr>
        <w:t>460</w:t>
      </w:r>
      <w:r w:rsidR="00257E24">
        <w:rPr>
          <w:sz w:val="22"/>
          <w:szCs w:val="22"/>
        </w:rPr>
        <w:t> </w:t>
      </w:r>
      <w:r w:rsidR="00257E24" w:rsidRPr="00257E24">
        <w:rPr>
          <w:sz w:val="22"/>
          <w:szCs w:val="22"/>
        </w:rPr>
        <w:t>000</w:t>
      </w:r>
      <w:r w:rsidR="00257E24">
        <w:rPr>
          <w:sz w:val="22"/>
          <w:szCs w:val="22"/>
        </w:rPr>
        <w:t xml:space="preserve">,00 </w:t>
      </w:r>
      <w:r w:rsidR="00257E24" w:rsidRPr="00257E24">
        <w:rPr>
          <w:sz w:val="22"/>
          <w:szCs w:val="22"/>
        </w:rPr>
        <w:t>(Одиннадцать миллионов четыреста</w:t>
      </w:r>
      <w:r w:rsidR="00257E24">
        <w:rPr>
          <w:sz w:val="22"/>
          <w:szCs w:val="22"/>
        </w:rPr>
        <w:t xml:space="preserve"> </w:t>
      </w:r>
      <w:r w:rsidR="00257E24" w:rsidRPr="00257E24">
        <w:rPr>
          <w:sz w:val="22"/>
          <w:szCs w:val="22"/>
        </w:rPr>
        <w:t xml:space="preserve">шестьдесят тысяч) рублей </w:t>
      </w:r>
      <w:r w:rsidRPr="00B07888">
        <w:rPr>
          <w:sz w:val="22"/>
          <w:szCs w:val="22"/>
        </w:rPr>
        <w:t xml:space="preserve">(установлен на основании отчета независимого </w:t>
      </w:r>
      <w:r w:rsidRPr="00B07888">
        <w:rPr>
          <w:sz w:val="22"/>
          <w:szCs w:val="22"/>
        </w:rPr>
        <w:lastRenderedPageBreak/>
        <w:t>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257E24" w:rsidRPr="00B07888" w:rsidRDefault="00257E24" w:rsidP="007315C8">
      <w:pPr>
        <w:jc w:val="both"/>
        <w:rPr>
          <w:sz w:val="22"/>
          <w:szCs w:val="22"/>
        </w:rPr>
      </w:pPr>
      <w:r w:rsidRPr="00257E24">
        <w:rPr>
          <w:sz w:val="22"/>
          <w:szCs w:val="22"/>
        </w:rPr>
        <w:t>Годовая арендная плата за земельный участок: 990</w:t>
      </w:r>
      <w:r>
        <w:rPr>
          <w:sz w:val="22"/>
          <w:szCs w:val="22"/>
        </w:rPr>
        <w:t> </w:t>
      </w:r>
      <w:r w:rsidRPr="00257E24">
        <w:rPr>
          <w:sz w:val="22"/>
          <w:szCs w:val="22"/>
        </w:rPr>
        <w:t>450,00 (</w:t>
      </w:r>
      <w:r>
        <w:rPr>
          <w:sz w:val="22"/>
          <w:szCs w:val="22"/>
        </w:rPr>
        <w:t>Девятьсот девяносто тысяч четыреста пятьдесят</w:t>
      </w:r>
      <w:r w:rsidRPr="00257E24">
        <w:rPr>
          <w:sz w:val="22"/>
          <w:szCs w:val="22"/>
        </w:rPr>
        <w:t>)</w:t>
      </w:r>
      <w:r>
        <w:rPr>
          <w:sz w:val="22"/>
          <w:szCs w:val="22"/>
        </w:rPr>
        <w:t xml:space="preserve"> рублей</w:t>
      </w:r>
      <w:r w:rsidRPr="00257E24">
        <w:rPr>
          <w:sz w:val="22"/>
          <w:szCs w:val="22"/>
        </w:rPr>
        <w:t xml:space="preserve"> (рассчитана по методике  расчета арендной платы за земельные участки, находящиеся в собственности Нижегородской области и государственной собственности на территории Нижегородской области, утвержденной Постановлением Правительства Нижегородской области от 02.06.2006 № 186)</w:t>
      </w:r>
    </w:p>
    <w:p w:rsidR="007315C8" w:rsidRDefault="007315C8" w:rsidP="007315C8">
      <w:pPr>
        <w:jc w:val="center"/>
        <w:rPr>
          <w:sz w:val="22"/>
          <w:szCs w:val="22"/>
        </w:rPr>
      </w:pPr>
    </w:p>
    <w:p w:rsidR="007315C8" w:rsidRDefault="007315C8" w:rsidP="007315C8">
      <w:pPr>
        <w:jc w:val="center"/>
        <w:rPr>
          <w:sz w:val="22"/>
          <w:szCs w:val="22"/>
        </w:rPr>
      </w:pPr>
      <w:r w:rsidRPr="00B07888">
        <w:rPr>
          <w:sz w:val="22"/>
          <w:szCs w:val="22"/>
        </w:rPr>
        <w:t>Порядок  внесения  итоговой цены земельного участка</w:t>
      </w:r>
    </w:p>
    <w:p w:rsidR="007315C8" w:rsidRPr="00EA76E4" w:rsidRDefault="007315C8" w:rsidP="007315C8">
      <w:pPr>
        <w:tabs>
          <w:tab w:val="num" w:pos="900"/>
        </w:tabs>
        <w:jc w:val="both"/>
        <w:rPr>
          <w:bCs/>
          <w:sz w:val="22"/>
          <w:szCs w:val="22"/>
        </w:rPr>
      </w:pPr>
      <w:r w:rsidRPr="001242B4">
        <w:rPr>
          <w:bCs/>
          <w:sz w:val="22"/>
          <w:szCs w:val="22"/>
        </w:rPr>
        <w:t>Итоговый р</w:t>
      </w:r>
      <w:r>
        <w:rPr>
          <w:bCs/>
          <w:sz w:val="22"/>
          <w:szCs w:val="22"/>
        </w:rPr>
        <w:t>азмер первого арендного платежа</w:t>
      </w:r>
      <w:r w:rsidRPr="001242B4">
        <w:rPr>
          <w:bCs/>
          <w:sz w:val="22"/>
          <w:szCs w:val="22"/>
        </w:rPr>
        <w:t xml:space="preserve"> за вычетом уплаченного задатка, вносится в течени</w:t>
      </w:r>
      <w:proofErr w:type="gramStart"/>
      <w:r w:rsidRPr="001242B4">
        <w:rPr>
          <w:bCs/>
          <w:sz w:val="22"/>
          <w:szCs w:val="22"/>
        </w:rPr>
        <w:t>и</w:t>
      </w:r>
      <w:proofErr w:type="gramEnd"/>
      <w:r w:rsidRPr="001242B4">
        <w:rPr>
          <w:bCs/>
          <w:sz w:val="22"/>
          <w:szCs w:val="22"/>
        </w:rPr>
        <w:t xml:space="preserve"> 30 дней с момента подписания договора аренды</w:t>
      </w:r>
      <w:r w:rsidRPr="00BF6A60">
        <w:t xml:space="preserve"> </w:t>
      </w:r>
      <w:r w:rsidRPr="00BF6A60">
        <w:rPr>
          <w:bCs/>
          <w:sz w:val="22"/>
          <w:szCs w:val="22"/>
        </w:rPr>
        <w:t>земельного участка</w:t>
      </w:r>
      <w:r w:rsidRPr="001242B4">
        <w:rPr>
          <w:bCs/>
          <w:sz w:val="22"/>
          <w:szCs w:val="22"/>
        </w:rPr>
        <w:t xml:space="preserve">. </w:t>
      </w:r>
      <w:r w:rsidRPr="00B07888">
        <w:rPr>
          <w:bCs/>
          <w:sz w:val="22"/>
          <w:szCs w:val="22"/>
        </w:rPr>
        <w:t xml:space="preserve">В случае досрочного расторжения </w:t>
      </w:r>
      <w:r w:rsidR="006B0C99">
        <w:rPr>
          <w:bCs/>
          <w:sz w:val="22"/>
          <w:szCs w:val="22"/>
        </w:rPr>
        <w:t xml:space="preserve">(прекращения) </w:t>
      </w:r>
      <w:r w:rsidRPr="00B07888">
        <w:rPr>
          <w:bCs/>
          <w:sz w:val="22"/>
          <w:szCs w:val="22"/>
        </w:rPr>
        <w:t xml:space="preserve">договора аренды </w:t>
      </w:r>
      <w:r>
        <w:rPr>
          <w:bCs/>
          <w:sz w:val="22"/>
          <w:szCs w:val="22"/>
        </w:rPr>
        <w:t xml:space="preserve">первый арендный платеж </w:t>
      </w:r>
      <w:r w:rsidRPr="00B07888">
        <w:rPr>
          <w:bCs/>
          <w:sz w:val="22"/>
          <w:szCs w:val="22"/>
        </w:rPr>
        <w:t>не возвращается.</w:t>
      </w:r>
      <w:r w:rsidR="006B0C99">
        <w:rPr>
          <w:bCs/>
          <w:sz w:val="22"/>
          <w:szCs w:val="22"/>
        </w:rPr>
        <w:t xml:space="preserve"> </w:t>
      </w:r>
      <w:r w:rsidRPr="001242B4">
        <w:rPr>
          <w:bCs/>
          <w:sz w:val="22"/>
          <w:szCs w:val="22"/>
        </w:rPr>
        <w:t>Арендная плата, за исключением пер</w:t>
      </w:r>
      <w:r>
        <w:rPr>
          <w:bCs/>
          <w:sz w:val="22"/>
          <w:szCs w:val="22"/>
        </w:rPr>
        <w:t>в</w:t>
      </w:r>
      <w:r w:rsidRPr="001242B4">
        <w:rPr>
          <w:bCs/>
          <w:sz w:val="22"/>
          <w:szCs w:val="22"/>
        </w:rPr>
        <w:t xml:space="preserve">ого арендного платежа, вносится ежемесячно равными частями, не </w:t>
      </w:r>
      <w:r w:rsidRPr="00EA76E4">
        <w:rPr>
          <w:bCs/>
          <w:sz w:val="22"/>
          <w:szCs w:val="22"/>
        </w:rPr>
        <w:t xml:space="preserve">позднее 20 числа текущего месяца. </w:t>
      </w:r>
    </w:p>
    <w:p w:rsidR="00D52D35" w:rsidRDefault="00D52D35" w:rsidP="007315C8">
      <w:pPr>
        <w:jc w:val="both"/>
        <w:rPr>
          <w:sz w:val="22"/>
          <w:szCs w:val="22"/>
        </w:rPr>
      </w:pPr>
    </w:p>
    <w:p w:rsidR="007315C8" w:rsidRPr="00EA76E4" w:rsidRDefault="007315C8" w:rsidP="007315C8">
      <w:pPr>
        <w:jc w:val="both"/>
        <w:rPr>
          <w:sz w:val="22"/>
          <w:szCs w:val="22"/>
        </w:rPr>
      </w:pPr>
      <w:r w:rsidRPr="00EA76E4">
        <w:rPr>
          <w:sz w:val="22"/>
          <w:szCs w:val="22"/>
        </w:rPr>
        <w:t xml:space="preserve">Шаг аукциона: </w:t>
      </w:r>
      <w:r w:rsidR="00546472">
        <w:rPr>
          <w:sz w:val="22"/>
          <w:szCs w:val="22"/>
        </w:rPr>
        <w:t>200 000,00</w:t>
      </w:r>
      <w:r w:rsidRPr="00EA76E4">
        <w:rPr>
          <w:sz w:val="22"/>
          <w:szCs w:val="22"/>
        </w:rPr>
        <w:t xml:space="preserve"> (</w:t>
      </w:r>
      <w:r w:rsidR="00546472">
        <w:rPr>
          <w:sz w:val="22"/>
          <w:szCs w:val="22"/>
        </w:rPr>
        <w:t xml:space="preserve">Двести тысяч) </w:t>
      </w:r>
      <w:r w:rsidRPr="00EA76E4">
        <w:rPr>
          <w:sz w:val="22"/>
          <w:szCs w:val="22"/>
        </w:rPr>
        <w:t>рублей.</w:t>
      </w:r>
    </w:p>
    <w:p w:rsidR="007315C8" w:rsidRDefault="007315C8" w:rsidP="007315C8">
      <w:pPr>
        <w:jc w:val="both"/>
        <w:rPr>
          <w:iCs/>
          <w:sz w:val="22"/>
          <w:szCs w:val="22"/>
        </w:rPr>
      </w:pPr>
      <w:r w:rsidRPr="00EA76E4">
        <w:rPr>
          <w:iCs/>
          <w:sz w:val="22"/>
          <w:szCs w:val="22"/>
        </w:rPr>
        <w:t xml:space="preserve">Размер задатка: </w:t>
      </w:r>
      <w:r w:rsidR="00D52D35">
        <w:rPr>
          <w:iCs/>
          <w:sz w:val="22"/>
          <w:szCs w:val="22"/>
        </w:rPr>
        <w:t>5</w:t>
      </w:r>
      <w:r w:rsidR="00546472">
        <w:rPr>
          <w:iCs/>
          <w:sz w:val="22"/>
          <w:szCs w:val="22"/>
        </w:rPr>
        <w:t xml:space="preserve">00 000,00 </w:t>
      </w:r>
      <w:r w:rsidRPr="00EA76E4">
        <w:rPr>
          <w:iCs/>
          <w:sz w:val="22"/>
          <w:szCs w:val="22"/>
        </w:rPr>
        <w:t>(</w:t>
      </w:r>
      <w:r w:rsidR="00D52D35">
        <w:rPr>
          <w:iCs/>
          <w:sz w:val="22"/>
          <w:szCs w:val="22"/>
        </w:rPr>
        <w:t>Пятьсот тысяч</w:t>
      </w:r>
      <w:r w:rsidR="00546472">
        <w:rPr>
          <w:iCs/>
          <w:sz w:val="22"/>
          <w:szCs w:val="22"/>
        </w:rPr>
        <w:t xml:space="preserve">) </w:t>
      </w:r>
      <w:r w:rsidRPr="00EA76E4">
        <w:rPr>
          <w:iCs/>
          <w:sz w:val="22"/>
          <w:szCs w:val="22"/>
        </w:rPr>
        <w:t>рублей.</w:t>
      </w:r>
    </w:p>
    <w:p w:rsidR="00D46E74" w:rsidRDefault="00D46E74" w:rsidP="00D46E74">
      <w:pPr>
        <w:jc w:val="center"/>
        <w:rPr>
          <w:b/>
          <w:sz w:val="22"/>
          <w:szCs w:val="22"/>
        </w:rPr>
      </w:pPr>
    </w:p>
    <w:p w:rsidR="00D46E74" w:rsidRDefault="00BB7780" w:rsidP="00D46E74">
      <w:pPr>
        <w:jc w:val="center"/>
        <w:rPr>
          <w:b/>
          <w:sz w:val="22"/>
          <w:szCs w:val="22"/>
        </w:rPr>
      </w:pPr>
      <w:r>
        <w:rPr>
          <w:b/>
          <w:sz w:val="22"/>
          <w:szCs w:val="22"/>
        </w:rPr>
        <w:t>4</w:t>
      </w:r>
      <w:r w:rsidR="00D46E74">
        <w:rPr>
          <w:b/>
          <w:sz w:val="22"/>
          <w:szCs w:val="22"/>
        </w:rPr>
        <w:t>. Порядок проведения аукциона</w:t>
      </w: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r w:rsidRPr="00DD2118">
        <w:rPr>
          <w:sz w:val="22"/>
          <w:szCs w:val="22"/>
        </w:rPr>
        <w:t xml:space="preserve">Организатор аукциона - министерство </w:t>
      </w:r>
      <w:r w:rsidR="004E7AF9">
        <w:rPr>
          <w:sz w:val="22"/>
          <w:szCs w:val="22"/>
        </w:rPr>
        <w:t xml:space="preserve">имущественных и </w:t>
      </w:r>
      <w:r>
        <w:rPr>
          <w:sz w:val="22"/>
          <w:szCs w:val="22"/>
        </w:rPr>
        <w:t>земельных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г.</w:t>
      </w:r>
      <w:r w:rsidR="006336D9">
        <w:rPr>
          <w:sz w:val="22"/>
          <w:szCs w:val="22"/>
        </w:rPr>
        <w:t xml:space="preserve"> </w:t>
      </w:r>
      <w:proofErr w:type="spellStart"/>
      <w:r w:rsidRPr="00DD2118">
        <w:rPr>
          <w:sz w:val="22"/>
          <w:szCs w:val="22"/>
        </w:rPr>
        <w:t>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
    <w:p w:rsidR="00D46E74" w:rsidRPr="00DD2118" w:rsidRDefault="00D46E74" w:rsidP="00D46E74">
      <w:pPr>
        <w:ind w:firstLine="709"/>
        <w:jc w:val="both"/>
        <w:rPr>
          <w:sz w:val="22"/>
          <w:szCs w:val="22"/>
        </w:rPr>
      </w:pPr>
      <w:r w:rsidRPr="00DD2118">
        <w:rPr>
          <w:sz w:val="22"/>
          <w:szCs w:val="22"/>
        </w:rPr>
        <w:t>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w:t>
      </w:r>
      <w:r w:rsidR="006336D9">
        <w:rPr>
          <w:sz w:val="22"/>
          <w:szCs w:val="22"/>
        </w:rPr>
        <w:t xml:space="preserve"> </w:t>
      </w:r>
      <w:r w:rsidRPr="00DD2118">
        <w:rPr>
          <w:sz w:val="22"/>
          <w:szCs w:val="22"/>
        </w:rPr>
        <w:t xml:space="preserve">Нижний Новгород, </w:t>
      </w:r>
      <w:r w:rsidR="004E7AF9" w:rsidRPr="004E7AF9">
        <w:rPr>
          <w:sz w:val="22"/>
          <w:szCs w:val="22"/>
        </w:rPr>
        <w:t>Кремль, корп.14, каб.</w:t>
      </w:r>
      <w:r w:rsidR="004E7AF9">
        <w:rPr>
          <w:sz w:val="22"/>
          <w:szCs w:val="22"/>
        </w:rPr>
        <w:t xml:space="preserve"> </w:t>
      </w:r>
      <w:r w:rsidR="004E7AF9" w:rsidRPr="004E7AF9">
        <w:rPr>
          <w:sz w:val="22"/>
          <w:szCs w:val="22"/>
        </w:rPr>
        <w:t xml:space="preserve">№ </w:t>
      </w:r>
      <w:r w:rsidR="00FF23C8">
        <w:rPr>
          <w:sz w:val="22"/>
          <w:szCs w:val="22"/>
        </w:rPr>
        <w:t>307</w:t>
      </w:r>
      <w:r w:rsidRPr="00E6753A">
        <w:rPr>
          <w:sz w:val="22"/>
          <w:szCs w:val="22"/>
        </w:rPr>
        <w:t xml:space="preserve">, с </w:t>
      </w:r>
      <w:r w:rsidR="00BD5598">
        <w:rPr>
          <w:sz w:val="22"/>
          <w:szCs w:val="22"/>
        </w:rPr>
        <w:t>27</w:t>
      </w:r>
      <w:r w:rsidR="004E7AF9">
        <w:rPr>
          <w:sz w:val="22"/>
          <w:szCs w:val="22"/>
        </w:rPr>
        <w:t xml:space="preserve"> </w:t>
      </w:r>
      <w:r w:rsidR="0094132F">
        <w:rPr>
          <w:sz w:val="22"/>
          <w:szCs w:val="22"/>
        </w:rPr>
        <w:t xml:space="preserve">апреля </w:t>
      </w:r>
      <w:r w:rsidRPr="00E6753A">
        <w:rPr>
          <w:sz w:val="22"/>
          <w:szCs w:val="22"/>
        </w:rPr>
        <w:t>201</w:t>
      </w:r>
      <w:r w:rsidR="00567EDA">
        <w:rPr>
          <w:sz w:val="22"/>
          <w:szCs w:val="22"/>
        </w:rPr>
        <w:t>8</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w:t>
      </w:r>
      <w:r w:rsidR="00567EDA">
        <w:rPr>
          <w:sz w:val="22"/>
          <w:szCs w:val="22"/>
        </w:rPr>
        <w:t xml:space="preserve"> </w:t>
      </w:r>
      <w:r w:rsidR="00BD5598">
        <w:rPr>
          <w:sz w:val="22"/>
          <w:szCs w:val="22"/>
        </w:rPr>
        <w:t>25</w:t>
      </w:r>
      <w:r w:rsidR="004E7AF9">
        <w:rPr>
          <w:sz w:val="22"/>
          <w:szCs w:val="22"/>
        </w:rPr>
        <w:t xml:space="preserve"> </w:t>
      </w:r>
      <w:r w:rsidR="0094132F">
        <w:rPr>
          <w:sz w:val="22"/>
          <w:szCs w:val="22"/>
        </w:rPr>
        <w:t>мая</w:t>
      </w:r>
      <w:r w:rsidRPr="00E6753A">
        <w:rPr>
          <w:sz w:val="22"/>
          <w:szCs w:val="22"/>
        </w:rPr>
        <w:t xml:space="preserve">  201</w:t>
      </w:r>
      <w:r w:rsidR="003542CA">
        <w:rPr>
          <w:sz w:val="22"/>
          <w:szCs w:val="22"/>
        </w:rPr>
        <w:t>8</w:t>
      </w:r>
      <w:r w:rsidRPr="00E6753A">
        <w:rPr>
          <w:sz w:val="22"/>
          <w:szCs w:val="22"/>
        </w:rPr>
        <w:t xml:space="preserve"> года в 12-00 час.</w:t>
      </w:r>
    </w:p>
    <w:p w:rsidR="00D46E74" w:rsidRPr="00DD2118" w:rsidRDefault="00D46E74" w:rsidP="00DB1930">
      <w:pPr>
        <w:ind w:firstLine="709"/>
        <w:jc w:val="both"/>
        <w:rPr>
          <w:sz w:val="22"/>
          <w:szCs w:val="22"/>
        </w:rPr>
      </w:pPr>
      <w:r w:rsidRPr="00DD2118">
        <w:rPr>
          <w:sz w:val="22"/>
          <w:szCs w:val="22"/>
        </w:rPr>
        <w:t>Признание заявителей участниками аукциона (определение участников аукциона) производится аук</w:t>
      </w:r>
      <w:r w:rsidR="007D400F">
        <w:rPr>
          <w:sz w:val="22"/>
          <w:szCs w:val="22"/>
        </w:rPr>
        <w:t>ционной комиссией по адресу: г.</w:t>
      </w:r>
      <w:r w:rsidRPr="00DD2118">
        <w:rPr>
          <w:sz w:val="22"/>
          <w:szCs w:val="22"/>
        </w:rPr>
        <w:t xml:space="preserve">Н.Новгород, </w:t>
      </w:r>
      <w:r w:rsidR="004E7AF9" w:rsidRPr="004E7AF9">
        <w:rPr>
          <w:sz w:val="22"/>
          <w:szCs w:val="22"/>
        </w:rPr>
        <w:t>Кремль, корп.14, каб.</w:t>
      </w:r>
      <w:r w:rsidR="007D400F">
        <w:rPr>
          <w:sz w:val="22"/>
          <w:szCs w:val="22"/>
        </w:rPr>
        <w:t xml:space="preserve"> </w:t>
      </w:r>
      <w:r w:rsidR="004E7AF9" w:rsidRPr="004E7AF9">
        <w:rPr>
          <w:sz w:val="22"/>
          <w:szCs w:val="22"/>
        </w:rPr>
        <w:t xml:space="preserve">№ </w:t>
      </w:r>
      <w:r w:rsidR="00FF23C8">
        <w:rPr>
          <w:sz w:val="22"/>
          <w:szCs w:val="22"/>
        </w:rPr>
        <w:t>312</w:t>
      </w:r>
      <w:r w:rsidR="00DB1930">
        <w:rPr>
          <w:sz w:val="22"/>
          <w:szCs w:val="22"/>
        </w:rPr>
        <w:t>,</w:t>
      </w:r>
      <w:r w:rsidR="004E7AF9" w:rsidRPr="004E7AF9">
        <w:rPr>
          <w:sz w:val="22"/>
          <w:szCs w:val="22"/>
        </w:rPr>
        <w:t xml:space="preserve"> </w:t>
      </w:r>
      <w:r w:rsidR="00BD5598">
        <w:rPr>
          <w:sz w:val="22"/>
          <w:szCs w:val="22"/>
        </w:rPr>
        <w:t>28</w:t>
      </w:r>
      <w:r w:rsidR="0094132F">
        <w:rPr>
          <w:sz w:val="22"/>
          <w:szCs w:val="22"/>
        </w:rPr>
        <w:t xml:space="preserve"> мая</w:t>
      </w:r>
      <w:r w:rsidR="004E7AF9">
        <w:rPr>
          <w:sz w:val="22"/>
          <w:szCs w:val="22"/>
        </w:rPr>
        <w:t xml:space="preserve"> </w:t>
      </w:r>
      <w:r w:rsidR="003542CA">
        <w:rPr>
          <w:sz w:val="22"/>
          <w:szCs w:val="22"/>
        </w:rPr>
        <w:t xml:space="preserve">2018 </w:t>
      </w:r>
      <w:r w:rsidRPr="00E6753A">
        <w:rPr>
          <w:sz w:val="22"/>
          <w:szCs w:val="22"/>
        </w:rPr>
        <w:t>года в 11-</w:t>
      </w:r>
      <w:r w:rsidR="004E7AF9">
        <w:rPr>
          <w:sz w:val="22"/>
          <w:szCs w:val="22"/>
        </w:rPr>
        <w:t>0</w:t>
      </w:r>
      <w:r w:rsidRPr="00E6753A">
        <w:rPr>
          <w:sz w:val="22"/>
          <w:szCs w:val="22"/>
        </w:rPr>
        <w:t>0 час.</w:t>
      </w:r>
      <w:r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w:t>
      </w:r>
      <w:r w:rsidR="004E7AF9">
        <w:rPr>
          <w:sz w:val="22"/>
          <w:szCs w:val="22"/>
        </w:rPr>
        <w:t xml:space="preserve">Кремль, корп.14, каб.№ </w:t>
      </w:r>
      <w:r w:rsidR="00FF23C8">
        <w:rPr>
          <w:sz w:val="22"/>
          <w:szCs w:val="22"/>
        </w:rPr>
        <w:t>225</w:t>
      </w:r>
      <w:r w:rsidRPr="00DD2118">
        <w:rPr>
          <w:sz w:val="22"/>
          <w:szCs w:val="22"/>
        </w:rPr>
        <w:t xml:space="preserve">,  </w:t>
      </w:r>
      <w:r w:rsidR="00BD5598">
        <w:rPr>
          <w:sz w:val="22"/>
          <w:szCs w:val="22"/>
        </w:rPr>
        <w:t>30</w:t>
      </w:r>
      <w:r w:rsidR="00935A1E">
        <w:rPr>
          <w:sz w:val="22"/>
          <w:szCs w:val="22"/>
        </w:rPr>
        <w:t xml:space="preserve"> </w:t>
      </w:r>
      <w:r w:rsidR="0094132F">
        <w:rPr>
          <w:sz w:val="22"/>
          <w:szCs w:val="22"/>
        </w:rPr>
        <w:t>мая</w:t>
      </w:r>
      <w:r w:rsidR="00935A1E">
        <w:rPr>
          <w:sz w:val="22"/>
          <w:szCs w:val="22"/>
        </w:rPr>
        <w:t xml:space="preserve"> </w:t>
      </w:r>
      <w:r w:rsidRPr="00DD2118">
        <w:rPr>
          <w:sz w:val="22"/>
          <w:szCs w:val="22"/>
        </w:rPr>
        <w:t>201</w:t>
      </w:r>
      <w:r w:rsidR="003542CA">
        <w:rPr>
          <w:sz w:val="22"/>
          <w:szCs w:val="22"/>
        </w:rPr>
        <w:t>8</w:t>
      </w:r>
      <w:r w:rsidRPr="00DD2118">
        <w:rPr>
          <w:sz w:val="22"/>
          <w:szCs w:val="22"/>
        </w:rPr>
        <w:t xml:space="preserve"> года в 1</w:t>
      </w:r>
      <w:r w:rsidR="0094132F">
        <w:rPr>
          <w:sz w:val="22"/>
          <w:szCs w:val="22"/>
        </w:rPr>
        <w:t>1</w:t>
      </w:r>
      <w:r w:rsidRPr="00DD2118">
        <w:rPr>
          <w:sz w:val="22"/>
          <w:szCs w:val="22"/>
        </w:rPr>
        <w:t>-</w:t>
      </w:r>
      <w:r w:rsidR="0094132F">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w:t>
      </w:r>
      <w:r w:rsidR="005556E5" w:rsidRPr="005556E5">
        <w:rPr>
          <w:sz w:val="22"/>
          <w:szCs w:val="22"/>
        </w:rPr>
        <w:t xml:space="preserve">Кремль, корп.14, каб.№ </w:t>
      </w:r>
      <w:r w:rsidR="00FF23C8">
        <w:rPr>
          <w:sz w:val="22"/>
          <w:szCs w:val="22"/>
        </w:rPr>
        <w:t>225</w:t>
      </w:r>
      <w:r w:rsidR="005556E5">
        <w:rPr>
          <w:sz w:val="22"/>
          <w:szCs w:val="22"/>
        </w:rPr>
        <w:t xml:space="preserve">, </w:t>
      </w:r>
      <w:r w:rsidRPr="00DD2118">
        <w:rPr>
          <w:sz w:val="22"/>
          <w:szCs w:val="22"/>
        </w:rPr>
        <w:t>в день проведения аукциона,</w:t>
      </w:r>
      <w:r w:rsidR="00CA35E9" w:rsidRPr="00CA35E9">
        <w:t xml:space="preserve"> </w:t>
      </w:r>
      <w:r w:rsidR="00BD5598">
        <w:rPr>
          <w:sz w:val="22"/>
          <w:szCs w:val="22"/>
        </w:rPr>
        <w:t>30</w:t>
      </w:r>
      <w:r w:rsidR="0094132F" w:rsidRPr="0094132F">
        <w:rPr>
          <w:sz w:val="22"/>
          <w:szCs w:val="22"/>
        </w:rPr>
        <w:t xml:space="preserve"> мая 2018 года</w:t>
      </w:r>
      <w:r w:rsidRPr="00DD2118">
        <w:rPr>
          <w:sz w:val="22"/>
          <w:szCs w:val="22"/>
        </w:rPr>
        <w:t>.</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w:t>
      </w:r>
      <w:r w:rsidR="00D52D35" w:rsidRPr="00D52D35">
        <w:rPr>
          <w:sz w:val="22"/>
          <w:szCs w:val="22"/>
        </w:rPr>
        <w:t xml:space="preserve">размер первого арендного платежа </w:t>
      </w:r>
      <w:r w:rsidRPr="00DD2118">
        <w:rPr>
          <w:sz w:val="22"/>
          <w:szCs w:val="22"/>
        </w:rPr>
        <w:t xml:space="preserve">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 xml:space="preserve">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w:t>
      </w:r>
      <w:r w:rsidR="00D52D35" w:rsidRPr="00D52D35">
        <w:rPr>
          <w:sz w:val="22"/>
          <w:szCs w:val="22"/>
        </w:rPr>
        <w:t xml:space="preserve">размер первого арендного платежа </w:t>
      </w:r>
      <w:r w:rsidRPr="00DD2118">
        <w:rPr>
          <w:sz w:val="22"/>
          <w:szCs w:val="22"/>
        </w:rPr>
        <w:t xml:space="preserve">за земельный участок и каждой очередной цены в случае, если готовы заключить договор аренды в соответствии с этим </w:t>
      </w:r>
      <w:r w:rsidR="00D52D35" w:rsidRPr="00D52D35">
        <w:rPr>
          <w:sz w:val="22"/>
          <w:szCs w:val="22"/>
        </w:rPr>
        <w:t>размер</w:t>
      </w:r>
      <w:r w:rsidR="00D52D35">
        <w:rPr>
          <w:sz w:val="22"/>
          <w:szCs w:val="22"/>
        </w:rPr>
        <w:t>ом</w:t>
      </w:r>
      <w:r w:rsidR="00D52D35" w:rsidRPr="00D52D35">
        <w:rPr>
          <w:sz w:val="22"/>
          <w:szCs w:val="22"/>
        </w:rPr>
        <w:t xml:space="preserve"> первого арендного платежа</w:t>
      </w:r>
      <w:r w:rsidRPr="00DD2118">
        <w:rPr>
          <w:sz w:val="22"/>
          <w:szCs w:val="22"/>
        </w:rPr>
        <w:t xml:space="preserve">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 xml:space="preserve">Каждый последующий размер </w:t>
      </w:r>
      <w:r w:rsidR="00D52D35" w:rsidRPr="00D52D35">
        <w:rPr>
          <w:sz w:val="22"/>
          <w:szCs w:val="22"/>
        </w:rPr>
        <w:t xml:space="preserve">первого арендного платежа </w:t>
      </w:r>
      <w:r w:rsidRPr="00DD2118">
        <w:rPr>
          <w:sz w:val="22"/>
          <w:szCs w:val="22"/>
        </w:rPr>
        <w:t xml:space="preserve">аукционист назначает путем увеличения текущей величины на "шаг аукциона". После объявления очередного </w:t>
      </w:r>
      <w:r w:rsidR="00D52D35" w:rsidRPr="00D52D35">
        <w:rPr>
          <w:sz w:val="22"/>
          <w:szCs w:val="22"/>
        </w:rPr>
        <w:t>размер</w:t>
      </w:r>
      <w:r w:rsidR="00D52D35">
        <w:rPr>
          <w:sz w:val="22"/>
          <w:szCs w:val="22"/>
        </w:rPr>
        <w:t>а</w:t>
      </w:r>
      <w:r w:rsidR="00D52D35" w:rsidRPr="00D52D35">
        <w:rPr>
          <w:sz w:val="22"/>
          <w:szCs w:val="22"/>
        </w:rPr>
        <w:t xml:space="preserve"> первого арендного платежа </w:t>
      </w:r>
      <w:r w:rsidRPr="00DD2118">
        <w:rPr>
          <w:sz w:val="22"/>
          <w:szCs w:val="22"/>
        </w:rPr>
        <w:t>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 xml:space="preserve">При отсутствии участников аукциона, готовых заключить договор аренды с внесением названным аукционистом размером </w:t>
      </w:r>
      <w:r w:rsidR="00D52D35" w:rsidRPr="00D52D35">
        <w:rPr>
          <w:sz w:val="22"/>
          <w:szCs w:val="22"/>
        </w:rPr>
        <w:t xml:space="preserve">первого арендного платежа </w:t>
      </w:r>
      <w:r w:rsidRPr="00DD2118">
        <w:rPr>
          <w:sz w:val="22"/>
          <w:szCs w:val="22"/>
        </w:rPr>
        <w:t>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 xml:space="preserve">Если после троекратного объявления очередного размера </w:t>
      </w:r>
      <w:r w:rsidR="00D52D35" w:rsidRPr="00D52D35">
        <w:rPr>
          <w:sz w:val="22"/>
          <w:szCs w:val="22"/>
        </w:rPr>
        <w:t>первого арендного платежа</w:t>
      </w:r>
      <w:r w:rsidRPr="00DD2118">
        <w:rPr>
          <w:sz w:val="22"/>
          <w:szCs w:val="22"/>
        </w:rPr>
        <w:t xml:space="preserve">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 xml:space="preserve">кциона аукционист объявляет о победителе аукциона на право заключения договора аренды земельного участка, называет размер </w:t>
      </w:r>
      <w:r w:rsidR="00D52D35" w:rsidRPr="00D52D35">
        <w:rPr>
          <w:sz w:val="22"/>
          <w:szCs w:val="22"/>
        </w:rPr>
        <w:t>первого арендного платежа</w:t>
      </w:r>
      <w:r w:rsidRPr="00DD2118">
        <w:rPr>
          <w:sz w:val="22"/>
          <w:szCs w:val="22"/>
        </w:rPr>
        <w:t xml:space="preserve">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lastRenderedPageBreak/>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A52B2">
        <w:rPr>
          <w:sz w:val="22"/>
          <w:szCs w:val="22"/>
        </w:rPr>
        <w:t>подписаны и представлены</w:t>
      </w:r>
      <w:proofErr w:type="gramEnd"/>
      <w:r w:rsidRPr="001A52B2">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г. Нижний Новгород, </w:t>
      </w:r>
      <w:r w:rsidR="004E7AF9" w:rsidRPr="004E7AF9">
        <w:rPr>
          <w:sz w:val="22"/>
          <w:szCs w:val="22"/>
        </w:rPr>
        <w:t xml:space="preserve">Кремль, корп.14, каб.№ </w:t>
      </w:r>
      <w:r w:rsidR="00FF23C8">
        <w:rPr>
          <w:sz w:val="22"/>
          <w:szCs w:val="22"/>
        </w:rPr>
        <w:t>307</w:t>
      </w:r>
      <w:r w:rsidRPr="00705021">
        <w:rPr>
          <w:sz w:val="22"/>
          <w:szCs w:val="22"/>
        </w:rPr>
        <w:t>,</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 для справок: </w:t>
      </w:r>
      <w:r>
        <w:rPr>
          <w:sz w:val="22"/>
          <w:szCs w:val="22"/>
        </w:rPr>
        <w:t>43</w:t>
      </w:r>
      <w:r w:rsidR="004E7AF9">
        <w:rPr>
          <w:sz w:val="22"/>
          <w:szCs w:val="22"/>
        </w:rPr>
        <w:t>5</w:t>
      </w:r>
      <w:r>
        <w:rPr>
          <w:sz w:val="22"/>
          <w:szCs w:val="22"/>
        </w:rPr>
        <w:t>-</w:t>
      </w:r>
      <w:r w:rsidR="004E7AF9">
        <w:rPr>
          <w:sz w:val="22"/>
          <w:szCs w:val="22"/>
        </w:rPr>
        <w:t>65</w:t>
      </w:r>
      <w:r>
        <w:rPr>
          <w:sz w:val="22"/>
          <w:szCs w:val="22"/>
        </w:rPr>
        <w:t>-</w:t>
      </w:r>
      <w:r w:rsidR="004E7AF9">
        <w:rPr>
          <w:sz w:val="22"/>
          <w:szCs w:val="22"/>
        </w:rPr>
        <w:t>06</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0024470D" w:rsidRPr="0024470D">
        <w:rPr>
          <w:sz w:val="22"/>
          <w:szCs w:val="22"/>
        </w:rPr>
        <w:t>gosimno.government-nnov.ru</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 xml:space="preserve">имущественных </w:t>
      </w:r>
      <w:r w:rsidR="00DB1930">
        <w:rPr>
          <w:sz w:val="22"/>
          <w:szCs w:val="22"/>
        </w:rPr>
        <w:t xml:space="preserve">и земельных </w:t>
      </w:r>
      <w:r>
        <w:rPr>
          <w:sz w:val="22"/>
          <w:szCs w:val="22"/>
        </w:rPr>
        <w:t>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DD2118" w:rsidRDefault="00BB7780" w:rsidP="00C468E2">
      <w:pPr>
        <w:jc w:val="center"/>
        <w:rPr>
          <w:b/>
          <w:sz w:val="22"/>
          <w:szCs w:val="22"/>
        </w:rPr>
      </w:pPr>
      <w:r>
        <w:rPr>
          <w:b/>
          <w:sz w:val="22"/>
          <w:szCs w:val="22"/>
        </w:rPr>
        <w:t>5</w:t>
      </w:r>
      <w:r w:rsidR="00E20785" w:rsidRPr="00DD2118">
        <w:rPr>
          <w:b/>
          <w:sz w:val="22"/>
          <w:szCs w:val="22"/>
        </w:rPr>
        <w:t>. Форма заявки</w:t>
      </w: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xml:space="preserve">, </w:t>
      </w:r>
      <w:r w:rsidR="0024470D">
        <w:rPr>
          <w:sz w:val="22"/>
          <w:szCs w:val="22"/>
        </w:rPr>
        <w:t>Кремль</w:t>
      </w:r>
      <w:r w:rsidRPr="00DD2118">
        <w:rPr>
          <w:sz w:val="22"/>
          <w:szCs w:val="22"/>
        </w:rPr>
        <w:t xml:space="preserve">, </w:t>
      </w:r>
      <w:r w:rsidR="0024470D">
        <w:rPr>
          <w:sz w:val="22"/>
          <w:szCs w:val="22"/>
        </w:rPr>
        <w:t>корп.14</w:t>
      </w:r>
      <w:r w:rsidRPr="00DD2118">
        <w:rPr>
          <w:sz w:val="22"/>
          <w:szCs w:val="22"/>
        </w:rPr>
        <w:t>, каб.</w:t>
      </w:r>
      <w:r w:rsidR="0024470D">
        <w:rPr>
          <w:sz w:val="22"/>
          <w:szCs w:val="22"/>
        </w:rPr>
        <w:t>306</w:t>
      </w:r>
      <w:r w:rsidRPr="00A9425F">
        <w:rPr>
          <w:sz w:val="22"/>
          <w:szCs w:val="22"/>
        </w:rPr>
        <w:t xml:space="preserve">), с </w:t>
      </w:r>
      <w:r w:rsidR="00BD5598">
        <w:rPr>
          <w:sz w:val="22"/>
          <w:szCs w:val="22"/>
        </w:rPr>
        <w:t>27</w:t>
      </w:r>
      <w:r w:rsidR="00CA35E9">
        <w:rPr>
          <w:sz w:val="22"/>
          <w:szCs w:val="22"/>
        </w:rPr>
        <w:t xml:space="preserve"> </w:t>
      </w:r>
      <w:r w:rsidR="0094132F">
        <w:rPr>
          <w:sz w:val="22"/>
          <w:szCs w:val="22"/>
        </w:rPr>
        <w:t>апреля</w:t>
      </w:r>
      <w:r w:rsidR="00567EDA">
        <w:rPr>
          <w:sz w:val="22"/>
          <w:szCs w:val="22"/>
        </w:rPr>
        <w:t xml:space="preserve"> </w:t>
      </w:r>
      <w:r w:rsidRPr="00A9425F">
        <w:rPr>
          <w:sz w:val="22"/>
          <w:szCs w:val="22"/>
        </w:rPr>
        <w:t>201</w:t>
      </w:r>
      <w:r w:rsidR="00567EDA">
        <w:rPr>
          <w:sz w:val="22"/>
          <w:szCs w:val="22"/>
        </w:rPr>
        <w:t>8</w:t>
      </w:r>
      <w:r w:rsidRPr="00A9425F">
        <w:rPr>
          <w:sz w:val="22"/>
          <w:szCs w:val="22"/>
        </w:rPr>
        <w:t xml:space="preserve"> года (с 10-00 до 12-00 и с 13-00 до 17-00 час) ежедневно (кроме выходных и праздничных дней) по </w:t>
      </w:r>
      <w:r w:rsidR="00BD5598">
        <w:rPr>
          <w:sz w:val="22"/>
          <w:szCs w:val="22"/>
        </w:rPr>
        <w:t>25</w:t>
      </w:r>
      <w:r w:rsidR="004E7AF9">
        <w:rPr>
          <w:sz w:val="22"/>
          <w:szCs w:val="22"/>
        </w:rPr>
        <w:t xml:space="preserve"> </w:t>
      </w:r>
      <w:r w:rsidR="0094132F">
        <w:rPr>
          <w:sz w:val="22"/>
          <w:szCs w:val="22"/>
        </w:rPr>
        <w:t>мая</w:t>
      </w:r>
      <w:r w:rsidR="00567EDA">
        <w:rPr>
          <w:sz w:val="22"/>
          <w:szCs w:val="22"/>
        </w:rPr>
        <w:t xml:space="preserve"> </w:t>
      </w:r>
      <w:r w:rsidRPr="00A9425F">
        <w:rPr>
          <w:sz w:val="22"/>
          <w:szCs w:val="22"/>
        </w:rPr>
        <w:t>201</w:t>
      </w:r>
      <w:r w:rsidR="003542CA">
        <w:rPr>
          <w:sz w:val="22"/>
          <w:szCs w:val="22"/>
        </w:rPr>
        <w:t>8</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Default="00EB5FB6" w:rsidP="00F4427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r w:rsidR="00F4427A">
        <w:rPr>
          <w:bCs/>
          <w:sz w:val="22"/>
          <w:szCs w:val="22"/>
        </w:rPr>
        <w:t xml:space="preserve"> </w:t>
      </w:r>
      <w:r w:rsidR="00F4427A" w:rsidRPr="00F4427A">
        <w:rPr>
          <w:bCs/>
          <w:sz w:val="22"/>
          <w:szCs w:val="22"/>
        </w:rPr>
        <w:t>(платежное поручение с отметкой банка о перечислении задатка на счет министерства)</w:t>
      </w:r>
      <w:r w:rsidR="0013238A" w:rsidRPr="009E2E2D">
        <w:rPr>
          <w:bCs/>
          <w:sz w:val="22"/>
          <w:szCs w:val="22"/>
        </w:rPr>
        <w:t>.</w:t>
      </w:r>
      <w:r w:rsidR="00F4427A">
        <w:rPr>
          <w:bCs/>
          <w:sz w:val="22"/>
          <w:szCs w:val="22"/>
        </w:rPr>
        <w:t xml:space="preserve"> </w:t>
      </w:r>
      <w:r w:rsidR="0013238A" w:rsidRPr="009E2E2D">
        <w:rPr>
          <w:bCs/>
          <w:sz w:val="22"/>
          <w:szCs w:val="22"/>
        </w:rPr>
        <w:t>Предоставление документов, подтверждающих внесение задатка, признается заключением соглашения о задатке.</w:t>
      </w:r>
      <w:r w:rsidR="00F4427A" w:rsidRPr="00F4427A">
        <w:t xml:space="preserve"> </w:t>
      </w:r>
      <w:r w:rsidR="00F4427A" w:rsidRPr="00F4427A">
        <w:rPr>
          <w:bCs/>
          <w:sz w:val="22"/>
          <w:szCs w:val="22"/>
        </w:rPr>
        <w:t xml:space="preserve">Срок поступления задатка на счет министерства – до дня окончания приема заявок, </w:t>
      </w:r>
      <w:r w:rsidR="004E7AF9">
        <w:rPr>
          <w:bCs/>
          <w:sz w:val="22"/>
          <w:szCs w:val="22"/>
        </w:rPr>
        <w:t>по</w:t>
      </w:r>
      <w:r w:rsidR="00F4427A" w:rsidRPr="00F4427A">
        <w:rPr>
          <w:bCs/>
          <w:sz w:val="22"/>
          <w:szCs w:val="22"/>
        </w:rPr>
        <w:t xml:space="preserve"> </w:t>
      </w:r>
      <w:r w:rsidR="00BD5598">
        <w:rPr>
          <w:bCs/>
          <w:sz w:val="22"/>
          <w:szCs w:val="22"/>
        </w:rPr>
        <w:t>25</w:t>
      </w:r>
      <w:r w:rsidR="004E7AF9" w:rsidRPr="004E7AF9">
        <w:rPr>
          <w:bCs/>
          <w:sz w:val="22"/>
          <w:szCs w:val="22"/>
        </w:rPr>
        <w:t xml:space="preserve"> </w:t>
      </w:r>
      <w:r w:rsidR="0094132F">
        <w:rPr>
          <w:bCs/>
          <w:sz w:val="22"/>
          <w:szCs w:val="22"/>
        </w:rPr>
        <w:t>мая</w:t>
      </w:r>
      <w:r w:rsidR="004E7AF9" w:rsidRPr="004E7AF9">
        <w:rPr>
          <w:bCs/>
          <w:sz w:val="22"/>
          <w:szCs w:val="22"/>
        </w:rPr>
        <w:t xml:space="preserve"> </w:t>
      </w:r>
      <w:r w:rsidR="00F4427A">
        <w:rPr>
          <w:bCs/>
          <w:sz w:val="22"/>
          <w:szCs w:val="22"/>
        </w:rPr>
        <w:t>2018</w:t>
      </w:r>
      <w:r w:rsidR="00F4427A" w:rsidRPr="00F4427A">
        <w:rPr>
          <w:bCs/>
          <w:sz w:val="22"/>
          <w:szCs w:val="22"/>
        </w:rPr>
        <w:t xml:space="preserve"> года включительно.</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 xml:space="preserve">Заявка с прилагаемыми к ней документами, </w:t>
      </w:r>
      <w:proofErr w:type="gramStart"/>
      <w:r w:rsidRPr="00DD2118">
        <w:rPr>
          <w:sz w:val="22"/>
          <w:szCs w:val="22"/>
        </w:rPr>
        <w:t>проверяются секретарем аукционной комиссии по комплектности и регистрируются</w:t>
      </w:r>
      <w:proofErr w:type="gramEnd"/>
      <w:r w:rsidRPr="00DD2118">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w:t>
      </w:r>
      <w:r w:rsidRPr="00DD2118">
        <w:rPr>
          <w:sz w:val="22"/>
          <w:szCs w:val="22"/>
        </w:rPr>
        <w:lastRenderedPageBreak/>
        <w:t>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7590E" w:rsidRDefault="00D7590E" w:rsidP="0016264C">
      <w:pPr>
        <w:rPr>
          <w:b/>
          <w:sz w:val="22"/>
          <w:szCs w:val="22"/>
        </w:rPr>
      </w:pPr>
    </w:p>
    <w:p w:rsidR="002B0BA2" w:rsidRPr="00DD2118" w:rsidRDefault="00D47529" w:rsidP="00C468E2">
      <w:pPr>
        <w:jc w:val="center"/>
        <w:rPr>
          <w:b/>
          <w:sz w:val="22"/>
          <w:szCs w:val="22"/>
        </w:rPr>
      </w:pPr>
      <w:r>
        <w:rPr>
          <w:b/>
          <w:sz w:val="22"/>
          <w:szCs w:val="22"/>
        </w:rPr>
        <w:t>6.</w:t>
      </w:r>
      <w:r w:rsidR="006B0C99">
        <w:rPr>
          <w:b/>
          <w:sz w:val="22"/>
          <w:szCs w:val="22"/>
        </w:rPr>
        <w:t xml:space="preserve"> </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дней</w:t>
      </w:r>
      <w:r w:rsidR="006B0C99">
        <w:rPr>
          <w:sz w:val="22"/>
          <w:szCs w:val="22"/>
        </w:rPr>
        <w:t>:</w:t>
      </w:r>
      <w:r w:rsidRPr="00DD2118">
        <w:rPr>
          <w:sz w:val="22"/>
          <w:szCs w:val="22"/>
        </w:rPr>
        <w:t xml:space="preserve"> со дня оформления Протокола о признании заявителей участниками аукциона</w:t>
      </w:r>
      <w:r w:rsidR="006B0C99">
        <w:rPr>
          <w:sz w:val="22"/>
          <w:szCs w:val="22"/>
        </w:rPr>
        <w:t>;</w:t>
      </w:r>
      <w:r w:rsidRPr="00DD2118">
        <w:rPr>
          <w:sz w:val="22"/>
          <w:szCs w:val="22"/>
        </w:rPr>
        <w:t xml:space="preserve"> со дня подписания протокола о результатах аукциона возвращает задаток участникам аукциона</w:t>
      </w:r>
      <w:r w:rsidR="006B0C99">
        <w:rPr>
          <w:sz w:val="22"/>
          <w:szCs w:val="22"/>
        </w:rPr>
        <w:t>;</w:t>
      </w:r>
      <w:r w:rsidRPr="00DD2118">
        <w:rPr>
          <w:sz w:val="22"/>
          <w:szCs w:val="22"/>
        </w:rPr>
        <w:t xml:space="preserve"> которые не стали победителями</w:t>
      </w:r>
      <w:r w:rsidR="006B0C99">
        <w:rPr>
          <w:sz w:val="22"/>
          <w:szCs w:val="22"/>
        </w:rPr>
        <w:t>;</w:t>
      </w:r>
      <w:r w:rsidRPr="00DD2118">
        <w:rPr>
          <w:sz w:val="22"/>
          <w:szCs w:val="22"/>
        </w:rPr>
        <w:t xml:space="preserve">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24470D">
      <w:pPr>
        <w:ind w:firstLine="709"/>
        <w:jc w:val="both"/>
        <w:rPr>
          <w:iCs/>
          <w:sz w:val="22"/>
          <w:szCs w:val="22"/>
        </w:rPr>
      </w:pPr>
      <w:r w:rsidRPr="00DD2118">
        <w:rPr>
          <w:iCs/>
          <w:sz w:val="22"/>
          <w:szCs w:val="22"/>
        </w:rPr>
        <w:t>Реквизиты перечисления задатка: Задаткополучатель: 6030</w:t>
      </w:r>
      <w:r w:rsidR="00B66236">
        <w:rPr>
          <w:iCs/>
          <w:sz w:val="22"/>
          <w:szCs w:val="22"/>
        </w:rPr>
        <w:t>82</w:t>
      </w:r>
      <w:r w:rsidRPr="00DD2118">
        <w:rPr>
          <w:iCs/>
          <w:sz w:val="22"/>
          <w:szCs w:val="22"/>
        </w:rPr>
        <w:t xml:space="preserve">, </w:t>
      </w:r>
      <w:r w:rsidR="00B66236">
        <w:rPr>
          <w:iCs/>
          <w:sz w:val="22"/>
          <w:szCs w:val="22"/>
        </w:rPr>
        <w:t>г.Н.Новгород, Кремль, корп.2</w:t>
      </w:r>
      <w:r w:rsidR="002F180B">
        <w:rPr>
          <w:iCs/>
          <w:sz w:val="22"/>
          <w:szCs w:val="22"/>
        </w:rPr>
        <w:t>,</w:t>
      </w:r>
      <w:r w:rsidRPr="00DD2118">
        <w:rPr>
          <w:iCs/>
          <w:sz w:val="22"/>
          <w:szCs w:val="22"/>
        </w:rPr>
        <w:t xml:space="preserve"> Министерство </w:t>
      </w:r>
      <w:r w:rsidR="0024470D">
        <w:rPr>
          <w:iCs/>
          <w:sz w:val="22"/>
          <w:szCs w:val="22"/>
        </w:rPr>
        <w:t xml:space="preserve">имущественных и </w:t>
      </w:r>
      <w:r w:rsidR="0088284A">
        <w:rPr>
          <w:iCs/>
          <w:sz w:val="22"/>
          <w:szCs w:val="22"/>
        </w:rPr>
        <w:t>земельных отношений</w:t>
      </w:r>
      <w:r w:rsidR="0024470D">
        <w:rPr>
          <w:iCs/>
          <w:sz w:val="22"/>
          <w:szCs w:val="22"/>
        </w:rPr>
        <w:t xml:space="preserve"> Нижегородской области</w:t>
      </w:r>
      <w:r w:rsidR="00CE4EAF">
        <w:rPr>
          <w:iCs/>
          <w:sz w:val="22"/>
          <w:szCs w:val="22"/>
        </w:rPr>
        <w:t>,</w:t>
      </w:r>
      <w:r w:rsidR="0024470D">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24470D">
        <w:rPr>
          <w:iCs/>
          <w:sz w:val="22"/>
          <w:szCs w:val="22"/>
        </w:rPr>
        <w:t xml:space="preserve">имущественных и </w:t>
      </w:r>
      <w:r w:rsidR="0088284A">
        <w:rPr>
          <w:iCs/>
          <w:sz w:val="22"/>
          <w:szCs w:val="22"/>
        </w:rPr>
        <w:t>земельных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BB7780" w:rsidRDefault="00BB7780" w:rsidP="0016264C">
      <w:pPr>
        <w:jc w:val="both"/>
        <w:rPr>
          <w:i/>
          <w:sz w:val="22"/>
          <w:szCs w:val="22"/>
        </w:rPr>
      </w:pPr>
    </w:p>
    <w:p w:rsidR="007315C8" w:rsidRPr="007315C8" w:rsidRDefault="00C468E2" w:rsidP="007315C8">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E30C86">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24470D" w:rsidRPr="0024470D">
        <w:rPr>
          <w:i/>
          <w:sz w:val="22"/>
          <w:szCs w:val="22"/>
        </w:rPr>
        <w:t>gosimno.government-nnov.ru</w:t>
      </w:r>
      <w:r w:rsidRPr="00DD2118">
        <w:rPr>
          <w:i/>
          <w:sz w:val="22"/>
          <w:szCs w:val="22"/>
        </w:rPr>
        <w:t>).</w:t>
      </w:r>
    </w:p>
    <w:p w:rsidR="007315C8" w:rsidRDefault="007315C8">
      <w:pPr>
        <w:spacing w:after="200" w:line="276" w:lineRule="auto"/>
        <w:rPr>
          <w:bCs/>
          <w:spacing w:val="-6"/>
          <w:sz w:val="22"/>
          <w:szCs w:val="22"/>
        </w:rPr>
      </w:pPr>
      <w:r>
        <w:rPr>
          <w:bCs/>
          <w:spacing w:val="-6"/>
          <w:sz w:val="22"/>
          <w:szCs w:val="22"/>
        </w:rPr>
        <w:br w:type="page"/>
      </w:r>
    </w:p>
    <w:p w:rsidR="007315C8" w:rsidRPr="00D4423F" w:rsidRDefault="007315C8" w:rsidP="007315C8">
      <w:pPr>
        <w:keepNext/>
        <w:ind w:left="5103"/>
        <w:jc w:val="both"/>
        <w:outlineLvl w:val="0"/>
        <w:rPr>
          <w:bCs/>
          <w:spacing w:val="-6"/>
          <w:sz w:val="22"/>
          <w:szCs w:val="22"/>
        </w:rPr>
      </w:pPr>
      <w:r w:rsidRPr="00D4423F">
        <w:rPr>
          <w:bCs/>
          <w:spacing w:val="-6"/>
          <w:sz w:val="22"/>
          <w:szCs w:val="22"/>
        </w:rPr>
        <w:lastRenderedPageBreak/>
        <w:t>Приложение №2 к извещению о проведен</w:t>
      </w:r>
      <w:proofErr w:type="gramStart"/>
      <w:r w:rsidRPr="00D4423F">
        <w:rPr>
          <w:bCs/>
          <w:spacing w:val="-6"/>
          <w:sz w:val="22"/>
          <w:szCs w:val="22"/>
        </w:rPr>
        <w:t>ии ау</w:t>
      </w:r>
      <w:proofErr w:type="gramEnd"/>
      <w:r w:rsidRPr="00D4423F">
        <w:rPr>
          <w:bCs/>
          <w:spacing w:val="-6"/>
          <w:sz w:val="22"/>
          <w:szCs w:val="22"/>
        </w:rPr>
        <w:t xml:space="preserve">кциона </w:t>
      </w:r>
      <w:r w:rsidRPr="00D4423F">
        <w:rPr>
          <w:sz w:val="22"/>
          <w:szCs w:val="22"/>
        </w:rPr>
        <w:t>на право заключения договора аренды земельного участка</w:t>
      </w:r>
    </w:p>
    <w:p w:rsidR="007315C8" w:rsidRPr="00D4423F" w:rsidRDefault="007315C8" w:rsidP="007315C8">
      <w:pPr>
        <w:jc w:val="center"/>
        <w:rPr>
          <w:b/>
          <w:bCs/>
          <w:spacing w:val="-6"/>
          <w:sz w:val="22"/>
          <w:szCs w:val="22"/>
        </w:rPr>
      </w:pPr>
    </w:p>
    <w:p w:rsidR="007315C8" w:rsidRPr="00A969A0" w:rsidRDefault="007315C8" w:rsidP="007315C8">
      <w:pPr>
        <w:jc w:val="center"/>
        <w:rPr>
          <w:b/>
          <w:bCs/>
          <w:spacing w:val="-6"/>
          <w:sz w:val="22"/>
          <w:szCs w:val="22"/>
        </w:rPr>
      </w:pPr>
      <w:r w:rsidRPr="00A969A0">
        <w:rPr>
          <w:b/>
          <w:bCs/>
          <w:spacing w:val="-6"/>
          <w:sz w:val="22"/>
          <w:szCs w:val="22"/>
        </w:rPr>
        <w:t>ЗАЯВКА НА УЧАСТИЕ В АУКЦИОНЕ</w:t>
      </w:r>
    </w:p>
    <w:p w:rsidR="007315C8" w:rsidRPr="00A969A0" w:rsidRDefault="007315C8" w:rsidP="007315C8">
      <w:pPr>
        <w:jc w:val="center"/>
        <w:rPr>
          <w:bCs/>
          <w:sz w:val="22"/>
          <w:szCs w:val="22"/>
        </w:rPr>
      </w:pPr>
      <w:r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Pr="00697F82">
        <w:rPr>
          <w:sz w:val="22"/>
          <w:szCs w:val="22"/>
        </w:rPr>
        <w:t>находящегося в собственности Российской Федерации,</w:t>
      </w:r>
      <w:r w:rsidRPr="00A969A0">
        <w:rPr>
          <w:sz w:val="22"/>
          <w:szCs w:val="22"/>
        </w:rPr>
        <w:t xml:space="preserve"> с кадастровым номером </w:t>
      </w:r>
      <w:r w:rsidRPr="00E91C92">
        <w:rPr>
          <w:sz w:val="22"/>
          <w:szCs w:val="22"/>
        </w:rPr>
        <w:t>52:</w:t>
      </w:r>
      <w:r w:rsidR="0094132F" w:rsidRPr="00AB6472">
        <w:rPr>
          <w:sz w:val="22"/>
          <w:szCs w:val="22"/>
        </w:rPr>
        <w:t>15:0150147:</w:t>
      </w:r>
      <w:r w:rsidR="0094132F">
        <w:rPr>
          <w:sz w:val="22"/>
          <w:szCs w:val="22"/>
        </w:rPr>
        <w:t>_____</w:t>
      </w:r>
      <w:r w:rsidRPr="00A969A0">
        <w:rPr>
          <w:sz w:val="22"/>
          <w:szCs w:val="22"/>
        </w:rPr>
        <w:t xml:space="preserve">, площадью </w:t>
      </w:r>
      <w:r w:rsidR="0094132F">
        <w:rPr>
          <w:sz w:val="22"/>
          <w:szCs w:val="22"/>
        </w:rPr>
        <w:t>________________</w:t>
      </w:r>
      <w:r w:rsidRPr="00E91C92">
        <w:rPr>
          <w:sz w:val="22"/>
          <w:szCs w:val="22"/>
        </w:rPr>
        <w:t xml:space="preserve"> </w:t>
      </w:r>
      <w:r w:rsidRPr="00A969A0">
        <w:rPr>
          <w:sz w:val="22"/>
          <w:szCs w:val="22"/>
        </w:rPr>
        <w:t xml:space="preserve">кв.м (категория – земли населенных пунктов), расположенного по адресу: </w:t>
      </w:r>
      <w:r w:rsidR="0094132F" w:rsidRPr="0094132F">
        <w:rPr>
          <w:sz w:val="22"/>
          <w:szCs w:val="22"/>
        </w:rPr>
        <w:t>Нижегородская область, р-н Городецкий, с/с Зиняковский, 1,5 км северо-восточнее д.Могильцы</w:t>
      </w:r>
      <w:r w:rsidR="0094132F">
        <w:rPr>
          <w:sz w:val="22"/>
          <w:szCs w:val="22"/>
        </w:rPr>
        <w:t>, лот № ____</w:t>
      </w:r>
    </w:p>
    <w:p w:rsidR="007315C8" w:rsidRPr="00A969A0" w:rsidRDefault="007315C8" w:rsidP="007315C8">
      <w:pPr>
        <w:jc w:val="center"/>
        <w:rPr>
          <w:bCs/>
          <w:sz w:val="22"/>
          <w:szCs w:val="22"/>
        </w:rPr>
      </w:pPr>
    </w:p>
    <w:p w:rsidR="007315C8" w:rsidRPr="00D4423F" w:rsidRDefault="007315C8" w:rsidP="007315C8">
      <w:pPr>
        <w:jc w:val="center"/>
        <w:rPr>
          <w:sz w:val="22"/>
          <w:szCs w:val="22"/>
        </w:rPr>
      </w:pPr>
      <w:r w:rsidRPr="00D4423F">
        <w:rPr>
          <w:sz w:val="22"/>
          <w:szCs w:val="22"/>
        </w:rPr>
        <w:t>г.Н.Новгород                                                                                                                «____» ______________ г.</w:t>
      </w:r>
    </w:p>
    <w:p w:rsidR="007315C8" w:rsidRPr="00D4423F" w:rsidRDefault="007315C8" w:rsidP="007315C8">
      <w:pPr>
        <w:jc w:val="center"/>
        <w:rPr>
          <w:sz w:val="22"/>
          <w:szCs w:val="22"/>
        </w:rPr>
      </w:pPr>
      <w:r w:rsidRPr="00D4423F">
        <w:rPr>
          <w:sz w:val="22"/>
          <w:szCs w:val="22"/>
        </w:rPr>
        <w:t>_________________________________________________________________________________________</w:t>
      </w:r>
    </w:p>
    <w:p w:rsidR="007315C8" w:rsidRPr="00D4423F" w:rsidRDefault="007315C8" w:rsidP="007315C8">
      <w:pPr>
        <w:jc w:val="center"/>
        <w:rPr>
          <w:i/>
          <w:iCs/>
          <w:sz w:val="22"/>
          <w:szCs w:val="22"/>
        </w:rPr>
      </w:pPr>
      <w:r w:rsidRPr="00D4423F">
        <w:rPr>
          <w:i/>
          <w:iCs/>
          <w:sz w:val="22"/>
          <w:szCs w:val="22"/>
        </w:rPr>
        <w:t>(наименование, юр. адрес, банковские реквизиты)</w:t>
      </w:r>
    </w:p>
    <w:p w:rsidR="007315C8" w:rsidRPr="00D4423F" w:rsidRDefault="007315C8" w:rsidP="007315C8">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w:t>
      </w:r>
    </w:p>
    <w:p w:rsidR="007315C8" w:rsidRPr="00C43A13" w:rsidRDefault="007315C8" w:rsidP="007315C8">
      <w:pPr>
        <w:jc w:val="center"/>
        <w:rPr>
          <w:i/>
          <w:iCs/>
          <w:sz w:val="22"/>
          <w:szCs w:val="22"/>
        </w:rPr>
      </w:pPr>
      <w:r w:rsidRPr="00C43A13">
        <w:rPr>
          <w:i/>
          <w:iCs/>
          <w:sz w:val="22"/>
          <w:szCs w:val="22"/>
        </w:rPr>
        <w:t>(должность, ФИО)</w:t>
      </w:r>
    </w:p>
    <w:p w:rsidR="007315C8" w:rsidRPr="00D4423F" w:rsidRDefault="007315C8" w:rsidP="007315C8">
      <w:pPr>
        <w:rPr>
          <w:sz w:val="22"/>
          <w:szCs w:val="22"/>
        </w:rPr>
      </w:pPr>
      <w:proofErr w:type="gramStart"/>
      <w:r w:rsidRPr="00D4423F">
        <w:rPr>
          <w:sz w:val="22"/>
          <w:szCs w:val="22"/>
        </w:rPr>
        <w:t>основании</w:t>
      </w:r>
      <w:proofErr w:type="gramEnd"/>
      <w:r w:rsidRPr="00D4423F">
        <w:rPr>
          <w:sz w:val="22"/>
          <w:szCs w:val="22"/>
        </w:rPr>
        <w:t xml:space="preserve"> _________________________________ принимаем решение об участии </w:t>
      </w:r>
    </w:p>
    <w:p w:rsidR="007315C8" w:rsidRPr="00C43A13" w:rsidRDefault="007315C8" w:rsidP="007315C8">
      <w:pPr>
        <w:ind w:firstLine="708"/>
        <w:rPr>
          <w:i/>
          <w:sz w:val="22"/>
          <w:szCs w:val="22"/>
        </w:rPr>
      </w:pPr>
      <w:r>
        <w:rPr>
          <w:sz w:val="22"/>
          <w:szCs w:val="22"/>
        </w:rPr>
        <w:t xml:space="preserve">               </w:t>
      </w:r>
      <w:r w:rsidRPr="00C43A13">
        <w:rPr>
          <w:i/>
          <w:sz w:val="22"/>
          <w:szCs w:val="22"/>
        </w:rPr>
        <w:t xml:space="preserve"> (наименование документа) </w:t>
      </w:r>
    </w:p>
    <w:p w:rsidR="007315C8" w:rsidRPr="00297F6B" w:rsidRDefault="007315C8" w:rsidP="007315C8">
      <w:pPr>
        <w:jc w:val="both"/>
        <w:rPr>
          <w:sz w:val="22"/>
          <w:szCs w:val="22"/>
        </w:rPr>
      </w:pPr>
      <w:r w:rsidRPr="00D4423F">
        <w:rPr>
          <w:sz w:val="22"/>
          <w:szCs w:val="22"/>
        </w:rPr>
        <w:t xml:space="preserve">в аукционе </w:t>
      </w:r>
      <w:r w:rsidRPr="00A969A0">
        <w:rPr>
          <w:sz w:val="22"/>
          <w:szCs w:val="22"/>
        </w:rPr>
        <w:t xml:space="preserve">на право заключения договора аренды земельного участка для комплексного освоения территории в отношении земельного участка, </w:t>
      </w:r>
      <w:r w:rsidRPr="00697F82">
        <w:rPr>
          <w:sz w:val="22"/>
          <w:szCs w:val="22"/>
        </w:rPr>
        <w:t>находящегося в собственности Российской Федерации,</w:t>
      </w:r>
      <w:r>
        <w:rPr>
          <w:sz w:val="22"/>
          <w:szCs w:val="22"/>
        </w:rPr>
        <w:t xml:space="preserve"> </w:t>
      </w:r>
      <w:r w:rsidRPr="00A969A0">
        <w:rPr>
          <w:sz w:val="22"/>
          <w:szCs w:val="22"/>
        </w:rPr>
        <w:t xml:space="preserve">с кадастровым номером </w:t>
      </w:r>
      <w:r w:rsidR="0094132F" w:rsidRPr="0094132F">
        <w:rPr>
          <w:sz w:val="22"/>
          <w:szCs w:val="22"/>
        </w:rPr>
        <w:t>52:15:0150147:_____</w:t>
      </w:r>
      <w:r w:rsidRPr="00A969A0">
        <w:rPr>
          <w:sz w:val="22"/>
          <w:szCs w:val="22"/>
        </w:rPr>
        <w:t xml:space="preserve">, площадью </w:t>
      </w:r>
      <w:r w:rsidR="0094132F" w:rsidRPr="0094132F">
        <w:rPr>
          <w:sz w:val="22"/>
          <w:szCs w:val="22"/>
        </w:rPr>
        <w:t xml:space="preserve">________________ </w:t>
      </w:r>
      <w:r w:rsidRPr="00A969A0">
        <w:rPr>
          <w:sz w:val="22"/>
          <w:szCs w:val="22"/>
        </w:rPr>
        <w:t xml:space="preserve">кв.м (категория – земли населенных пунктов), расположенного по адресу: </w:t>
      </w:r>
      <w:proofErr w:type="gramStart"/>
      <w:r w:rsidR="0094132F" w:rsidRPr="0094132F">
        <w:rPr>
          <w:sz w:val="22"/>
          <w:szCs w:val="22"/>
        </w:rPr>
        <w:t>Нижегородская область, р-н Городецкий, с/с Зиняковский, 1,5 км северо-восточнее д.Могильцы, лот № ____</w:t>
      </w:r>
      <w:r w:rsidRPr="00D4423F">
        <w:rPr>
          <w:sz w:val="22"/>
          <w:szCs w:val="22"/>
        </w:rPr>
        <w:t>, проводимом</w:t>
      </w:r>
      <w:r w:rsidR="0094132F">
        <w:rPr>
          <w:sz w:val="22"/>
          <w:szCs w:val="22"/>
        </w:rPr>
        <w:t xml:space="preserve"> </w:t>
      </w:r>
      <w:r w:rsidR="00BD5598">
        <w:rPr>
          <w:sz w:val="22"/>
          <w:szCs w:val="22"/>
        </w:rPr>
        <w:t>30</w:t>
      </w:r>
      <w:r w:rsidR="0094132F" w:rsidRPr="0094132F">
        <w:rPr>
          <w:sz w:val="22"/>
          <w:szCs w:val="22"/>
        </w:rPr>
        <w:t xml:space="preserve"> мая 2018 года</w:t>
      </w:r>
      <w:r w:rsidRPr="00D46DC1">
        <w:rPr>
          <w:sz w:val="22"/>
          <w:szCs w:val="22"/>
        </w:rPr>
        <w:t xml:space="preserve"> </w:t>
      </w:r>
      <w:r w:rsidRPr="00D4423F">
        <w:rPr>
          <w:sz w:val="22"/>
          <w:szCs w:val="22"/>
        </w:rPr>
        <w:t xml:space="preserve">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roofErr w:type="gramEnd"/>
    </w:p>
    <w:p w:rsidR="007315C8" w:rsidRPr="00D4423F" w:rsidRDefault="007315C8" w:rsidP="007315C8">
      <w:pPr>
        <w:tabs>
          <w:tab w:val="left" w:pos="0"/>
          <w:tab w:val="left" w:pos="540"/>
        </w:tabs>
        <w:ind w:firstLine="540"/>
        <w:jc w:val="both"/>
        <w:rPr>
          <w:sz w:val="22"/>
          <w:szCs w:val="22"/>
        </w:rPr>
      </w:pPr>
      <w:r w:rsidRPr="00D4423F">
        <w:rPr>
          <w:sz w:val="22"/>
          <w:szCs w:val="22"/>
        </w:rPr>
        <w:t>1.Настоящей заявкой подтверждаем, что:</w:t>
      </w:r>
    </w:p>
    <w:p w:rsidR="007315C8" w:rsidRPr="00D4423F" w:rsidRDefault="007315C8" w:rsidP="007315C8">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7315C8" w:rsidRPr="00D4423F" w:rsidRDefault="007315C8" w:rsidP="007315C8">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7315C8" w:rsidRPr="00D4423F" w:rsidRDefault="007315C8" w:rsidP="007315C8">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315C8" w:rsidRPr="00D4423F" w:rsidRDefault="007315C8" w:rsidP="007315C8">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w:t>
      </w:r>
      <w:r>
        <w:rPr>
          <w:sz w:val="22"/>
          <w:szCs w:val="22"/>
        </w:rPr>
        <w:t xml:space="preserve">единственным участником или </w:t>
      </w:r>
      <w:r w:rsidRPr="00D4423F">
        <w:rPr>
          <w:sz w:val="22"/>
          <w:szCs w:val="22"/>
        </w:rPr>
        <w:t xml:space="preserve">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r>
        <w:rPr>
          <w:sz w:val="22"/>
          <w:szCs w:val="22"/>
        </w:rPr>
        <w:t xml:space="preserve"> и договор о комплексном освоении территории. </w:t>
      </w:r>
    </w:p>
    <w:p w:rsidR="007315C8" w:rsidRPr="00D4423F" w:rsidRDefault="007315C8" w:rsidP="007315C8">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7315C8" w:rsidRPr="00D4423F" w:rsidRDefault="007315C8" w:rsidP="007315C8">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7315C8" w:rsidRPr="00D4423F" w:rsidRDefault="007315C8" w:rsidP="007315C8">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7315C8" w:rsidRDefault="007315C8" w:rsidP="007315C8">
      <w:pPr>
        <w:jc w:val="both"/>
        <w:rPr>
          <w:sz w:val="22"/>
          <w:szCs w:val="22"/>
        </w:rPr>
      </w:pPr>
      <w:r w:rsidRPr="00D4423F">
        <w:rPr>
          <w:sz w:val="22"/>
          <w:szCs w:val="22"/>
        </w:rPr>
        <w:t>Банковские реквизиты для возврата задатка:</w:t>
      </w:r>
    </w:p>
    <w:p w:rsidR="007315C8" w:rsidRPr="00EA76E4" w:rsidRDefault="007315C8" w:rsidP="007315C8">
      <w:pPr>
        <w:jc w:val="both"/>
        <w:rPr>
          <w:sz w:val="22"/>
          <w:szCs w:val="22"/>
        </w:rPr>
      </w:pPr>
      <w:r w:rsidRPr="00EA76E4">
        <w:rPr>
          <w:sz w:val="22"/>
          <w:szCs w:val="22"/>
        </w:rPr>
        <w:t>Расчетный (лицевой) счет</w:t>
      </w:r>
      <w:r>
        <w:rPr>
          <w:sz w:val="22"/>
          <w:szCs w:val="22"/>
        </w:rPr>
        <w:t xml:space="preserve"> _______________________________________</w:t>
      </w:r>
      <w:proofErr w:type="gramStart"/>
      <w:r>
        <w:rPr>
          <w:sz w:val="22"/>
          <w:szCs w:val="22"/>
        </w:rPr>
        <w:t>в</w:t>
      </w:r>
      <w:proofErr w:type="gramEnd"/>
      <w:r>
        <w:rPr>
          <w:sz w:val="22"/>
          <w:szCs w:val="22"/>
        </w:rPr>
        <w:t>______________________</w:t>
      </w:r>
      <w:r w:rsidRPr="00EA76E4">
        <w:rPr>
          <w:sz w:val="22"/>
          <w:szCs w:val="22"/>
        </w:rPr>
        <w:t>_____</w:t>
      </w:r>
    </w:p>
    <w:p w:rsidR="007315C8" w:rsidRDefault="007315C8" w:rsidP="007315C8">
      <w:pPr>
        <w:jc w:val="both"/>
        <w:rPr>
          <w:sz w:val="22"/>
          <w:szCs w:val="22"/>
        </w:rPr>
      </w:pPr>
      <w:proofErr w:type="spellStart"/>
      <w:r w:rsidRPr="00EA76E4">
        <w:rPr>
          <w:sz w:val="22"/>
          <w:szCs w:val="22"/>
        </w:rPr>
        <w:t>корр</w:t>
      </w:r>
      <w:proofErr w:type="gramStart"/>
      <w:r w:rsidRPr="00EA76E4">
        <w:rPr>
          <w:sz w:val="22"/>
          <w:szCs w:val="22"/>
        </w:rPr>
        <w:t>.с</w:t>
      </w:r>
      <w:proofErr w:type="gramEnd"/>
      <w:r w:rsidRPr="00EA76E4">
        <w:rPr>
          <w:sz w:val="22"/>
          <w:szCs w:val="22"/>
        </w:rPr>
        <w:t>чет</w:t>
      </w:r>
      <w:proofErr w:type="spellEnd"/>
      <w:r>
        <w:rPr>
          <w:sz w:val="22"/>
          <w:szCs w:val="22"/>
        </w:rPr>
        <w:t xml:space="preserve"> __________________________</w:t>
      </w:r>
      <w:r w:rsidRPr="00EA76E4">
        <w:rPr>
          <w:sz w:val="22"/>
          <w:szCs w:val="22"/>
        </w:rPr>
        <w:t>__</w:t>
      </w:r>
      <w:r>
        <w:rPr>
          <w:sz w:val="22"/>
          <w:szCs w:val="22"/>
        </w:rPr>
        <w:t xml:space="preserve"> БИК__________</w:t>
      </w:r>
      <w:r w:rsidRPr="00EA76E4">
        <w:rPr>
          <w:sz w:val="22"/>
          <w:szCs w:val="22"/>
        </w:rPr>
        <w:t>__</w:t>
      </w:r>
      <w:r>
        <w:rPr>
          <w:sz w:val="22"/>
          <w:szCs w:val="22"/>
        </w:rPr>
        <w:t xml:space="preserve"> ИНН ____________ КПП _____________</w:t>
      </w:r>
      <w:r w:rsidRPr="00EA76E4">
        <w:rPr>
          <w:sz w:val="22"/>
          <w:szCs w:val="22"/>
        </w:rPr>
        <w:t>_</w:t>
      </w:r>
      <w:r>
        <w:rPr>
          <w:sz w:val="22"/>
          <w:szCs w:val="22"/>
        </w:rPr>
        <w:t xml:space="preserve"> </w:t>
      </w:r>
    </w:p>
    <w:p w:rsidR="007315C8" w:rsidRPr="00D4423F" w:rsidRDefault="007315C8" w:rsidP="007315C8">
      <w:pPr>
        <w:jc w:val="both"/>
        <w:rPr>
          <w:sz w:val="22"/>
          <w:szCs w:val="22"/>
        </w:rPr>
      </w:pPr>
      <w:r w:rsidRPr="00D4423F">
        <w:rPr>
          <w:sz w:val="22"/>
          <w:szCs w:val="22"/>
        </w:rPr>
        <w:t>Адрес почтовый:___________________________________</w:t>
      </w:r>
    </w:p>
    <w:p w:rsidR="007315C8" w:rsidRPr="00D4423F" w:rsidRDefault="007315C8" w:rsidP="007315C8">
      <w:pPr>
        <w:jc w:val="both"/>
        <w:rPr>
          <w:sz w:val="22"/>
          <w:szCs w:val="22"/>
        </w:rPr>
      </w:pPr>
      <w:r w:rsidRPr="00D4423F">
        <w:rPr>
          <w:sz w:val="22"/>
          <w:szCs w:val="22"/>
        </w:rPr>
        <w:t>Адрес электронной почты (если имеется):__________________________________</w:t>
      </w:r>
    </w:p>
    <w:p w:rsidR="007315C8" w:rsidRPr="00D4423F" w:rsidRDefault="007315C8" w:rsidP="007315C8">
      <w:pPr>
        <w:jc w:val="both"/>
        <w:rPr>
          <w:sz w:val="22"/>
          <w:szCs w:val="22"/>
        </w:rPr>
      </w:pPr>
      <w:r w:rsidRPr="00D4423F">
        <w:rPr>
          <w:sz w:val="22"/>
          <w:szCs w:val="22"/>
        </w:rPr>
        <w:t>Контактный телефон: _____________________________________</w:t>
      </w:r>
    </w:p>
    <w:p w:rsidR="007315C8" w:rsidRDefault="007315C8" w:rsidP="007315C8">
      <w:pPr>
        <w:jc w:val="both"/>
        <w:rPr>
          <w:sz w:val="22"/>
          <w:szCs w:val="22"/>
        </w:rPr>
      </w:pPr>
      <w:r w:rsidRPr="00D46DC1">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7315C8" w:rsidRPr="00D4423F" w:rsidRDefault="007315C8" w:rsidP="007315C8">
      <w:pPr>
        <w:jc w:val="both"/>
        <w:rPr>
          <w:sz w:val="22"/>
          <w:szCs w:val="22"/>
        </w:rPr>
      </w:pPr>
      <w:r w:rsidRPr="00D4423F">
        <w:rPr>
          <w:sz w:val="22"/>
          <w:szCs w:val="22"/>
        </w:rPr>
        <w:t>Руководитель (должность) ________________ _______________________</w:t>
      </w:r>
    </w:p>
    <w:p w:rsidR="007315C8" w:rsidRPr="00D4423F" w:rsidRDefault="007315C8" w:rsidP="007315C8">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7315C8" w:rsidRPr="00B228A5" w:rsidRDefault="007315C8" w:rsidP="007315C8">
      <w:pPr>
        <w:jc w:val="center"/>
        <w:rPr>
          <w:sz w:val="16"/>
          <w:szCs w:val="22"/>
        </w:rPr>
      </w:pPr>
      <w:r w:rsidRPr="00B228A5">
        <w:rPr>
          <w:sz w:val="16"/>
          <w:szCs w:val="22"/>
        </w:rPr>
        <w:t>М.П.</w:t>
      </w:r>
    </w:p>
    <w:p w:rsidR="007315C8" w:rsidRPr="00D4423F" w:rsidRDefault="007315C8" w:rsidP="007315C8">
      <w:pPr>
        <w:jc w:val="both"/>
        <w:rPr>
          <w:sz w:val="4"/>
          <w:szCs w:val="22"/>
        </w:rPr>
      </w:pPr>
    </w:p>
    <w:p w:rsidR="007315C8" w:rsidRPr="00D4423F" w:rsidRDefault="007315C8" w:rsidP="007315C8">
      <w:pPr>
        <w:jc w:val="both"/>
        <w:rPr>
          <w:sz w:val="22"/>
          <w:szCs w:val="22"/>
        </w:rPr>
      </w:pPr>
      <w:r w:rsidRPr="00D4423F">
        <w:rPr>
          <w:sz w:val="22"/>
          <w:szCs w:val="22"/>
        </w:rPr>
        <w:t>Время и дата принятия заявки:</w:t>
      </w:r>
    </w:p>
    <w:p w:rsidR="007315C8" w:rsidRPr="00D4423F" w:rsidRDefault="007315C8" w:rsidP="007315C8">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w:t>
      </w:r>
      <w:r>
        <w:rPr>
          <w:sz w:val="22"/>
          <w:szCs w:val="22"/>
        </w:rPr>
        <w:t>18</w:t>
      </w:r>
      <w:r w:rsidRPr="00D4423F">
        <w:rPr>
          <w:sz w:val="22"/>
          <w:szCs w:val="22"/>
        </w:rPr>
        <w:t xml:space="preserve"> г.</w:t>
      </w:r>
    </w:p>
    <w:p w:rsidR="007315C8" w:rsidRPr="00D4423F" w:rsidRDefault="007315C8" w:rsidP="007315C8">
      <w:pPr>
        <w:jc w:val="both"/>
        <w:rPr>
          <w:sz w:val="22"/>
          <w:szCs w:val="22"/>
        </w:rPr>
      </w:pPr>
      <w:r w:rsidRPr="00D4423F">
        <w:rPr>
          <w:sz w:val="22"/>
          <w:szCs w:val="22"/>
        </w:rPr>
        <w:t>Регистрационный номер заявки: № _____________________</w:t>
      </w:r>
    </w:p>
    <w:p w:rsidR="007315C8" w:rsidRPr="00D4423F" w:rsidRDefault="007315C8" w:rsidP="007315C8">
      <w:pPr>
        <w:jc w:val="both"/>
        <w:rPr>
          <w:sz w:val="22"/>
          <w:szCs w:val="22"/>
        </w:rPr>
      </w:pPr>
      <w:r w:rsidRPr="00D4423F">
        <w:rPr>
          <w:sz w:val="22"/>
          <w:szCs w:val="22"/>
        </w:rPr>
        <w:t>Подпись уполномоченного лица: __________________________________</w:t>
      </w:r>
    </w:p>
    <w:sectPr w:rsidR="007315C8" w:rsidRPr="00D4423F" w:rsidSect="0094132F">
      <w:footerReference w:type="default" r:id="rId9"/>
      <w:pgSz w:w="11906" w:h="16838"/>
      <w:pgMar w:top="851" w:right="566"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5B1" w:rsidRDefault="001755B1">
      <w:r>
        <w:separator/>
      </w:r>
    </w:p>
  </w:endnote>
  <w:endnote w:type="continuationSeparator" w:id="0">
    <w:p w:rsidR="001755B1" w:rsidRDefault="00175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930" w:rsidRDefault="00DB1930">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D4500">
      <w:rPr>
        <w:rStyle w:val="ac"/>
        <w:noProof/>
      </w:rPr>
      <w:t>2</w:t>
    </w:r>
    <w:r>
      <w:rPr>
        <w:rStyle w:val="ac"/>
      </w:rPr>
      <w:fldChar w:fldCharType="end"/>
    </w:r>
  </w:p>
  <w:p w:rsidR="00DB1930" w:rsidRDefault="00DB193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5B1" w:rsidRDefault="001755B1">
      <w:r>
        <w:separator/>
      </w:r>
    </w:p>
  </w:footnote>
  <w:footnote w:type="continuationSeparator" w:id="0">
    <w:p w:rsidR="001755B1" w:rsidRDefault="00175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5DF8"/>
    <w:multiLevelType w:val="multilevel"/>
    <w:tmpl w:val="83CEE7E4"/>
    <w:lvl w:ilvl="0">
      <w:start w:val="1"/>
      <w:numFmt w:val="upperRoman"/>
      <w:lvlText w:val="%1."/>
      <w:lvlJc w:val="left"/>
      <w:pPr>
        <w:ind w:left="720" w:hanging="720"/>
      </w:pPr>
      <w:rPr>
        <w:rFonts w:hint="default"/>
        <w:b/>
      </w:rPr>
    </w:lvl>
    <w:lvl w:ilvl="1">
      <w:start w:val="4"/>
      <w:numFmt w:val="decimal"/>
      <w:isLgl/>
      <w:lvlText w:val="%1.%2."/>
      <w:lvlJc w:val="left"/>
      <w:pPr>
        <w:ind w:left="1171" w:hanging="720"/>
      </w:pPr>
      <w:rPr>
        <w:rFonts w:hint="default"/>
      </w:rPr>
    </w:lvl>
    <w:lvl w:ilvl="2">
      <w:start w:val="1"/>
      <w:numFmt w:val="decimal"/>
      <w:isLgl/>
      <w:lvlText w:val="%1.%2.%3."/>
      <w:lvlJc w:val="left"/>
      <w:pPr>
        <w:ind w:left="1982" w:hanging="1080"/>
      </w:pPr>
      <w:rPr>
        <w:rFonts w:hint="default"/>
      </w:rPr>
    </w:lvl>
    <w:lvl w:ilvl="3">
      <w:start w:val="1"/>
      <w:numFmt w:val="decimal"/>
      <w:isLgl/>
      <w:lvlText w:val="%1.%2.%3.%4."/>
      <w:lvlJc w:val="left"/>
      <w:pPr>
        <w:ind w:left="2793" w:hanging="1440"/>
      </w:pPr>
      <w:rPr>
        <w:rFonts w:hint="default"/>
      </w:rPr>
    </w:lvl>
    <w:lvl w:ilvl="4">
      <w:start w:val="1"/>
      <w:numFmt w:val="decimal"/>
      <w:isLgl/>
      <w:lvlText w:val="%1.%2.%3.%4.%5."/>
      <w:lvlJc w:val="left"/>
      <w:pPr>
        <w:ind w:left="3244" w:hanging="1440"/>
      </w:pPr>
      <w:rPr>
        <w:rFonts w:hint="default"/>
      </w:rPr>
    </w:lvl>
    <w:lvl w:ilvl="5">
      <w:start w:val="1"/>
      <w:numFmt w:val="decimal"/>
      <w:isLgl/>
      <w:lvlText w:val="%1.%2.%3.%4.%5.%6."/>
      <w:lvlJc w:val="left"/>
      <w:pPr>
        <w:ind w:left="4055" w:hanging="1800"/>
      </w:pPr>
      <w:rPr>
        <w:rFonts w:hint="default"/>
      </w:rPr>
    </w:lvl>
    <w:lvl w:ilvl="6">
      <w:start w:val="1"/>
      <w:numFmt w:val="decimal"/>
      <w:isLgl/>
      <w:lvlText w:val="%1.%2.%3.%4.%5.%6.%7."/>
      <w:lvlJc w:val="left"/>
      <w:pPr>
        <w:ind w:left="4866" w:hanging="2160"/>
      </w:pPr>
      <w:rPr>
        <w:rFonts w:hint="default"/>
      </w:rPr>
    </w:lvl>
    <w:lvl w:ilvl="7">
      <w:start w:val="1"/>
      <w:numFmt w:val="decimal"/>
      <w:isLgl/>
      <w:lvlText w:val="%1.%2.%3.%4.%5.%6.%7.%8."/>
      <w:lvlJc w:val="left"/>
      <w:pPr>
        <w:ind w:left="5677" w:hanging="2520"/>
      </w:pPr>
      <w:rPr>
        <w:rFonts w:hint="default"/>
      </w:rPr>
    </w:lvl>
    <w:lvl w:ilvl="8">
      <w:start w:val="1"/>
      <w:numFmt w:val="decimal"/>
      <w:isLgl/>
      <w:lvlText w:val="%1.%2.%3.%4.%5.%6.%7.%8.%9."/>
      <w:lvlJc w:val="left"/>
      <w:pPr>
        <w:ind w:left="6488" w:hanging="2880"/>
      </w:pPr>
      <w:rPr>
        <w:rFonts w:hint="default"/>
      </w:rPr>
    </w:lvl>
  </w:abstractNum>
  <w:abstractNum w:abstractNumId="1">
    <w:nsid w:val="28713E5A"/>
    <w:multiLevelType w:val="hybridMultilevel"/>
    <w:tmpl w:val="1F76448A"/>
    <w:lvl w:ilvl="0" w:tplc="16B0A2D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75F9A"/>
    <w:multiLevelType w:val="hybridMultilevel"/>
    <w:tmpl w:val="B1324D46"/>
    <w:lvl w:ilvl="0" w:tplc="076651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6280B50"/>
    <w:multiLevelType w:val="hybridMultilevel"/>
    <w:tmpl w:val="856E5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nsid w:val="7B890C2C"/>
    <w:multiLevelType w:val="hybridMultilevel"/>
    <w:tmpl w:val="FC201BE8"/>
    <w:lvl w:ilvl="0" w:tplc="DBF8369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D76"/>
    <w:rsid w:val="00007E88"/>
    <w:rsid w:val="00012649"/>
    <w:rsid w:val="00016A95"/>
    <w:rsid w:val="00016FA5"/>
    <w:rsid w:val="00017D8C"/>
    <w:rsid w:val="00020CA6"/>
    <w:rsid w:val="00021175"/>
    <w:rsid w:val="00022386"/>
    <w:rsid w:val="00030349"/>
    <w:rsid w:val="0003047E"/>
    <w:rsid w:val="000337D6"/>
    <w:rsid w:val="00037CC8"/>
    <w:rsid w:val="00042F9B"/>
    <w:rsid w:val="0004374B"/>
    <w:rsid w:val="00046705"/>
    <w:rsid w:val="0005181A"/>
    <w:rsid w:val="0005467B"/>
    <w:rsid w:val="0005605F"/>
    <w:rsid w:val="00057CD3"/>
    <w:rsid w:val="00057D24"/>
    <w:rsid w:val="00060C12"/>
    <w:rsid w:val="00063A98"/>
    <w:rsid w:val="000642C6"/>
    <w:rsid w:val="000666D1"/>
    <w:rsid w:val="00070779"/>
    <w:rsid w:val="000770C4"/>
    <w:rsid w:val="00080723"/>
    <w:rsid w:val="00081A1A"/>
    <w:rsid w:val="0008622E"/>
    <w:rsid w:val="000874AB"/>
    <w:rsid w:val="00091E96"/>
    <w:rsid w:val="000926A2"/>
    <w:rsid w:val="00092C39"/>
    <w:rsid w:val="00093421"/>
    <w:rsid w:val="00094652"/>
    <w:rsid w:val="0009516D"/>
    <w:rsid w:val="00095AA3"/>
    <w:rsid w:val="00096D94"/>
    <w:rsid w:val="0009733B"/>
    <w:rsid w:val="000A0586"/>
    <w:rsid w:val="000A1C9E"/>
    <w:rsid w:val="000A4896"/>
    <w:rsid w:val="000A6064"/>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5BF1"/>
    <w:rsid w:val="000E6249"/>
    <w:rsid w:val="000E67CB"/>
    <w:rsid w:val="000E7AA5"/>
    <w:rsid w:val="000F0491"/>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47191"/>
    <w:rsid w:val="00150BC5"/>
    <w:rsid w:val="00151A94"/>
    <w:rsid w:val="00151AA6"/>
    <w:rsid w:val="0015435E"/>
    <w:rsid w:val="001545C9"/>
    <w:rsid w:val="00155F85"/>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55B1"/>
    <w:rsid w:val="00177DA7"/>
    <w:rsid w:val="00184243"/>
    <w:rsid w:val="001845E4"/>
    <w:rsid w:val="00184DFA"/>
    <w:rsid w:val="00184F18"/>
    <w:rsid w:val="0018646C"/>
    <w:rsid w:val="0019111C"/>
    <w:rsid w:val="001931B8"/>
    <w:rsid w:val="001951A9"/>
    <w:rsid w:val="00196CA6"/>
    <w:rsid w:val="001A0028"/>
    <w:rsid w:val="001A1054"/>
    <w:rsid w:val="001A3D43"/>
    <w:rsid w:val="001A52B2"/>
    <w:rsid w:val="001A55F3"/>
    <w:rsid w:val="001A6BD4"/>
    <w:rsid w:val="001A7694"/>
    <w:rsid w:val="001A7ACD"/>
    <w:rsid w:val="001B2B41"/>
    <w:rsid w:val="001B4D2A"/>
    <w:rsid w:val="001B720A"/>
    <w:rsid w:val="001C3484"/>
    <w:rsid w:val="001C3938"/>
    <w:rsid w:val="001C60A9"/>
    <w:rsid w:val="001C682B"/>
    <w:rsid w:val="001D1829"/>
    <w:rsid w:val="001D306E"/>
    <w:rsid w:val="001D3DDE"/>
    <w:rsid w:val="001D4659"/>
    <w:rsid w:val="001D5499"/>
    <w:rsid w:val="001D6E9B"/>
    <w:rsid w:val="001E53B0"/>
    <w:rsid w:val="001E62B3"/>
    <w:rsid w:val="001E656A"/>
    <w:rsid w:val="001E6EE5"/>
    <w:rsid w:val="001F0755"/>
    <w:rsid w:val="001F2DEF"/>
    <w:rsid w:val="001F63A4"/>
    <w:rsid w:val="001F6B1E"/>
    <w:rsid w:val="001F6BC6"/>
    <w:rsid w:val="001F6CDE"/>
    <w:rsid w:val="001F74F3"/>
    <w:rsid w:val="002015D5"/>
    <w:rsid w:val="00203356"/>
    <w:rsid w:val="002039E0"/>
    <w:rsid w:val="00206D16"/>
    <w:rsid w:val="00206FEB"/>
    <w:rsid w:val="00207FAF"/>
    <w:rsid w:val="00210A42"/>
    <w:rsid w:val="00212E58"/>
    <w:rsid w:val="00212EB9"/>
    <w:rsid w:val="00213886"/>
    <w:rsid w:val="002150DF"/>
    <w:rsid w:val="00215327"/>
    <w:rsid w:val="00216FD6"/>
    <w:rsid w:val="00221363"/>
    <w:rsid w:val="00221A7C"/>
    <w:rsid w:val="002237F1"/>
    <w:rsid w:val="0022431E"/>
    <w:rsid w:val="00225883"/>
    <w:rsid w:val="00232756"/>
    <w:rsid w:val="002338D0"/>
    <w:rsid w:val="00234AEF"/>
    <w:rsid w:val="00234D05"/>
    <w:rsid w:val="00235B88"/>
    <w:rsid w:val="00235BE7"/>
    <w:rsid w:val="00235F7F"/>
    <w:rsid w:val="00244500"/>
    <w:rsid w:val="0024470D"/>
    <w:rsid w:val="00244770"/>
    <w:rsid w:val="00246F32"/>
    <w:rsid w:val="0025023C"/>
    <w:rsid w:val="00250848"/>
    <w:rsid w:val="00254C9F"/>
    <w:rsid w:val="00256BDD"/>
    <w:rsid w:val="00257E24"/>
    <w:rsid w:val="00262AC1"/>
    <w:rsid w:val="002645AC"/>
    <w:rsid w:val="0026491D"/>
    <w:rsid w:val="00264B2D"/>
    <w:rsid w:val="00266012"/>
    <w:rsid w:val="00266B3B"/>
    <w:rsid w:val="0026743C"/>
    <w:rsid w:val="002704CD"/>
    <w:rsid w:val="00270E4A"/>
    <w:rsid w:val="002738AD"/>
    <w:rsid w:val="00277AAC"/>
    <w:rsid w:val="002820CB"/>
    <w:rsid w:val="002846DD"/>
    <w:rsid w:val="00284FDB"/>
    <w:rsid w:val="00286828"/>
    <w:rsid w:val="00287041"/>
    <w:rsid w:val="0029296A"/>
    <w:rsid w:val="002A1608"/>
    <w:rsid w:val="002A2C2B"/>
    <w:rsid w:val="002A4921"/>
    <w:rsid w:val="002A7754"/>
    <w:rsid w:val="002B0BA2"/>
    <w:rsid w:val="002B132E"/>
    <w:rsid w:val="002B151E"/>
    <w:rsid w:val="002B2537"/>
    <w:rsid w:val="002B29DD"/>
    <w:rsid w:val="002B3F00"/>
    <w:rsid w:val="002B58F3"/>
    <w:rsid w:val="002B62CB"/>
    <w:rsid w:val="002C31A1"/>
    <w:rsid w:val="002C362A"/>
    <w:rsid w:val="002C5154"/>
    <w:rsid w:val="002C5376"/>
    <w:rsid w:val="002D03CA"/>
    <w:rsid w:val="002D268C"/>
    <w:rsid w:val="002D3E17"/>
    <w:rsid w:val="002D5DD9"/>
    <w:rsid w:val="002D7039"/>
    <w:rsid w:val="002E166F"/>
    <w:rsid w:val="002E175E"/>
    <w:rsid w:val="002E1D8F"/>
    <w:rsid w:val="002E32B1"/>
    <w:rsid w:val="002E347E"/>
    <w:rsid w:val="002E55F0"/>
    <w:rsid w:val="002E6B7E"/>
    <w:rsid w:val="002E72B3"/>
    <w:rsid w:val="002E7C24"/>
    <w:rsid w:val="002E7CE5"/>
    <w:rsid w:val="002F0A41"/>
    <w:rsid w:val="002F180B"/>
    <w:rsid w:val="002F4B7E"/>
    <w:rsid w:val="002F7528"/>
    <w:rsid w:val="002F7E00"/>
    <w:rsid w:val="00306511"/>
    <w:rsid w:val="003066AD"/>
    <w:rsid w:val="00307DEA"/>
    <w:rsid w:val="00310113"/>
    <w:rsid w:val="003128F1"/>
    <w:rsid w:val="00312D41"/>
    <w:rsid w:val="00315BC7"/>
    <w:rsid w:val="003169FB"/>
    <w:rsid w:val="00320C68"/>
    <w:rsid w:val="00323A6B"/>
    <w:rsid w:val="00325BE6"/>
    <w:rsid w:val="00327D51"/>
    <w:rsid w:val="00330B7E"/>
    <w:rsid w:val="00332A51"/>
    <w:rsid w:val="00332DE1"/>
    <w:rsid w:val="0033368E"/>
    <w:rsid w:val="003345BC"/>
    <w:rsid w:val="00335CC2"/>
    <w:rsid w:val="00336492"/>
    <w:rsid w:val="00337252"/>
    <w:rsid w:val="00340976"/>
    <w:rsid w:val="00340FCA"/>
    <w:rsid w:val="00343596"/>
    <w:rsid w:val="003435FA"/>
    <w:rsid w:val="00343C5E"/>
    <w:rsid w:val="00343F4E"/>
    <w:rsid w:val="003440CF"/>
    <w:rsid w:val="003464BF"/>
    <w:rsid w:val="00346517"/>
    <w:rsid w:val="00346569"/>
    <w:rsid w:val="003542CA"/>
    <w:rsid w:val="00356689"/>
    <w:rsid w:val="00360ACF"/>
    <w:rsid w:val="003611AD"/>
    <w:rsid w:val="00362490"/>
    <w:rsid w:val="00362BE1"/>
    <w:rsid w:val="00366E18"/>
    <w:rsid w:val="003710BD"/>
    <w:rsid w:val="00372728"/>
    <w:rsid w:val="00372CAA"/>
    <w:rsid w:val="00375A1F"/>
    <w:rsid w:val="003760ED"/>
    <w:rsid w:val="00380CEB"/>
    <w:rsid w:val="003815E0"/>
    <w:rsid w:val="00382995"/>
    <w:rsid w:val="00387504"/>
    <w:rsid w:val="00387F4E"/>
    <w:rsid w:val="00390058"/>
    <w:rsid w:val="00392220"/>
    <w:rsid w:val="00392C15"/>
    <w:rsid w:val="00394119"/>
    <w:rsid w:val="00394B65"/>
    <w:rsid w:val="003956D4"/>
    <w:rsid w:val="00397F56"/>
    <w:rsid w:val="003A2F1D"/>
    <w:rsid w:val="003A50F7"/>
    <w:rsid w:val="003A6620"/>
    <w:rsid w:val="003B07FD"/>
    <w:rsid w:val="003B0806"/>
    <w:rsid w:val="003B1579"/>
    <w:rsid w:val="003B170B"/>
    <w:rsid w:val="003B2704"/>
    <w:rsid w:val="003B30CC"/>
    <w:rsid w:val="003B5FDF"/>
    <w:rsid w:val="003B67CD"/>
    <w:rsid w:val="003B7BE6"/>
    <w:rsid w:val="003C04CE"/>
    <w:rsid w:val="003C27C1"/>
    <w:rsid w:val="003C2C03"/>
    <w:rsid w:val="003C612C"/>
    <w:rsid w:val="003D1DC8"/>
    <w:rsid w:val="003D4374"/>
    <w:rsid w:val="003D4E88"/>
    <w:rsid w:val="003E2984"/>
    <w:rsid w:val="003E3ACF"/>
    <w:rsid w:val="003E6AE4"/>
    <w:rsid w:val="003F1E6A"/>
    <w:rsid w:val="003F4524"/>
    <w:rsid w:val="00401DC0"/>
    <w:rsid w:val="00402180"/>
    <w:rsid w:val="004041CE"/>
    <w:rsid w:val="00404C03"/>
    <w:rsid w:val="004053C2"/>
    <w:rsid w:val="00407A76"/>
    <w:rsid w:val="0041011B"/>
    <w:rsid w:val="00411186"/>
    <w:rsid w:val="0041172E"/>
    <w:rsid w:val="00411B2A"/>
    <w:rsid w:val="00411CF5"/>
    <w:rsid w:val="0041243A"/>
    <w:rsid w:val="00412676"/>
    <w:rsid w:val="00414FA5"/>
    <w:rsid w:val="004173CF"/>
    <w:rsid w:val="00417B8B"/>
    <w:rsid w:val="0042243D"/>
    <w:rsid w:val="004231A6"/>
    <w:rsid w:val="00423E70"/>
    <w:rsid w:val="00425AE7"/>
    <w:rsid w:val="00430B64"/>
    <w:rsid w:val="00431619"/>
    <w:rsid w:val="00432210"/>
    <w:rsid w:val="0043335D"/>
    <w:rsid w:val="004354E1"/>
    <w:rsid w:val="00441346"/>
    <w:rsid w:val="00441740"/>
    <w:rsid w:val="004420FB"/>
    <w:rsid w:val="00442721"/>
    <w:rsid w:val="00443999"/>
    <w:rsid w:val="0044412B"/>
    <w:rsid w:val="00444FB5"/>
    <w:rsid w:val="00445B4C"/>
    <w:rsid w:val="0044652C"/>
    <w:rsid w:val="0045210A"/>
    <w:rsid w:val="00452F40"/>
    <w:rsid w:val="00455E35"/>
    <w:rsid w:val="00457D4D"/>
    <w:rsid w:val="004640F5"/>
    <w:rsid w:val="004646D6"/>
    <w:rsid w:val="004672C0"/>
    <w:rsid w:val="00470DA3"/>
    <w:rsid w:val="00474912"/>
    <w:rsid w:val="004750C1"/>
    <w:rsid w:val="004844AD"/>
    <w:rsid w:val="00485C6D"/>
    <w:rsid w:val="00486F59"/>
    <w:rsid w:val="00487021"/>
    <w:rsid w:val="00491506"/>
    <w:rsid w:val="004925F6"/>
    <w:rsid w:val="00493B0C"/>
    <w:rsid w:val="004954CB"/>
    <w:rsid w:val="004956D4"/>
    <w:rsid w:val="00495A1A"/>
    <w:rsid w:val="004A10FE"/>
    <w:rsid w:val="004A2AF9"/>
    <w:rsid w:val="004A75BE"/>
    <w:rsid w:val="004B1EA5"/>
    <w:rsid w:val="004B2624"/>
    <w:rsid w:val="004B4A70"/>
    <w:rsid w:val="004B5B12"/>
    <w:rsid w:val="004B76A2"/>
    <w:rsid w:val="004C26A1"/>
    <w:rsid w:val="004C2F47"/>
    <w:rsid w:val="004C3A9D"/>
    <w:rsid w:val="004C3CE6"/>
    <w:rsid w:val="004C57BB"/>
    <w:rsid w:val="004C72CE"/>
    <w:rsid w:val="004D0D0A"/>
    <w:rsid w:val="004D12D0"/>
    <w:rsid w:val="004D3158"/>
    <w:rsid w:val="004D5410"/>
    <w:rsid w:val="004D7A7A"/>
    <w:rsid w:val="004E5137"/>
    <w:rsid w:val="004E6A26"/>
    <w:rsid w:val="004E7272"/>
    <w:rsid w:val="004E7AF9"/>
    <w:rsid w:val="004F5785"/>
    <w:rsid w:val="004F76D8"/>
    <w:rsid w:val="00503E26"/>
    <w:rsid w:val="00505012"/>
    <w:rsid w:val="00506B6C"/>
    <w:rsid w:val="00510FC9"/>
    <w:rsid w:val="005146FB"/>
    <w:rsid w:val="00520DBC"/>
    <w:rsid w:val="00522E7F"/>
    <w:rsid w:val="005234C9"/>
    <w:rsid w:val="00524DF6"/>
    <w:rsid w:val="005266C6"/>
    <w:rsid w:val="00530977"/>
    <w:rsid w:val="0053177D"/>
    <w:rsid w:val="0054015E"/>
    <w:rsid w:val="00541D91"/>
    <w:rsid w:val="0054244E"/>
    <w:rsid w:val="00542792"/>
    <w:rsid w:val="005432B4"/>
    <w:rsid w:val="00544957"/>
    <w:rsid w:val="00545926"/>
    <w:rsid w:val="00546472"/>
    <w:rsid w:val="00546DB9"/>
    <w:rsid w:val="0055166E"/>
    <w:rsid w:val="00552993"/>
    <w:rsid w:val="0055323D"/>
    <w:rsid w:val="00553468"/>
    <w:rsid w:val="005556E5"/>
    <w:rsid w:val="0055606C"/>
    <w:rsid w:val="0055722F"/>
    <w:rsid w:val="00561737"/>
    <w:rsid w:val="00562437"/>
    <w:rsid w:val="00566118"/>
    <w:rsid w:val="005661D4"/>
    <w:rsid w:val="00567EDA"/>
    <w:rsid w:val="00570D7E"/>
    <w:rsid w:val="00573713"/>
    <w:rsid w:val="005739D3"/>
    <w:rsid w:val="005757E9"/>
    <w:rsid w:val="00586371"/>
    <w:rsid w:val="0058782F"/>
    <w:rsid w:val="0059037C"/>
    <w:rsid w:val="0059134B"/>
    <w:rsid w:val="00591663"/>
    <w:rsid w:val="00591984"/>
    <w:rsid w:val="00592A6A"/>
    <w:rsid w:val="00592A72"/>
    <w:rsid w:val="005937A7"/>
    <w:rsid w:val="00593A28"/>
    <w:rsid w:val="005977ED"/>
    <w:rsid w:val="005A681B"/>
    <w:rsid w:val="005A72A6"/>
    <w:rsid w:val="005B2329"/>
    <w:rsid w:val="005B24CB"/>
    <w:rsid w:val="005B318D"/>
    <w:rsid w:val="005B3EFA"/>
    <w:rsid w:val="005C10A8"/>
    <w:rsid w:val="005C2A01"/>
    <w:rsid w:val="005C33E4"/>
    <w:rsid w:val="005C3D1E"/>
    <w:rsid w:val="005C3F34"/>
    <w:rsid w:val="005C53E0"/>
    <w:rsid w:val="005C5E4E"/>
    <w:rsid w:val="005C7660"/>
    <w:rsid w:val="005D00B6"/>
    <w:rsid w:val="005D77EB"/>
    <w:rsid w:val="005E4B83"/>
    <w:rsid w:val="005E519B"/>
    <w:rsid w:val="005E5BB7"/>
    <w:rsid w:val="005E6A66"/>
    <w:rsid w:val="005F23D0"/>
    <w:rsid w:val="005F2FB8"/>
    <w:rsid w:val="005F3D0F"/>
    <w:rsid w:val="005F3EF0"/>
    <w:rsid w:val="005F4979"/>
    <w:rsid w:val="005F4D31"/>
    <w:rsid w:val="005F50C8"/>
    <w:rsid w:val="005F53F9"/>
    <w:rsid w:val="005F59E2"/>
    <w:rsid w:val="005F6531"/>
    <w:rsid w:val="005F766D"/>
    <w:rsid w:val="005F7BD3"/>
    <w:rsid w:val="00601998"/>
    <w:rsid w:val="006046CA"/>
    <w:rsid w:val="0060632B"/>
    <w:rsid w:val="00615CC2"/>
    <w:rsid w:val="00616943"/>
    <w:rsid w:val="006241E2"/>
    <w:rsid w:val="006321F0"/>
    <w:rsid w:val="00632729"/>
    <w:rsid w:val="006336D9"/>
    <w:rsid w:val="0063469A"/>
    <w:rsid w:val="00635883"/>
    <w:rsid w:val="0063680D"/>
    <w:rsid w:val="00637DD2"/>
    <w:rsid w:val="0064193E"/>
    <w:rsid w:val="00646971"/>
    <w:rsid w:val="006471E5"/>
    <w:rsid w:val="0065137C"/>
    <w:rsid w:val="0065201D"/>
    <w:rsid w:val="00652CB8"/>
    <w:rsid w:val="00653DD6"/>
    <w:rsid w:val="00654D71"/>
    <w:rsid w:val="00657547"/>
    <w:rsid w:val="00657570"/>
    <w:rsid w:val="00660388"/>
    <w:rsid w:val="00660D20"/>
    <w:rsid w:val="00661C9D"/>
    <w:rsid w:val="00662217"/>
    <w:rsid w:val="006641C0"/>
    <w:rsid w:val="00666080"/>
    <w:rsid w:val="006668DB"/>
    <w:rsid w:val="00670EB0"/>
    <w:rsid w:val="0067179B"/>
    <w:rsid w:val="00674273"/>
    <w:rsid w:val="00675F32"/>
    <w:rsid w:val="00675FF2"/>
    <w:rsid w:val="0067713F"/>
    <w:rsid w:val="00680A1A"/>
    <w:rsid w:val="00686F4A"/>
    <w:rsid w:val="00693B0B"/>
    <w:rsid w:val="006949E3"/>
    <w:rsid w:val="00696F7A"/>
    <w:rsid w:val="00697A8C"/>
    <w:rsid w:val="006A2BC3"/>
    <w:rsid w:val="006A3C41"/>
    <w:rsid w:val="006A697E"/>
    <w:rsid w:val="006B05BC"/>
    <w:rsid w:val="006B0C99"/>
    <w:rsid w:val="006B388D"/>
    <w:rsid w:val="006B4935"/>
    <w:rsid w:val="006B599D"/>
    <w:rsid w:val="006B643E"/>
    <w:rsid w:val="006B68CB"/>
    <w:rsid w:val="006B6DFB"/>
    <w:rsid w:val="006C04D4"/>
    <w:rsid w:val="006C58CB"/>
    <w:rsid w:val="006C5F1F"/>
    <w:rsid w:val="006C6570"/>
    <w:rsid w:val="006C6EB3"/>
    <w:rsid w:val="006D18CA"/>
    <w:rsid w:val="006D3D10"/>
    <w:rsid w:val="006D5515"/>
    <w:rsid w:val="006D59C5"/>
    <w:rsid w:val="006E31CB"/>
    <w:rsid w:val="006E3D1E"/>
    <w:rsid w:val="006E4959"/>
    <w:rsid w:val="006E52F4"/>
    <w:rsid w:val="006E5BEE"/>
    <w:rsid w:val="006E616D"/>
    <w:rsid w:val="006E7329"/>
    <w:rsid w:val="006E782A"/>
    <w:rsid w:val="006F0931"/>
    <w:rsid w:val="006F2190"/>
    <w:rsid w:val="006F36E4"/>
    <w:rsid w:val="006F433C"/>
    <w:rsid w:val="006F70CF"/>
    <w:rsid w:val="00701CC6"/>
    <w:rsid w:val="00704CE1"/>
    <w:rsid w:val="00704DEF"/>
    <w:rsid w:val="00705021"/>
    <w:rsid w:val="00712A3F"/>
    <w:rsid w:val="007140FC"/>
    <w:rsid w:val="00714B3B"/>
    <w:rsid w:val="007167B7"/>
    <w:rsid w:val="007251E0"/>
    <w:rsid w:val="0072593A"/>
    <w:rsid w:val="00727557"/>
    <w:rsid w:val="00727A99"/>
    <w:rsid w:val="00730233"/>
    <w:rsid w:val="007315C8"/>
    <w:rsid w:val="0073175C"/>
    <w:rsid w:val="007326CC"/>
    <w:rsid w:val="007347AC"/>
    <w:rsid w:val="007416D0"/>
    <w:rsid w:val="00743C49"/>
    <w:rsid w:val="00743DF2"/>
    <w:rsid w:val="00744F97"/>
    <w:rsid w:val="0074676D"/>
    <w:rsid w:val="00750130"/>
    <w:rsid w:val="00750D23"/>
    <w:rsid w:val="0075611A"/>
    <w:rsid w:val="00756792"/>
    <w:rsid w:val="007567B7"/>
    <w:rsid w:val="00761DF8"/>
    <w:rsid w:val="00764149"/>
    <w:rsid w:val="0077408E"/>
    <w:rsid w:val="00774AC5"/>
    <w:rsid w:val="00774F84"/>
    <w:rsid w:val="0077550C"/>
    <w:rsid w:val="00776E6B"/>
    <w:rsid w:val="00780D65"/>
    <w:rsid w:val="0078146E"/>
    <w:rsid w:val="00782F7C"/>
    <w:rsid w:val="00787114"/>
    <w:rsid w:val="00790616"/>
    <w:rsid w:val="00790C5B"/>
    <w:rsid w:val="00791152"/>
    <w:rsid w:val="00791C78"/>
    <w:rsid w:val="0079465A"/>
    <w:rsid w:val="00794833"/>
    <w:rsid w:val="0079612C"/>
    <w:rsid w:val="00796F55"/>
    <w:rsid w:val="00797875"/>
    <w:rsid w:val="007A1BAF"/>
    <w:rsid w:val="007A1EC4"/>
    <w:rsid w:val="007A285D"/>
    <w:rsid w:val="007A32DE"/>
    <w:rsid w:val="007A4D78"/>
    <w:rsid w:val="007A7511"/>
    <w:rsid w:val="007B05BE"/>
    <w:rsid w:val="007B2B4D"/>
    <w:rsid w:val="007B3B91"/>
    <w:rsid w:val="007B4B71"/>
    <w:rsid w:val="007C38A8"/>
    <w:rsid w:val="007C414E"/>
    <w:rsid w:val="007C5CCD"/>
    <w:rsid w:val="007C77B3"/>
    <w:rsid w:val="007D304C"/>
    <w:rsid w:val="007D400F"/>
    <w:rsid w:val="007D530D"/>
    <w:rsid w:val="007E1B0B"/>
    <w:rsid w:val="007E4E58"/>
    <w:rsid w:val="007E606A"/>
    <w:rsid w:val="007E7457"/>
    <w:rsid w:val="007F26F5"/>
    <w:rsid w:val="007F353A"/>
    <w:rsid w:val="007F7B2B"/>
    <w:rsid w:val="00800007"/>
    <w:rsid w:val="0080042D"/>
    <w:rsid w:val="0080557A"/>
    <w:rsid w:val="00806BFC"/>
    <w:rsid w:val="008148AC"/>
    <w:rsid w:val="00814E3E"/>
    <w:rsid w:val="0081607E"/>
    <w:rsid w:val="008162AA"/>
    <w:rsid w:val="00816923"/>
    <w:rsid w:val="00817065"/>
    <w:rsid w:val="00820DC3"/>
    <w:rsid w:val="00820F0B"/>
    <w:rsid w:val="00831F2A"/>
    <w:rsid w:val="00832B16"/>
    <w:rsid w:val="00834428"/>
    <w:rsid w:val="0083645B"/>
    <w:rsid w:val="00837DAD"/>
    <w:rsid w:val="008421BB"/>
    <w:rsid w:val="00846D4E"/>
    <w:rsid w:val="00846DF3"/>
    <w:rsid w:val="00846E0C"/>
    <w:rsid w:val="0085601A"/>
    <w:rsid w:val="00857F8A"/>
    <w:rsid w:val="008601FF"/>
    <w:rsid w:val="008628FB"/>
    <w:rsid w:val="00862BEA"/>
    <w:rsid w:val="00862D06"/>
    <w:rsid w:val="0086431B"/>
    <w:rsid w:val="00864DF0"/>
    <w:rsid w:val="008661B1"/>
    <w:rsid w:val="00867A3C"/>
    <w:rsid w:val="00870E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DB7"/>
    <w:rsid w:val="008B6E31"/>
    <w:rsid w:val="008C1C48"/>
    <w:rsid w:val="008C47C6"/>
    <w:rsid w:val="008C56AF"/>
    <w:rsid w:val="008C6E30"/>
    <w:rsid w:val="008D224F"/>
    <w:rsid w:val="008D2DFA"/>
    <w:rsid w:val="008D7873"/>
    <w:rsid w:val="008E0E0B"/>
    <w:rsid w:val="008E2AC6"/>
    <w:rsid w:val="008E30ED"/>
    <w:rsid w:val="008E7025"/>
    <w:rsid w:val="008F0539"/>
    <w:rsid w:val="008F0FB4"/>
    <w:rsid w:val="008F5354"/>
    <w:rsid w:val="00901A4E"/>
    <w:rsid w:val="00902098"/>
    <w:rsid w:val="00902311"/>
    <w:rsid w:val="0090275A"/>
    <w:rsid w:val="0090729E"/>
    <w:rsid w:val="00907B43"/>
    <w:rsid w:val="00912536"/>
    <w:rsid w:val="00912DC4"/>
    <w:rsid w:val="00912FED"/>
    <w:rsid w:val="009154D6"/>
    <w:rsid w:val="0091552B"/>
    <w:rsid w:val="00916BC4"/>
    <w:rsid w:val="00920B85"/>
    <w:rsid w:val="00922306"/>
    <w:rsid w:val="00931FC7"/>
    <w:rsid w:val="00933199"/>
    <w:rsid w:val="00933C1E"/>
    <w:rsid w:val="009347E1"/>
    <w:rsid w:val="009348CC"/>
    <w:rsid w:val="00935A1E"/>
    <w:rsid w:val="00940722"/>
    <w:rsid w:val="00940BFD"/>
    <w:rsid w:val="0094132F"/>
    <w:rsid w:val="00942A64"/>
    <w:rsid w:val="009473C4"/>
    <w:rsid w:val="00950F2C"/>
    <w:rsid w:val="009519F3"/>
    <w:rsid w:val="00954048"/>
    <w:rsid w:val="009540DF"/>
    <w:rsid w:val="009565F8"/>
    <w:rsid w:val="009568BA"/>
    <w:rsid w:val="00956B20"/>
    <w:rsid w:val="009572FD"/>
    <w:rsid w:val="0096017C"/>
    <w:rsid w:val="00960B91"/>
    <w:rsid w:val="0096273E"/>
    <w:rsid w:val="00964299"/>
    <w:rsid w:val="00965C86"/>
    <w:rsid w:val="00966E86"/>
    <w:rsid w:val="009676FF"/>
    <w:rsid w:val="00970545"/>
    <w:rsid w:val="0097191F"/>
    <w:rsid w:val="0097447C"/>
    <w:rsid w:val="009765D4"/>
    <w:rsid w:val="0097677E"/>
    <w:rsid w:val="009802A8"/>
    <w:rsid w:val="00980C77"/>
    <w:rsid w:val="00982525"/>
    <w:rsid w:val="00983097"/>
    <w:rsid w:val="009864A8"/>
    <w:rsid w:val="009877B7"/>
    <w:rsid w:val="00994C86"/>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2562"/>
    <w:rsid w:val="009F5D03"/>
    <w:rsid w:val="00A012EC"/>
    <w:rsid w:val="00A053BD"/>
    <w:rsid w:val="00A059B0"/>
    <w:rsid w:val="00A11F8C"/>
    <w:rsid w:val="00A140DD"/>
    <w:rsid w:val="00A15497"/>
    <w:rsid w:val="00A15E13"/>
    <w:rsid w:val="00A16314"/>
    <w:rsid w:val="00A16771"/>
    <w:rsid w:val="00A22834"/>
    <w:rsid w:val="00A22E8A"/>
    <w:rsid w:val="00A2541B"/>
    <w:rsid w:val="00A2562F"/>
    <w:rsid w:val="00A31650"/>
    <w:rsid w:val="00A327C9"/>
    <w:rsid w:val="00A338E0"/>
    <w:rsid w:val="00A33EA1"/>
    <w:rsid w:val="00A3531D"/>
    <w:rsid w:val="00A373AD"/>
    <w:rsid w:val="00A37985"/>
    <w:rsid w:val="00A40247"/>
    <w:rsid w:val="00A407A4"/>
    <w:rsid w:val="00A43687"/>
    <w:rsid w:val="00A46F77"/>
    <w:rsid w:val="00A52969"/>
    <w:rsid w:val="00A53296"/>
    <w:rsid w:val="00A54C96"/>
    <w:rsid w:val="00A56658"/>
    <w:rsid w:val="00A57418"/>
    <w:rsid w:val="00A605BA"/>
    <w:rsid w:val="00A6410C"/>
    <w:rsid w:val="00A6561A"/>
    <w:rsid w:val="00A65B24"/>
    <w:rsid w:val="00A67865"/>
    <w:rsid w:val="00A67D84"/>
    <w:rsid w:val="00A72353"/>
    <w:rsid w:val="00A72E49"/>
    <w:rsid w:val="00A73CCC"/>
    <w:rsid w:val="00A76A67"/>
    <w:rsid w:val="00A779F2"/>
    <w:rsid w:val="00A801C0"/>
    <w:rsid w:val="00A80DBA"/>
    <w:rsid w:val="00A8117F"/>
    <w:rsid w:val="00A813BC"/>
    <w:rsid w:val="00A82684"/>
    <w:rsid w:val="00A85227"/>
    <w:rsid w:val="00A8624D"/>
    <w:rsid w:val="00A91336"/>
    <w:rsid w:val="00A91B9B"/>
    <w:rsid w:val="00A9425F"/>
    <w:rsid w:val="00A9489F"/>
    <w:rsid w:val="00A9750A"/>
    <w:rsid w:val="00AA12E6"/>
    <w:rsid w:val="00AA27D5"/>
    <w:rsid w:val="00AA28BD"/>
    <w:rsid w:val="00AB158C"/>
    <w:rsid w:val="00AB4288"/>
    <w:rsid w:val="00AB6472"/>
    <w:rsid w:val="00AC128E"/>
    <w:rsid w:val="00AC18C3"/>
    <w:rsid w:val="00AC1CDB"/>
    <w:rsid w:val="00AC5A03"/>
    <w:rsid w:val="00AD0B28"/>
    <w:rsid w:val="00AD1B79"/>
    <w:rsid w:val="00AD5396"/>
    <w:rsid w:val="00AD5FEC"/>
    <w:rsid w:val="00AD7233"/>
    <w:rsid w:val="00AD75FE"/>
    <w:rsid w:val="00AE13FC"/>
    <w:rsid w:val="00AE1489"/>
    <w:rsid w:val="00AE3733"/>
    <w:rsid w:val="00AE3E6A"/>
    <w:rsid w:val="00AE5543"/>
    <w:rsid w:val="00AE5EDD"/>
    <w:rsid w:val="00AE7B16"/>
    <w:rsid w:val="00AF017A"/>
    <w:rsid w:val="00AF05F2"/>
    <w:rsid w:val="00AF5508"/>
    <w:rsid w:val="00B01706"/>
    <w:rsid w:val="00B034B4"/>
    <w:rsid w:val="00B037C5"/>
    <w:rsid w:val="00B0732E"/>
    <w:rsid w:val="00B11F26"/>
    <w:rsid w:val="00B165F0"/>
    <w:rsid w:val="00B26B94"/>
    <w:rsid w:val="00B27AF1"/>
    <w:rsid w:val="00B31967"/>
    <w:rsid w:val="00B366F0"/>
    <w:rsid w:val="00B40176"/>
    <w:rsid w:val="00B438CE"/>
    <w:rsid w:val="00B439D7"/>
    <w:rsid w:val="00B45000"/>
    <w:rsid w:val="00B457D2"/>
    <w:rsid w:val="00B4633C"/>
    <w:rsid w:val="00B466D9"/>
    <w:rsid w:val="00B51375"/>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58AB"/>
    <w:rsid w:val="00BB7780"/>
    <w:rsid w:val="00BC1097"/>
    <w:rsid w:val="00BC2CE5"/>
    <w:rsid w:val="00BC4139"/>
    <w:rsid w:val="00BC43A9"/>
    <w:rsid w:val="00BC4B3C"/>
    <w:rsid w:val="00BC4DD0"/>
    <w:rsid w:val="00BC5750"/>
    <w:rsid w:val="00BD4AA5"/>
    <w:rsid w:val="00BD5598"/>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80B"/>
    <w:rsid w:val="00C16A74"/>
    <w:rsid w:val="00C17416"/>
    <w:rsid w:val="00C21681"/>
    <w:rsid w:val="00C2225E"/>
    <w:rsid w:val="00C225A0"/>
    <w:rsid w:val="00C26D1A"/>
    <w:rsid w:val="00C34147"/>
    <w:rsid w:val="00C343B8"/>
    <w:rsid w:val="00C34D8D"/>
    <w:rsid w:val="00C37406"/>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E5C"/>
    <w:rsid w:val="00C76F0D"/>
    <w:rsid w:val="00C7772E"/>
    <w:rsid w:val="00C812F3"/>
    <w:rsid w:val="00C84223"/>
    <w:rsid w:val="00C85856"/>
    <w:rsid w:val="00C8591A"/>
    <w:rsid w:val="00C916F5"/>
    <w:rsid w:val="00C92F82"/>
    <w:rsid w:val="00C94899"/>
    <w:rsid w:val="00C94C30"/>
    <w:rsid w:val="00CA01AC"/>
    <w:rsid w:val="00CA08A5"/>
    <w:rsid w:val="00CA14A5"/>
    <w:rsid w:val="00CA250C"/>
    <w:rsid w:val="00CA2980"/>
    <w:rsid w:val="00CA35E9"/>
    <w:rsid w:val="00CA42FB"/>
    <w:rsid w:val="00CA4E1E"/>
    <w:rsid w:val="00CA60A8"/>
    <w:rsid w:val="00CA6206"/>
    <w:rsid w:val="00CA732F"/>
    <w:rsid w:val="00CA7623"/>
    <w:rsid w:val="00CB3407"/>
    <w:rsid w:val="00CB5099"/>
    <w:rsid w:val="00CB654D"/>
    <w:rsid w:val="00CB66AC"/>
    <w:rsid w:val="00CC0A25"/>
    <w:rsid w:val="00CC56C6"/>
    <w:rsid w:val="00CC5D5A"/>
    <w:rsid w:val="00CC6057"/>
    <w:rsid w:val="00CD1601"/>
    <w:rsid w:val="00CD2912"/>
    <w:rsid w:val="00CD4F5A"/>
    <w:rsid w:val="00CD5070"/>
    <w:rsid w:val="00CD76E5"/>
    <w:rsid w:val="00CD7CFE"/>
    <w:rsid w:val="00CE3470"/>
    <w:rsid w:val="00CE4EAF"/>
    <w:rsid w:val="00CF10B3"/>
    <w:rsid w:val="00CF2CFB"/>
    <w:rsid w:val="00CF4D27"/>
    <w:rsid w:val="00CF54B1"/>
    <w:rsid w:val="00CF71FD"/>
    <w:rsid w:val="00CF7BB1"/>
    <w:rsid w:val="00D0129C"/>
    <w:rsid w:val="00D04738"/>
    <w:rsid w:val="00D073B9"/>
    <w:rsid w:val="00D12483"/>
    <w:rsid w:val="00D14C64"/>
    <w:rsid w:val="00D1607B"/>
    <w:rsid w:val="00D2091D"/>
    <w:rsid w:val="00D21E58"/>
    <w:rsid w:val="00D239D4"/>
    <w:rsid w:val="00D32A7E"/>
    <w:rsid w:val="00D34950"/>
    <w:rsid w:val="00D35535"/>
    <w:rsid w:val="00D367B4"/>
    <w:rsid w:val="00D369E2"/>
    <w:rsid w:val="00D37C9D"/>
    <w:rsid w:val="00D409CB"/>
    <w:rsid w:val="00D411C4"/>
    <w:rsid w:val="00D4138B"/>
    <w:rsid w:val="00D43724"/>
    <w:rsid w:val="00D43740"/>
    <w:rsid w:val="00D43AB8"/>
    <w:rsid w:val="00D4423F"/>
    <w:rsid w:val="00D45595"/>
    <w:rsid w:val="00D46E74"/>
    <w:rsid w:val="00D47529"/>
    <w:rsid w:val="00D4753B"/>
    <w:rsid w:val="00D476F3"/>
    <w:rsid w:val="00D507C1"/>
    <w:rsid w:val="00D5151A"/>
    <w:rsid w:val="00D52D35"/>
    <w:rsid w:val="00D535C1"/>
    <w:rsid w:val="00D53833"/>
    <w:rsid w:val="00D56E5D"/>
    <w:rsid w:val="00D57253"/>
    <w:rsid w:val="00D60AAF"/>
    <w:rsid w:val="00D615BA"/>
    <w:rsid w:val="00D631C7"/>
    <w:rsid w:val="00D64472"/>
    <w:rsid w:val="00D7271C"/>
    <w:rsid w:val="00D73488"/>
    <w:rsid w:val="00D74DD7"/>
    <w:rsid w:val="00D7590E"/>
    <w:rsid w:val="00D77E67"/>
    <w:rsid w:val="00D83A4B"/>
    <w:rsid w:val="00D85A27"/>
    <w:rsid w:val="00D86E3B"/>
    <w:rsid w:val="00D91E8F"/>
    <w:rsid w:val="00D92003"/>
    <w:rsid w:val="00D92312"/>
    <w:rsid w:val="00D92F17"/>
    <w:rsid w:val="00D943D3"/>
    <w:rsid w:val="00D954A1"/>
    <w:rsid w:val="00DA348A"/>
    <w:rsid w:val="00DB0510"/>
    <w:rsid w:val="00DB1930"/>
    <w:rsid w:val="00DB4837"/>
    <w:rsid w:val="00DC004A"/>
    <w:rsid w:val="00DC0577"/>
    <w:rsid w:val="00DC06D7"/>
    <w:rsid w:val="00DC2913"/>
    <w:rsid w:val="00DC3081"/>
    <w:rsid w:val="00DC7A7F"/>
    <w:rsid w:val="00DC7EE8"/>
    <w:rsid w:val="00DD0E90"/>
    <w:rsid w:val="00DD1850"/>
    <w:rsid w:val="00DD2118"/>
    <w:rsid w:val="00DD4850"/>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3999"/>
    <w:rsid w:val="00E07899"/>
    <w:rsid w:val="00E101C1"/>
    <w:rsid w:val="00E10348"/>
    <w:rsid w:val="00E13098"/>
    <w:rsid w:val="00E13F9F"/>
    <w:rsid w:val="00E14569"/>
    <w:rsid w:val="00E14F03"/>
    <w:rsid w:val="00E16083"/>
    <w:rsid w:val="00E20106"/>
    <w:rsid w:val="00E20785"/>
    <w:rsid w:val="00E2137C"/>
    <w:rsid w:val="00E24016"/>
    <w:rsid w:val="00E24055"/>
    <w:rsid w:val="00E260C0"/>
    <w:rsid w:val="00E27E71"/>
    <w:rsid w:val="00E30C86"/>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5643"/>
    <w:rsid w:val="00E560CD"/>
    <w:rsid w:val="00E62E2F"/>
    <w:rsid w:val="00E64EC6"/>
    <w:rsid w:val="00E660BC"/>
    <w:rsid w:val="00E6753A"/>
    <w:rsid w:val="00E708D1"/>
    <w:rsid w:val="00E72117"/>
    <w:rsid w:val="00E73667"/>
    <w:rsid w:val="00E7404C"/>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4500"/>
    <w:rsid w:val="00ED683C"/>
    <w:rsid w:val="00EE54BF"/>
    <w:rsid w:val="00EF2F22"/>
    <w:rsid w:val="00EF7FAC"/>
    <w:rsid w:val="00F00173"/>
    <w:rsid w:val="00F002A5"/>
    <w:rsid w:val="00F03E2E"/>
    <w:rsid w:val="00F05848"/>
    <w:rsid w:val="00F05990"/>
    <w:rsid w:val="00F061E4"/>
    <w:rsid w:val="00F06BE2"/>
    <w:rsid w:val="00F10765"/>
    <w:rsid w:val="00F107E0"/>
    <w:rsid w:val="00F10DA9"/>
    <w:rsid w:val="00F10E3B"/>
    <w:rsid w:val="00F11F99"/>
    <w:rsid w:val="00F128AF"/>
    <w:rsid w:val="00F12C5F"/>
    <w:rsid w:val="00F14787"/>
    <w:rsid w:val="00F15B79"/>
    <w:rsid w:val="00F23891"/>
    <w:rsid w:val="00F24C8E"/>
    <w:rsid w:val="00F343A2"/>
    <w:rsid w:val="00F35B45"/>
    <w:rsid w:val="00F35FB4"/>
    <w:rsid w:val="00F37EBA"/>
    <w:rsid w:val="00F40A5A"/>
    <w:rsid w:val="00F43FB4"/>
    <w:rsid w:val="00F4427A"/>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5528"/>
    <w:rsid w:val="00F86FA3"/>
    <w:rsid w:val="00F924A6"/>
    <w:rsid w:val="00F95C7D"/>
    <w:rsid w:val="00F96EA4"/>
    <w:rsid w:val="00F97B50"/>
    <w:rsid w:val="00FA001D"/>
    <w:rsid w:val="00FA1056"/>
    <w:rsid w:val="00FA17F5"/>
    <w:rsid w:val="00FA3AB1"/>
    <w:rsid w:val="00FA3AD0"/>
    <w:rsid w:val="00FA4BBF"/>
    <w:rsid w:val="00FA7228"/>
    <w:rsid w:val="00FB03A9"/>
    <w:rsid w:val="00FB188D"/>
    <w:rsid w:val="00FB4C6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3C8"/>
    <w:rsid w:val="00FF2AE5"/>
    <w:rsid w:val="00FF3783"/>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C8"/>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5C8"/>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1"/>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1"/>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1"/>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5590-85C3-4A64-AFAD-4F1D44FA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4151</Words>
  <Characters>30410</Characters>
  <Application>Microsoft Office Word</Application>
  <DocSecurity>0</DocSecurity>
  <Lines>253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34493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В.П.Пильганов</cp:lastModifiedBy>
  <cp:revision>2</cp:revision>
  <cp:lastPrinted>2018-04-19T08:19:00Z</cp:lastPrinted>
  <dcterms:created xsi:type="dcterms:W3CDTF">2018-04-27T11:34:00Z</dcterms:created>
  <dcterms:modified xsi:type="dcterms:W3CDTF">2018-04-27T11:34:00Z</dcterms:modified>
</cp:coreProperties>
</file>