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Default="00AD7961" w:rsidP="00D5179F">
      <w:pPr>
        <w:ind w:firstLine="709"/>
        <w:jc w:val="both"/>
        <w:rPr>
          <w:sz w:val="22"/>
          <w:szCs w:val="22"/>
        </w:rPr>
      </w:pPr>
      <w:r>
        <w:rPr>
          <w:b/>
          <w:bCs/>
          <w:sz w:val="22"/>
          <w:szCs w:val="22"/>
          <w:u w:val="single"/>
        </w:rPr>
        <w:t>03</w:t>
      </w:r>
      <w:r w:rsidR="00EB5FB6" w:rsidRPr="00DD2118">
        <w:rPr>
          <w:b/>
          <w:bCs/>
          <w:sz w:val="22"/>
          <w:szCs w:val="22"/>
          <w:u w:val="single"/>
        </w:rPr>
        <w:t xml:space="preserve"> </w:t>
      </w:r>
      <w:r>
        <w:rPr>
          <w:b/>
          <w:bCs/>
          <w:sz w:val="22"/>
          <w:szCs w:val="22"/>
          <w:u w:val="single"/>
        </w:rPr>
        <w:t>февраля</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11-00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w:t>
      </w:r>
      <w:proofErr w:type="gramStart"/>
      <w:r w:rsidR="00EB5FB6" w:rsidRPr="00DD2118">
        <w:rPr>
          <w:sz w:val="22"/>
          <w:szCs w:val="22"/>
        </w:rPr>
        <w:t>Ямская</w:t>
      </w:r>
      <w:proofErr w:type="gramEnd"/>
      <w:r w:rsidR="00EB5FB6" w:rsidRPr="00DD2118">
        <w:rPr>
          <w:sz w:val="22"/>
          <w:szCs w:val="22"/>
        </w:rPr>
        <w:t xml:space="preserve">,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w:t>
      </w:r>
      <w:r w:rsidR="008A0421" w:rsidRPr="00DD2118">
        <w:rPr>
          <w:sz w:val="22"/>
          <w:szCs w:val="22"/>
        </w:rPr>
        <w:t>земельного участка</w:t>
      </w:r>
      <w:r w:rsidR="00435C26">
        <w:rPr>
          <w:sz w:val="22"/>
          <w:szCs w:val="22"/>
        </w:rPr>
        <w:t xml:space="preserve">, находящегося в государственной собственности, </w:t>
      </w:r>
      <w:r w:rsidR="008A0421" w:rsidRPr="008A0421">
        <w:rPr>
          <w:sz w:val="22"/>
          <w:szCs w:val="22"/>
        </w:rPr>
        <w:t xml:space="preserve"> </w:t>
      </w:r>
      <w:r w:rsidR="008A0421" w:rsidRPr="00D5179F">
        <w:rPr>
          <w:sz w:val="22"/>
          <w:szCs w:val="22"/>
        </w:rPr>
        <w:t>расположенного по адресу</w:t>
      </w:r>
      <w:r w:rsidR="00D5179F" w:rsidRPr="00D5179F">
        <w:rPr>
          <w:sz w:val="22"/>
          <w:szCs w:val="22"/>
        </w:rPr>
        <w:t>: Нижегородская обл</w:t>
      </w:r>
      <w:r w:rsidR="002C7F32">
        <w:rPr>
          <w:sz w:val="22"/>
          <w:szCs w:val="22"/>
        </w:rPr>
        <w:t>асть</w:t>
      </w:r>
      <w:r w:rsidR="00D5179F" w:rsidRPr="00D5179F">
        <w:rPr>
          <w:sz w:val="22"/>
          <w:szCs w:val="22"/>
        </w:rPr>
        <w:t xml:space="preserve">, г. Арзамас, ул. Калинина, напротив дома №60, с кадастровым номером 52:40:0303002:43, площадью 2500+/-18 </w:t>
      </w:r>
      <w:proofErr w:type="spellStart"/>
      <w:r w:rsidR="00D5179F" w:rsidRPr="00D5179F">
        <w:rPr>
          <w:sz w:val="22"/>
          <w:szCs w:val="22"/>
        </w:rPr>
        <w:t>кв</w:t>
      </w:r>
      <w:proofErr w:type="gramStart"/>
      <w:r w:rsidR="00D5179F" w:rsidRPr="00D5179F">
        <w:rPr>
          <w:sz w:val="22"/>
          <w:szCs w:val="22"/>
        </w:rPr>
        <w:t>.м</w:t>
      </w:r>
      <w:proofErr w:type="spellEnd"/>
      <w:proofErr w:type="gramEnd"/>
      <w:r w:rsidR="00D5179F" w:rsidRPr="00D5179F">
        <w:rPr>
          <w:sz w:val="22"/>
          <w:szCs w:val="22"/>
        </w:rPr>
        <w:t xml:space="preserve">, с разрешенным использованием: строительство </w:t>
      </w:r>
      <w:proofErr w:type="spellStart"/>
      <w:r w:rsidR="00D5179F" w:rsidRPr="00D5179F">
        <w:rPr>
          <w:sz w:val="22"/>
          <w:szCs w:val="22"/>
        </w:rPr>
        <w:t>автомоечного</w:t>
      </w:r>
      <w:proofErr w:type="spellEnd"/>
      <w:r w:rsidR="00D5179F" w:rsidRPr="00D5179F">
        <w:rPr>
          <w:sz w:val="22"/>
          <w:szCs w:val="22"/>
        </w:rPr>
        <w:t xml:space="preserve"> комплекса</w:t>
      </w:r>
      <w:r w:rsidR="008A0421">
        <w:rPr>
          <w:sz w:val="22"/>
          <w:szCs w:val="22"/>
        </w:rPr>
        <w:t>.</w:t>
      </w:r>
    </w:p>
    <w:p w:rsidR="004A10F6" w:rsidRPr="00D5179F" w:rsidRDefault="004A10F6" w:rsidP="00D5179F">
      <w:pPr>
        <w:ind w:firstLine="709"/>
        <w:jc w:val="both"/>
        <w:rPr>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2. Реквизиты решения о проведен</w:t>
      </w:r>
      <w:proofErr w:type="gramStart"/>
      <w:r w:rsidRPr="00DD2118">
        <w:rPr>
          <w:b/>
          <w:sz w:val="22"/>
          <w:szCs w:val="22"/>
        </w:rPr>
        <w:t>ии ау</w:t>
      </w:r>
      <w:proofErr w:type="gramEnd"/>
      <w:r w:rsidRPr="00DD2118">
        <w:rPr>
          <w:b/>
          <w:sz w:val="22"/>
          <w:szCs w:val="22"/>
        </w:rPr>
        <w:t>кциона;</w:t>
      </w:r>
    </w:p>
    <w:p w:rsidR="002B0BA2" w:rsidRPr="00DD2118" w:rsidRDefault="00EB5FB6" w:rsidP="00BA7B4A">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6C58CB" w:rsidRPr="00DD2118">
        <w:rPr>
          <w:sz w:val="22"/>
          <w:szCs w:val="22"/>
        </w:rPr>
        <w:t xml:space="preserve">находящегося </w:t>
      </w:r>
      <w:r w:rsidR="006C58CB" w:rsidRPr="00435C26">
        <w:rPr>
          <w:sz w:val="22"/>
          <w:szCs w:val="22"/>
        </w:rPr>
        <w:t>в государственной собственности</w:t>
      </w:r>
      <w:r w:rsidR="00BA7B4A">
        <w:rPr>
          <w:sz w:val="22"/>
          <w:szCs w:val="22"/>
        </w:rPr>
        <w:t xml:space="preserve">, расположенного по адресу: </w:t>
      </w:r>
      <w:r w:rsidR="00BA7B4A" w:rsidRPr="00BA7B4A">
        <w:rPr>
          <w:sz w:val="22"/>
          <w:szCs w:val="22"/>
        </w:rPr>
        <w:t>Нижегородская обл</w:t>
      </w:r>
      <w:r w:rsidR="002C7F32">
        <w:rPr>
          <w:sz w:val="22"/>
          <w:szCs w:val="22"/>
        </w:rPr>
        <w:t>асть</w:t>
      </w:r>
      <w:r w:rsidR="00BA7B4A" w:rsidRPr="00BA7B4A">
        <w:rPr>
          <w:sz w:val="22"/>
          <w:szCs w:val="22"/>
        </w:rPr>
        <w:t xml:space="preserve">, </w:t>
      </w:r>
      <w:r w:rsidR="00BA7B4A">
        <w:rPr>
          <w:sz w:val="22"/>
          <w:szCs w:val="22"/>
        </w:rPr>
        <w:t xml:space="preserve">            </w:t>
      </w:r>
      <w:r w:rsidR="00BA7B4A" w:rsidRPr="00BA7B4A">
        <w:rPr>
          <w:sz w:val="22"/>
          <w:szCs w:val="22"/>
        </w:rPr>
        <w:t xml:space="preserve">г. Арзамас, ул. Калинина, напротив дома №60, с кадастровым номером 52:40:0303002:43, площадью 2500+/-18 </w:t>
      </w:r>
      <w:proofErr w:type="spellStart"/>
      <w:r w:rsidR="00BA7B4A" w:rsidRPr="00BA7B4A">
        <w:rPr>
          <w:sz w:val="22"/>
          <w:szCs w:val="22"/>
        </w:rPr>
        <w:t>кв</w:t>
      </w:r>
      <w:proofErr w:type="gramStart"/>
      <w:r w:rsidR="00BA7B4A" w:rsidRPr="00BA7B4A">
        <w:rPr>
          <w:sz w:val="22"/>
          <w:szCs w:val="22"/>
        </w:rPr>
        <w:t>.м</w:t>
      </w:r>
      <w:proofErr w:type="spellEnd"/>
      <w:proofErr w:type="gramEnd"/>
      <w:r w:rsidR="00BA7B4A" w:rsidRPr="00BA7B4A">
        <w:rPr>
          <w:sz w:val="22"/>
          <w:szCs w:val="22"/>
        </w:rPr>
        <w:t xml:space="preserve">, с разрешенным использованием: строительство </w:t>
      </w:r>
      <w:proofErr w:type="spellStart"/>
      <w:r w:rsidR="00BA7B4A" w:rsidRPr="00BA7B4A">
        <w:rPr>
          <w:sz w:val="22"/>
          <w:szCs w:val="22"/>
        </w:rPr>
        <w:t>автомоечного</w:t>
      </w:r>
      <w:proofErr w:type="spellEnd"/>
      <w:r w:rsidR="00BA7B4A" w:rsidRPr="00BA7B4A">
        <w:rPr>
          <w:sz w:val="22"/>
          <w:szCs w:val="22"/>
        </w:rPr>
        <w:t xml:space="preserve"> комплекса</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w:t>
      </w:r>
      <w:r w:rsidR="00A140DD">
        <w:rPr>
          <w:sz w:val="22"/>
          <w:szCs w:val="22"/>
        </w:rPr>
        <w:t xml:space="preserve">              </w:t>
      </w:r>
      <w:r w:rsidRPr="00DD2118">
        <w:rPr>
          <w:sz w:val="22"/>
          <w:szCs w:val="22"/>
        </w:rPr>
        <w:t xml:space="preserve">«О проведении аукциона на право заключения договора аренды земельного участка»  от  </w:t>
      </w:r>
      <w:r w:rsidR="000F5351">
        <w:rPr>
          <w:sz w:val="22"/>
          <w:szCs w:val="22"/>
        </w:rPr>
        <w:t>0</w:t>
      </w:r>
      <w:r w:rsidR="00BA7B4A">
        <w:rPr>
          <w:sz w:val="22"/>
          <w:szCs w:val="22"/>
        </w:rPr>
        <w:t>5</w:t>
      </w:r>
      <w:r w:rsidRPr="00DD2118">
        <w:rPr>
          <w:sz w:val="22"/>
          <w:szCs w:val="22"/>
        </w:rPr>
        <w:t>.</w:t>
      </w:r>
      <w:r w:rsidR="00BA7B4A">
        <w:rPr>
          <w:sz w:val="22"/>
          <w:szCs w:val="22"/>
        </w:rPr>
        <w:t>11</w:t>
      </w:r>
      <w:r w:rsidR="005B2329">
        <w:rPr>
          <w:sz w:val="22"/>
          <w:szCs w:val="22"/>
        </w:rPr>
        <w:t>.2015 №</w:t>
      </w:r>
      <w:r w:rsidR="00BA7B4A">
        <w:rPr>
          <w:sz w:val="22"/>
          <w:szCs w:val="22"/>
        </w:rPr>
        <w:t>2017</w:t>
      </w:r>
      <w:r w:rsidR="005B2329">
        <w:rPr>
          <w:sz w:val="22"/>
          <w:szCs w:val="22"/>
        </w:rPr>
        <w:t>-</w:t>
      </w:r>
      <w:r w:rsidR="005C53E0" w:rsidRPr="00DD2118">
        <w:rPr>
          <w:sz w:val="22"/>
          <w:szCs w:val="22"/>
        </w:rPr>
        <w:t>р</w:t>
      </w:r>
      <w:r w:rsidRPr="00DD2118">
        <w:rPr>
          <w:sz w:val="22"/>
          <w:szCs w:val="22"/>
        </w:rPr>
        <w:t>.</w:t>
      </w:r>
    </w:p>
    <w:p w:rsidR="00D4423F" w:rsidRPr="00DD2118" w:rsidRDefault="00D4423F" w:rsidP="00C468E2">
      <w:pPr>
        <w:ind w:firstLine="709"/>
        <w:jc w:val="both"/>
        <w:rPr>
          <w:sz w:val="22"/>
          <w:szCs w:val="22"/>
        </w:rPr>
      </w:pPr>
    </w:p>
    <w:p w:rsidR="002B0BA2" w:rsidRDefault="002B0BA2" w:rsidP="00C468E2">
      <w:pPr>
        <w:jc w:val="center"/>
        <w:rPr>
          <w:b/>
          <w:sz w:val="22"/>
          <w:szCs w:val="22"/>
        </w:rPr>
      </w:pPr>
      <w:r w:rsidRPr="00DD2118">
        <w:rPr>
          <w:b/>
          <w:sz w:val="22"/>
          <w:szCs w:val="22"/>
        </w:rPr>
        <w:t>3. Порядок проведения аукциона.</w:t>
      </w:r>
    </w:p>
    <w:p w:rsidR="00FA3B97" w:rsidRPr="00FA3B97" w:rsidRDefault="00FA3B97" w:rsidP="00FA3B97">
      <w:pPr>
        <w:rPr>
          <w:sz w:val="22"/>
          <w:szCs w:val="22"/>
        </w:rPr>
      </w:pPr>
      <w:r>
        <w:rPr>
          <w:sz w:val="22"/>
          <w:szCs w:val="22"/>
        </w:rPr>
        <w:t xml:space="preserve">             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w:t>
      </w:r>
      <w:proofErr w:type="spellStart"/>
      <w:r w:rsidR="005B2329" w:rsidRPr="00DD2118">
        <w:rPr>
          <w:sz w:val="22"/>
          <w:szCs w:val="22"/>
        </w:rPr>
        <w:t>г.Н.Новгород</w:t>
      </w:r>
      <w:proofErr w:type="spellEnd"/>
      <w:r w:rsidR="005B2329" w:rsidRPr="00DD2118">
        <w:rPr>
          <w:sz w:val="22"/>
          <w:szCs w:val="22"/>
        </w:rPr>
        <w:t xml:space="preserve">,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5</w:t>
      </w:r>
      <w:r w:rsidR="0010636E" w:rsidRPr="00E6753A">
        <w:rPr>
          <w:sz w:val="22"/>
          <w:szCs w:val="22"/>
        </w:rPr>
        <w:t>17</w:t>
      </w:r>
      <w:r w:rsidRPr="00E6753A">
        <w:rPr>
          <w:sz w:val="22"/>
          <w:szCs w:val="22"/>
        </w:rPr>
        <w:t xml:space="preserve">, с </w:t>
      </w:r>
      <w:r w:rsidR="00AD7961">
        <w:rPr>
          <w:sz w:val="22"/>
          <w:szCs w:val="22"/>
        </w:rPr>
        <w:t>30</w:t>
      </w:r>
      <w:r w:rsidR="00160271" w:rsidRPr="00E6753A">
        <w:rPr>
          <w:sz w:val="22"/>
          <w:szCs w:val="22"/>
        </w:rPr>
        <w:t xml:space="preserve"> </w:t>
      </w:r>
      <w:r w:rsidR="009154D6" w:rsidRPr="00E6753A">
        <w:rPr>
          <w:sz w:val="22"/>
          <w:szCs w:val="22"/>
        </w:rPr>
        <w:t>декабря</w:t>
      </w:r>
      <w:r w:rsidRPr="00E6753A">
        <w:rPr>
          <w:sz w:val="22"/>
          <w:szCs w:val="22"/>
        </w:rPr>
        <w:t xml:space="preserve"> 2015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AD7961">
        <w:rPr>
          <w:sz w:val="22"/>
          <w:szCs w:val="22"/>
        </w:rPr>
        <w:t>2</w:t>
      </w:r>
      <w:r w:rsidR="00FA3B97">
        <w:rPr>
          <w:sz w:val="22"/>
          <w:szCs w:val="22"/>
        </w:rPr>
        <w:t>9</w:t>
      </w:r>
      <w:r w:rsidR="00E6753A" w:rsidRPr="00E6753A">
        <w:rPr>
          <w:sz w:val="22"/>
          <w:szCs w:val="22"/>
        </w:rPr>
        <w:t xml:space="preserve"> января</w:t>
      </w:r>
      <w:r w:rsidRPr="00E6753A">
        <w:rPr>
          <w:sz w:val="22"/>
          <w:szCs w:val="22"/>
        </w:rPr>
        <w:t xml:space="preserve">  201</w:t>
      </w:r>
      <w:r w:rsidR="00E6753A" w:rsidRPr="00E6753A">
        <w:rPr>
          <w:sz w:val="22"/>
          <w:szCs w:val="22"/>
        </w:rPr>
        <w:t>6</w:t>
      </w:r>
      <w:r w:rsidRPr="00E6753A">
        <w:rPr>
          <w:sz w:val="22"/>
          <w:szCs w:val="22"/>
        </w:rPr>
        <w:t xml:space="preserve"> года в 12-00 час.</w:t>
      </w:r>
    </w:p>
    <w:p w:rsidR="002B0BA2" w:rsidRPr="00DD2118"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каб.№ 530 (конференц-зал) </w:t>
      </w:r>
      <w:r w:rsidR="00AD7961">
        <w:rPr>
          <w:sz w:val="22"/>
          <w:szCs w:val="22"/>
        </w:rPr>
        <w:t xml:space="preserve">         </w:t>
      </w:r>
      <w:r w:rsidR="00FA3B97">
        <w:rPr>
          <w:sz w:val="22"/>
          <w:szCs w:val="22"/>
        </w:rPr>
        <w:t>0</w:t>
      </w:r>
      <w:r w:rsidR="00AD7961">
        <w:rPr>
          <w:sz w:val="22"/>
          <w:szCs w:val="22"/>
        </w:rPr>
        <w:t>1 февраля</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11-00 час.</w:t>
      </w:r>
      <w:r w:rsidRPr="00DD2118">
        <w:rPr>
          <w:sz w:val="22"/>
          <w:szCs w:val="22"/>
        </w:rPr>
        <w:t xml:space="preserve"> </w:t>
      </w:r>
    </w:p>
    <w:p w:rsidR="002B0BA2" w:rsidRPr="00DD2118" w:rsidRDefault="002B0BA2" w:rsidP="00C468E2">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AD7961">
        <w:rPr>
          <w:sz w:val="22"/>
          <w:szCs w:val="22"/>
        </w:rPr>
        <w:t>03</w:t>
      </w:r>
      <w:r w:rsidR="00160271" w:rsidRPr="00DD2118">
        <w:rPr>
          <w:sz w:val="22"/>
          <w:szCs w:val="22"/>
        </w:rPr>
        <w:t xml:space="preserve"> </w:t>
      </w:r>
      <w:r w:rsidR="00AD7961">
        <w:rPr>
          <w:sz w:val="22"/>
          <w:szCs w:val="22"/>
        </w:rPr>
        <w:t>февраля</w:t>
      </w:r>
      <w:r w:rsidR="00160271" w:rsidRPr="00DD2118">
        <w:rPr>
          <w:sz w:val="22"/>
          <w:szCs w:val="22"/>
        </w:rPr>
        <w:t xml:space="preserve"> </w:t>
      </w:r>
      <w:r w:rsidRPr="00DD2118">
        <w:rPr>
          <w:sz w:val="22"/>
          <w:szCs w:val="22"/>
        </w:rPr>
        <w:t>201</w:t>
      </w:r>
      <w:r w:rsidR="00E6753A">
        <w:rPr>
          <w:sz w:val="22"/>
          <w:szCs w:val="22"/>
        </w:rPr>
        <w:t>6</w:t>
      </w:r>
      <w:r w:rsidRPr="00DD2118">
        <w:rPr>
          <w:sz w:val="22"/>
          <w:szCs w:val="22"/>
        </w:rPr>
        <w:t xml:space="preserve"> года в 11-00 час.</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AD7961">
        <w:rPr>
          <w:sz w:val="22"/>
          <w:szCs w:val="22"/>
        </w:rPr>
        <w:t>03</w:t>
      </w:r>
      <w:r w:rsidR="00E6753A" w:rsidRPr="00DD2118">
        <w:rPr>
          <w:sz w:val="22"/>
          <w:szCs w:val="22"/>
        </w:rPr>
        <w:t xml:space="preserve"> </w:t>
      </w:r>
      <w:r w:rsidR="00AD7961">
        <w:rPr>
          <w:sz w:val="22"/>
          <w:szCs w:val="22"/>
        </w:rPr>
        <w:t>февраля</w:t>
      </w:r>
      <w:r w:rsidR="00E6753A" w:rsidRPr="00DD2118">
        <w:rPr>
          <w:sz w:val="22"/>
          <w:szCs w:val="22"/>
        </w:rPr>
        <w:t xml:space="preserve"> 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3B97" w:rsidRPr="00DD2118" w:rsidRDefault="00FA3B97" w:rsidP="00FA3B97">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Default="00FA3B97" w:rsidP="00E01B2D">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ранее</w:t>
      </w:r>
      <w:r>
        <w:rPr>
          <w:sz w:val="22"/>
          <w:szCs w:val="22"/>
        </w:rPr>
        <w:t>,</w:t>
      </w:r>
      <w:r w:rsidR="00E01B2D" w:rsidRPr="00DD2118">
        <w:rPr>
          <w:sz w:val="22"/>
          <w:szCs w:val="22"/>
        </w:rPr>
        <w:t xml:space="preserve"> чем через десять дней со дня размещения информации о результатах аукциона на сайте.</w:t>
      </w:r>
    </w:p>
    <w:p w:rsidR="00FA3B97" w:rsidRPr="00DD2118" w:rsidRDefault="00FA3B97" w:rsidP="00FA3B97">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FA3B97">
        <w:rPr>
          <w:sz w:val="22"/>
          <w:szCs w:val="22"/>
        </w:rPr>
        <w:t>7</w:t>
      </w:r>
      <w:r w:rsidR="00232756">
        <w:rPr>
          <w:sz w:val="22"/>
          <w:szCs w:val="22"/>
        </w:rPr>
        <w:t>-30-38</w:t>
      </w:r>
    </w:p>
    <w:p w:rsidR="002B0BA2" w:rsidRPr="00DD2118" w:rsidRDefault="00FA3B97"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www.gosimno.ru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Pr="00DD2118" w:rsidRDefault="00E519A2" w:rsidP="00C468E2">
      <w:pPr>
        <w:jc w:val="center"/>
        <w:rPr>
          <w:b/>
          <w:sz w:val="22"/>
          <w:szCs w:val="22"/>
        </w:rPr>
      </w:pPr>
      <w:r w:rsidRPr="00DD2118">
        <w:rPr>
          <w:b/>
          <w:sz w:val="22"/>
          <w:szCs w:val="22"/>
        </w:rPr>
        <w:t>4. Предмет</w:t>
      </w:r>
      <w:r w:rsidR="002B0BA2" w:rsidRPr="00DD2118">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EB5FB6">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297F6B">
        <w:rPr>
          <w:bCs/>
          <w:sz w:val="22"/>
          <w:szCs w:val="22"/>
        </w:rPr>
        <w:t xml:space="preserve">государственной </w:t>
      </w:r>
      <w:r w:rsidR="00392220" w:rsidRPr="00DD2118">
        <w:rPr>
          <w:bCs/>
          <w:sz w:val="22"/>
          <w:szCs w:val="22"/>
        </w:rPr>
        <w:t>собственности, расположенного по адресу: Нижегородская обл</w:t>
      </w:r>
      <w:r w:rsidR="00FA3B97">
        <w:rPr>
          <w:bCs/>
          <w:sz w:val="22"/>
          <w:szCs w:val="22"/>
        </w:rPr>
        <w:t>асть</w:t>
      </w:r>
      <w:r w:rsidR="00392220" w:rsidRPr="00DD2118">
        <w:rPr>
          <w:bCs/>
          <w:sz w:val="22"/>
          <w:szCs w:val="22"/>
        </w:rPr>
        <w:t>, г.</w:t>
      </w:r>
      <w:r w:rsidR="00B15EB3">
        <w:rPr>
          <w:bCs/>
          <w:sz w:val="22"/>
          <w:szCs w:val="22"/>
        </w:rPr>
        <w:t xml:space="preserve"> Арзамас</w:t>
      </w:r>
      <w:r w:rsidR="00B66236">
        <w:rPr>
          <w:bCs/>
          <w:sz w:val="22"/>
          <w:szCs w:val="22"/>
        </w:rPr>
        <w:t>, ул. Ка</w:t>
      </w:r>
      <w:r w:rsidR="00B15EB3">
        <w:rPr>
          <w:bCs/>
          <w:sz w:val="22"/>
          <w:szCs w:val="22"/>
        </w:rPr>
        <w:t>линина</w:t>
      </w:r>
      <w:r w:rsidR="00B66236">
        <w:rPr>
          <w:bCs/>
          <w:sz w:val="22"/>
          <w:szCs w:val="22"/>
        </w:rPr>
        <w:t>,</w:t>
      </w:r>
      <w:r w:rsidR="00621E63">
        <w:rPr>
          <w:bCs/>
          <w:sz w:val="22"/>
          <w:szCs w:val="22"/>
        </w:rPr>
        <w:t xml:space="preserve"> напротив дома</w:t>
      </w:r>
      <w:r w:rsidR="00FA3B97">
        <w:rPr>
          <w:bCs/>
          <w:sz w:val="22"/>
          <w:szCs w:val="22"/>
        </w:rPr>
        <w:t xml:space="preserve"> </w:t>
      </w:r>
      <w:r w:rsidR="00B15EB3">
        <w:rPr>
          <w:bCs/>
          <w:sz w:val="22"/>
          <w:szCs w:val="22"/>
        </w:rPr>
        <w:t>№60</w:t>
      </w:r>
      <w:r w:rsidR="00297F6B">
        <w:rPr>
          <w:bCs/>
          <w:sz w:val="22"/>
          <w:szCs w:val="22"/>
        </w:rPr>
        <w:t xml:space="preserve">, </w:t>
      </w:r>
      <w:r w:rsidR="00297F6B" w:rsidRPr="00D5179F">
        <w:rPr>
          <w:sz w:val="22"/>
          <w:szCs w:val="22"/>
        </w:rPr>
        <w:t xml:space="preserve">с кадастровым номером 52:40:0303002:43, площадью 2500+/-18 </w:t>
      </w:r>
      <w:proofErr w:type="spellStart"/>
      <w:r w:rsidR="00297F6B" w:rsidRPr="00D5179F">
        <w:rPr>
          <w:sz w:val="22"/>
          <w:szCs w:val="22"/>
        </w:rPr>
        <w:t>кв</w:t>
      </w:r>
      <w:proofErr w:type="gramStart"/>
      <w:r w:rsidR="00297F6B" w:rsidRPr="00D5179F">
        <w:rPr>
          <w:sz w:val="22"/>
          <w:szCs w:val="22"/>
        </w:rPr>
        <w:t>.м</w:t>
      </w:r>
      <w:proofErr w:type="spellEnd"/>
      <w:proofErr w:type="gramEnd"/>
      <w:r w:rsidR="00297F6B" w:rsidRPr="00D5179F">
        <w:rPr>
          <w:sz w:val="22"/>
          <w:szCs w:val="22"/>
        </w:rPr>
        <w:t xml:space="preserve">, с разрешенным использованием: строительство </w:t>
      </w:r>
      <w:proofErr w:type="spellStart"/>
      <w:r w:rsidR="00297F6B" w:rsidRPr="00D5179F">
        <w:rPr>
          <w:sz w:val="22"/>
          <w:szCs w:val="22"/>
        </w:rPr>
        <w:t>автомоечного</w:t>
      </w:r>
      <w:proofErr w:type="spellEnd"/>
      <w:r w:rsidR="00297F6B" w:rsidRPr="00D5179F">
        <w:rPr>
          <w:sz w:val="22"/>
          <w:szCs w:val="22"/>
        </w:rPr>
        <w:t xml:space="preserve"> комплекса</w:t>
      </w:r>
      <w:r w:rsidR="00297F6B">
        <w:rPr>
          <w:sz w:val="22"/>
          <w:szCs w:val="22"/>
        </w:rPr>
        <w:t>.</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FA3B97">
        <w:rPr>
          <w:bCs/>
          <w:sz w:val="22"/>
          <w:szCs w:val="22"/>
        </w:rPr>
        <w:t>асть</w:t>
      </w:r>
      <w:r w:rsidR="00266B3B" w:rsidRPr="00266B3B">
        <w:rPr>
          <w:bCs/>
          <w:sz w:val="22"/>
          <w:szCs w:val="22"/>
        </w:rPr>
        <w:t xml:space="preserve">, </w:t>
      </w:r>
      <w:r w:rsidR="00266B3B">
        <w:rPr>
          <w:bCs/>
          <w:sz w:val="22"/>
          <w:szCs w:val="22"/>
        </w:rPr>
        <w:t xml:space="preserve">г. </w:t>
      </w:r>
      <w:r w:rsidR="00FA3B97">
        <w:rPr>
          <w:bCs/>
          <w:sz w:val="22"/>
          <w:szCs w:val="22"/>
        </w:rPr>
        <w:t>Арзамас</w:t>
      </w:r>
      <w:r w:rsidR="00266B3B">
        <w:rPr>
          <w:bCs/>
          <w:sz w:val="22"/>
          <w:szCs w:val="22"/>
        </w:rPr>
        <w:t>, ул. К</w:t>
      </w:r>
      <w:r w:rsidR="00621E63">
        <w:rPr>
          <w:bCs/>
          <w:sz w:val="22"/>
          <w:szCs w:val="22"/>
        </w:rPr>
        <w:t>алинина</w:t>
      </w:r>
      <w:r w:rsidR="00266B3B">
        <w:rPr>
          <w:bCs/>
          <w:sz w:val="22"/>
          <w:szCs w:val="22"/>
        </w:rPr>
        <w:t xml:space="preserve">, </w:t>
      </w:r>
      <w:r w:rsidR="00621E63">
        <w:rPr>
          <w:bCs/>
          <w:sz w:val="22"/>
          <w:szCs w:val="22"/>
        </w:rPr>
        <w:t>напротив дома №60</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B66236">
        <w:rPr>
          <w:bCs/>
          <w:sz w:val="22"/>
          <w:szCs w:val="22"/>
        </w:rPr>
        <w:t>52:</w:t>
      </w:r>
      <w:r w:rsidR="00B15EB3">
        <w:rPr>
          <w:bCs/>
          <w:sz w:val="22"/>
          <w:szCs w:val="22"/>
        </w:rPr>
        <w:t>40</w:t>
      </w:r>
      <w:r w:rsidR="00B66236">
        <w:rPr>
          <w:bCs/>
          <w:sz w:val="22"/>
          <w:szCs w:val="22"/>
        </w:rPr>
        <w:t>:</w:t>
      </w:r>
      <w:r w:rsidR="00B15EB3">
        <w:rPr>
          <w:bCs/>
          <w:sz w:val="22"/>
          <w:szCs w:val="22"/>
        </w:rPr>
        <w:t>0303002</w:t>
      </w:r>
      <w:r w:rsidR="00B66236">
        <w:rPr>
          <w:bCs/>
          <w:sz w:val="22"/>
          <w:szCs w:val="22"/>
        </w:rPr>
        <w:t>:</w:t>
      </w:r>
      <w:r w:rsidR="00B15EB3">
        <w:rPr>
          <w:bCs/>
          <w:sz w:val="22"/>
          <w:szCs w:val="22"/>
        </w:rPr>
        <w:t>43</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266B3B" w:rsidRPr="00A407A4">
        <w:rPr>
          <w:i/>
          <w:iCs/>
          <w:sz w:val="22"/>
          <w:szCs w:val="22"/>
        </w:rPr>
        <w:t>25</w:t>
      </w:r>
      <w:r w:rsidR="00B15EB3">
        <w:rPr>
          <w:i/>
          <w:iCs/>
          <w:sz w:val="22"/>
          <w:szCs w:val="22"/>
        </w:rPr>
        <w:t>00</w:t>
      </w:r>
      <w:r w:rsidR="00266B3B" w:rsidRPr="00A407A4">
        <w:rPr>
          <w:i/>
          <w:iCs/>
          <w:sz w:val="22"/>
          <w:szCs w:val="22"/>
        </w:rPr>
        <w:t>+/-</w:t>
      </w:r>
      <w:r w:rsidR="00B15EB3">
        <w:rPr>
          <w:i/>
          <w:iCs/>
          <w:sz w:val="22"/>
          <w:szCs w:val="22"/>
        </w:rPr>
        <w:t>18</w:t>
      </w:r>
      <w:r w:rsidR="00266B3B" w:rsidRPr="00A407A4">
        <w:rPr>
          <w:i/>
          <w:iCs/>
          <w:sz w:val="22"/>
          <w:szCs w:val="22"/>
        </w:rPr>
        <w:t xml:space="preserve"> </w:t>
      </w:r>
      <w:proofErr w:type="spellStart"/>
      <w:r w:rsidR="00266B3B" w:rsidRPr="00A407A4">
        <w:rPr>
          <w:i/>
          <w:iCs/>
          <w:sz w:val="22"/>
          <w:szCs w:val="22"/>
        </w:rPr>
        <w:t>кв</w:t>
      </w:r>
      <w:proofErr w:type="gramStart"/>
      <w:r w:rsidR="00266B3B" w:rsidRPr="00A407A4">
        <w:rPr>
          <w:i/>
          <w:iCs/>
          <w:sz w:val="22"/>
          <w:szCs w:val="22"/>
        </w:rPr>
        <w:t>.м</w:t>
      </w:r>
      <w:proofErr w:type="spellEnd"/>
      <w:proofErr w:type="gramEnd"/>
      <w:r w:rsidRPr="00A407A4">
        <w:rPr>
          <w:iCs/>
          <w:sz w:val="22"/>
          <w:szCs w:val="22"/>
        </w:rPr>
        <w:t>;</w:t>
      </w:r>
    </w:p>
    <w:p w:rsidR="008A3743" w:rsidRPr="00621E63" w:rsidRDefault="008A3743" w:rsidP="00EB5FB6">
      <w:pPr>
        <w:ind w:firstLine="709"/>
        <w:jc w:val="both"/>
        <w:rPr>
          <w:sz w:val="22"/>
          <w:szCs w:val="22"/>
        </w:rPr>
      </w:pPr>
      <w:bookmarkStart w:id="0" w:name="_Toc151440522"/>
      <w:r w:rsidRPr="00621E63">
        <w:rPr>
          <w:sz w:val="22"/>
          <w:szCs w:val="22"/>
        </w:rPr>
        <w:t>Градостроительный регламент земельного участка установлен в составе Правил землепо</w:t>
      </w:r>
      <w:r w:rsidR="00FC0F3F" w:rsidRPr="00621E63">
        <w:rPr>
          <w:sz w:val="22"/>
          <w:szCs w:val="22"/>
        </w:rPr>
        <w:t xml:space="preserve">льзования и застройки </w:t>
      </w:r>
      <w:r w:rsidR="0035324C" w:rsidRPr="00621E63">
        <w:rPr>
          <w:sz w:val="22"/>
          <w:szCs w:val="22"/>
        </w:rPr>
        <w:t xml:space="preserve">городского округа город Арзамас, утвержденных решением </w:t>
      </w:r>
      <w:proofErr w:type="spellStart"/>
      <w:r w:rsidR="0035324C" w:rsidRPr="00621E63">
        <w:rPr>
          <w:sz w:val="22"/>
          <w:szCs w:val="22"/>
        </w:rPr>
        <w:t>Арзамасской</w:t>
      </w:r>
      <w:proofErr w:type="spellEnd"/>
      <w:r w:rsidR="0035324C" w:rsidRPr="00621E63">
        <w:rPr>
          <w:sz w:val="22"/>
          <w:szCs w:val="22"/>
        </w:rPr>
        <w:t xml:space="preserve"> городской Думы от 11.03.2010 №24 для зоны П-4-зона производственно-коммунальных объектов </w:t>
      </w:r>
      <w:r w:rsidR="0035324C" w:rsidRPr="00621E63">
        <w:rPr>
          <w:sz w:val="22"/>
          <w:szCs w:val="22"/>
          <w:lang w:val="en-US"/>
        </w:rPr>
        <w:t>IV</w:t>
      </w:r>
      <w:r w:rsidR="0035324C" w:rsidRPr="00621E63">
        <w:rPr>
          <w:sz w:val="22"/>
          <w:szCs w:val="22"/>
        </w:rPr>
        <w:t xml:space="preserve"> класса </w:t>
      </w:r>
      <w:r w:rsidR="00FC0F3F" w:rsidRPr="00621E63">
        <w:rPr>
          <w:sz w:val="22"/>
          <w:szCs w:val="22"/>
        </w:rPr>
        <w:t>в</w:t>
      </w:r>
      <w:r w:rsidR="0035324C" w:rsidRPr="00621E63">
        <w:rPr>
          <w:sz w:val="22"/>
          <w:szCs w:val="22"/>
        </w:rPr>
        <w:t>редности.</w:t>
      </w:r>
    </w:p>
    <w:p w:rsidR="00EB5FB6" w:rsidRDefault="00EB5FB6" w:rsidP="00EB5FB6">
      <w:pPr>
        <w:ind w:firstLine="709"/>
        <w:jc w:val="both"/>
        <w:rPr>
          <w:sz w:val="22"/>
          <w:szCs w:val="22"/>
        </w:rPr>
      </w:pPr>
      <w:r w:rsidRPr="00A407A4">
        <w:rPr>
          <w:b/>
          <w:sz w:val="22"/>
          <w:szCs w:val="22"/>
        </w:rPr>
        <w:t>Разрешенное использование земельного участка</w:t>
      </w:r>
      <w:r w:rsidRPr="00A407A4">
        <w:rPr>
          <w:sz w:val="22"/>
          <w:szCs w:val="22"/>
        </w:rPr>
        <w:t>:</w:t>
      </w:r>
      <w:bookmarkEnd w:id="0"/>
      <w:r w:rsidR="0035324C">
        <w:rPr>
          <w:sz w:val="22"/>
          <w:szCs w:val="22"/>
        </w:rPr>
        <w:t xml:space="preserve"> </w:t>
      </w:r>
      <w:r w:rsidR="00334F5C">
        <w:rPr>
          <w:sz w:val="22"/>
          <w:szCs w:val="22"/>
        </w:rPr>
        <w:t xml:space="preserve">строительство </w:t>
      </w:r>
      <w:proofErr w:type="spellStart"/>
      <w:r w:rsidR="00334F5C">
        <w:rPr>
          <w:sz w:val="22"/>
          <w:szCs w:val="22"/>
        </w:rPr>
        <w:t>автомоечного</w:t>
      </w:r>
      <w:proofErr w:type="spellEnd"/>
      <w:r w:rsidR="00334F5C">
        <w:rPr>
          <w:sz w:val="22"/>
          <w:szCs w:val="22"/>
        </w:rPr>
        <w:t xml:space="preserve"> комплекса</w:t>
      </w:r>
      <w:r w:rsidRPr="00A407A4">
        <w:rPr>
          <w:sz w:val="22"/>
          <w:szCs w:val="22"/>
        </w:rPr>
        <w:t>;</w:t>
      </w:r>
    </w:p>
    <w:p w:rsidR="00621E63" w:rsidRDefault="00621E63" w:rsidP="00EB5FB6">
      <w:pPr>
        <w:ind w:firstLine="709"/>
        <w:jc w:val="both"/>
        <w:rPr>
          <w:sz w:val="22"/>
          <w:szCs w:val="22"/>
        </w:rPr>
      </w:pPr>
      <w:r w:rsidRPr="00621E63">
        <w:rPr>
          <w:b/>
          <w:sz w:val="22"/>
          <w:szCs w:val="22"/>
        </w:rPr>
        <w:t>Предельное количество этажей</w:t>
      </w:r>
      <w:r w:rsidRPr="001428FD">
        <w:rPr>
          <w:sz w:val="22"/>
          <w:szCs w:val="22"/>
        </w:rPr>
        <w:t>:</w:t>
      </w:r>
      <w:r>
        <w:rPr>
          <w:sz w:val="22"/>
          <w:szCs w:val="22"/>
        </w:rPr>
        <w:t xml:space="preserve"> 1.</w:t>
      </w:r>
    </w:p>
    <w:p w:rsidR="00621E63" w:rsidRPr="00621E63" w:rsidRDefault="00621E63" w:rsidP="00EB5FB6">
      <w:pPr>
        <w:ind w:firstLine="709"/>
        <w:jc w:val="both"/>
        <w:rPr>
          <w:sz w:val="22"/>
          <w:szCs w:val="22"/>
        </w:rPr>
      </w:pPr>
      <w:r w:rsidRPr="00621E63">
        <w:rPr>
          <w:b/>
          <w:sz w:val="22"/>
          <w:szCs w:val="22"/>
        </w:rPr>
        <w:t>Максимальный процент застройки в границах земельного участка:</w:t>
      </w:r>
      <w:r>
        <w:rPr>
          <w:sz w:val="22"/>
          <w:szCs w:val="22"/>
        </w:rPr>
        <w:t xml:space="preserve"> 50-60%</w:t>
      </w:r>
    </w:p>
    <w:p w:rsidR="00EB5FB6"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xml:space="preserve">: аренда на </w:t>
      </w:r>
      <w:r w:rsidR="00334F5C">
        <w:rPr>
          <w:iCs/>
          <w:sz w:val="22"/>
          <w:szCs w:val="22"/>
        </w:rPr>
        <w:t>5</w:t>
      </w:r>
      <w:r w:rsidRPr="00A407A4">
        <w:rPr>
          <w:iCs/>
          <w:sz w:val="22"/>
          <w:szCs w:val="22"/>
        </w:rPr>
        <w:t xml:space="preserve"> лет.</w:t>
      </w:r>
    </w:p>
    <w:p w:rsidR="007C1BD4" w:rsidRPr="007C1BD4" w:rsidRDefault="007C1BD4" w:rsidP="00EB5FB6">
      <w:pPr>
        <w:ind w:firstLine="709"/>
        <w:jc w:val="both"/>
        <w:rPr>
          <w:iCs/>
          <w:sz w:val="22"/>
          <w:szCs w:val="22"/>
        </w:rPr>
      </w:pPr>
      <w:r w:rsidRPr="007C1BD4">
        <w:rPr>
          <w:b/>
          <w:iCs/>
          <w:sz w:val="22"/>
          <w:szCs w:val="22"/>
        </w:rPr>
        <w:t>Требования по сносу, выносу, переносу сооружений и коммуникаций транспорта, связи и инженерного оборудования:</w:t>
      </w:r>
      <w:r w:rsidR="001428FD">
        <w:rPr>
          <w:iCs/>
          <w:sz w:val="22"/>
          <w:szCs w:val="22"/>
        </w:rPr>
        <w:t xml:space="preserve"> </w:t>
      </w:r>
      <w:r>
        <w:rPr>
          <w:iCs/>
          <w:sz w:val="22"/>
          <w:szCs w:val="22"/>
        </w:rPr>
        <w:t>предусмотреть перенос воздушной линии электропередачи напряжением 0,4кВ.</w:t>
      </w:r>
    </w:p>
    <w:p w:rsidR="007C1BD4" w:rsidRPr="007C1BD4" w:rsidRDefault="007C1BD4" w:rsidP="007C1BD4">
      <w:pPr>
        <w:tabs>
          <w:tab w:val="left" w:pos="6405"/>
        </w:tabs>
        <w:ind w:firstLine="709"/>
        <w:jc w:val="both"/>
        <w:rPr>
          <w:iCs/>
          <w:sz w:val="22"/>
          <w:szCs w:val="22"/>
        </w:rPr>
      </w:pPr>
      <w:r w:rsidRPr="007C1BD4">
        <w:rPr>
          <w:iCs/>
          <w:sz w:val="22"/>
          <w:szCs w:val="22"/>
        </w:rPr>
        <w:t>Подъезд к участку организовать с улицы Калинина.</w:t>
      </w:r>
      <w:r w:rsidRPr="007C1BD4">
        <w:rPr>
          <w:iCs/>
          <w:sz w:val="22"/>
          <w:szCs w:val="22"/>
        </w:rPr>
        <w:tab/>
      </w:r>
    </w:p>
    <w:p w:rsidR="00EB5FB6" w:rsidRPr="00A407A4" w:rsidRDefault="00EB5FB6" w:rsidP="00EB5FB6">
      <w:pPr>
        <w:autoSpaceDE w:val="0"/>
        <w:autoSpaceDN w:val="0"/>
        <w:adjustRightInd w:val="0"/>
        <w:ind w:firstLine="709"/>
        <w:jc w:val="both"/>
        <w:rPr>
          <w:sz w:val="22"/>
          <w:szCs w:val="22"/>
        </w:rPr>
      </w:pPr>
      <w:r w:rsidRPr="00A407A4">
        <w:rPr>
          <w:b/>
          <w:bCs/>
          <w:sz w:val="22"/>
          <w:szCs w:val="22"/>
        </w:rPr>
        <w:lastRenderedPageBreak/>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7C1BD4">
        <w:rPr>
          <w:b/>
          <w:sz w:val="22"/>
          <w:szCs w:val="22"/>
          <w:u w:val="single"/>
        </w:rPr>
        <w:t xml:space="preserve"> объекта к сетям инженерно-технического обеспечения</w:t>
      </w:r>
    </w:p>
    <w:p w:rsidR="00530D04" w:rsidRDefault="00F64C21" w:rsidP="00800007">
      <w:pPr>
        <w:ind w:firstLine="709"/>
        <w:jc w:val="both"/>
        <w:rPr>
          <w:sz w:val="22"/>
          <w:szCs w:val="22"/>
        </w:rPr>
      </w:pPr>
      <w:r>
        <w:rPr>
          <w:sz w:val="22"/>
          <w:szCs w:val="22"/>
        </w:rPr>
        <w:t>1.</w:t>
      </w:r>
      <w:r w:rsidR="006A3A3B">
        <w:rPr>
          <w:sz w:val="22"/>
          <w:szCs w:val="22"/>
        </w:rPr>
        <w:t xml:space="preserve"> </w:t>
      </w:r>
      <w:r w:rsidR="00530D04">
        <w:rPr>
          <w:sz w:val="22"/>
          <w:szCs w:val="22"/>
        </w:rPr>
        <w:t>Подключение к сетям водоснабжения и водоотведения осуществлять в соответствии с техническими</w:t>
      </w:r>
      <w:r w:rsidR="00800007" w:rsidRPr="00A407A4">
        <w:rPr>
          <w:sz w:val="22"/>
          <w:szCs w:val="22"/>
        </w:rPr>
        <w:t xml:space="preserve"> условия</w:t>
      </w:r>
      <w:r w:rsidR="00530D04">
        <w:rPr>
          <w:sz w:val="22"/>
          <w:szCs w:val="22"/>
        </w:rPr>
        <w:t>ми</w:t>
      </w:r>
      <w:r w:rsidR="00800007" w:rsidRPr="00A407A4">
        <w:rPr>
          <w:sz w:val="22"/>
          <w:szCs w:val="22"/>
        </w:rPr>
        <w:t xml:space="preserve"> </w:t>
      </w:r>
      <w:r w:rsidR="00530D04" w:rsidRPr="00A407A4">
        <w:rPr>
          <w:sz w:val="22"/>
          <w:szCs w:val="22"/>
        </w:rPr>
        <w:t xml:space="preserve">от </w:t>
      </w:r>
      <w:r w:rsidR="00530D04">
        <w:rPr>
          <w:sz w:val="22"/>
          <w:szCs w:val="22"/>
        </w:rPr>
        <w:t>27</w:t>
      </w:r>
      <w:r w:rsidR="00530D04" w:rsidRPr="00A407A4">
        <w:rPr>
          <w:sz w:val="22"/>
          <w:szCs w:val="22"/>
        </w:rPr>
        <w:t>.0</w:t>
      </w:r>
      <w:r w:rsidR="00530D04">
        <w:rPr>
          <w:sz w:val="22"/>
          <w:szCs w:val="22"/>
        </w:rPr>
        <w:t>7</w:t>
      </w:r>
      <w:r w:rsidR="00530D04" w:rsidRPr="00A407A4">
        <w:rPr>
          <w:sz w:val="22"/>
          <w:szCs w:val="22"/>
        </w:rPr>
        <w:t>.2015</w:t>
      </w:r>
      <w:r w:rsidR="00530D04">
        <w:rPr>
          <w:sz w:val="22"/>
          <w:szCs w:val="22"/>
        </w:rPr>
        <w:t xml:space="preserve"> </w:t>
      </w:r>
      <w:r w:rsidR="00530D04" w:rsidRPr="00A407A4">
        <w:rPr>
          <w:sz w:val="22"/>
          <w:szCs w:val="22"/>
        </w:rPr>
        <w:t>№</w:t>
      </w:r>
      <w:r w:rsidR="00530D04">
        <w:rPr>
          <w:sz w:val="22"/>
          <w:szCs w:val="22"/>
        </w:rPr>
        <w:t>38/15-вк, выданными</w:t>
      </w:r>
      <w:r w:rsidR="00530D04" w:rsidRPr="00A407A4">
        <w:rPr>
          <w:sz w:val="22"/>
          <w:szCs w:val="22"/>
        </w:rPr>
        <w:t xml:space="preserve">  </w:t>
      </w:r>
      <w:r w:rsidR="00800007" w:rsidRPr="00A407A4">
        <w:rPr>
          <w:sz w:val="22"/>
          <w:szCs w:val="22"/>
        </w:rPr>
        <w:t>ООО «</w:t>
      </w:r>
      <w:proofErr w:type="spellStart"/>
      <w:r w:rsidR="00693818">
        <w:rPr>
          <w:sz w:val="22"/>
          <w:szCs w:val="22"/>
        </w:rPr>
        <w:t>Арзамасский</w:t>
      </w:r>
      <w:proofErr w:type="spellEnd"/>
      <w:r w:rsidR="00693818">
        <w:rPr>
          <w:sz w:val="22"/>
          <w:szCs w:val="22"/>
        </w:rPr>
        <w:t xml:space="preserve"> водоканал</w:t>
      </w:r>
      <w:r w:rsidR="00800007" w:rsidRPr="00A407A4">
        <w:rPr>
          <w:sz w:val="22"/>
          <w:szCs w:val="22"/>
        </w:rPr>
        <w:t>»</w:t>
      </w:r>
      <w:r w:rsidR="00530D04">
        <w:rPr>
          <w:sz w:val="22"/>
          <w:szCs w:val="22"/>
        </w:rPr>
        <w:t>.</w:t>
      </w:r>
      <w:r w:rsidR="00800007" w:rsidRPr="00A407A4">
        <w:rPr>
          <w:sz w:val="22"/>
          <w:szCs w:val="22"/>
        </w:rPr>
        <w:t xml:space="preserve"> </w:t>
      </w:r>
    </w:p>
    <w:p w:rsidR="00530D04" w:rsidRDefault="00530D04" w:rsidP="00800007">
      <w:pPr>
        <w:ind w:firstLine="709"/>
        <w:jc w:val="both"/>
        <w:rPr>
          <w:sz w:val="22"/>
          <w:szCs w:val="22"/>
        </w:rPr>
      </w:pPr>
      <w:r>
        <w:rPr>
          <w:sz w:val="22"/>
          <w:szCs w:val="22"/>
        </w:rPr>
        <w:t>-подключение объекта к системе водоснабжения в существующий водопровод Д-200мм (ст.) Калинина</w:t>
      </w:r>
      <w:r w:rsidR="00EB5FC1">
        <w:rPr>
          <w:sz w:val="22"/>
          <w:szCs w:val="22"/>
        </w:rPr>
        <w:t>. Напор в точке подключения- 0,15МПа.</w:t>
      </w:r>
    </w:p>
    <w:p w:rsidR="00EB5FC1" w:rsidRDefault="00EB5FC1" w:rsidP="00800007">
      <w:pPr>
        <w:ind w:firstLine="709"/>
        <w:jc w:val="both"/>
        <w:rPr>
          <w:sz w:val="22"/>
          <w:szCs w:val="22"/>
        </w:rPr>
      </w:pPr>
      <w:r>
        <w:rPr>
          <w:sz w:val="22"/>
          <w:szCs w:val="22"/>
        </w:rPr>
        <w:t>-подключение объекта к системе водоотведения в существующий канализационный коллектор Д-600(</w:t>
      </w:r>
      <w:proofErr w:type="spellStart"/>
      <w:r>
        <w:rPr>
          <w:sz w:val="22"/>
          <w:szCs w:val="22"/>
        </w:rPr>
        <w:t>ж.б</w:t>
      </w:r>
      <w:proofErr w:type="spellEnd"/>
      <w:r>
        <w:rPr>
          <w:sz w:val="22"/>
          <w:szCs w:val="22"/>
        </w:rPr>
        <w:t xml:space="preserve">.) по </w:t>
      </w:r>
      <w:proofErr w:type="spellStart"/>
      <w:r>
        <w:rPr>
          <w:sz w:val="22"/>
          <w:szCs w:val="22"/>
        </w:rPr>
        <w:t>ул</w:t>
      </w:r>
      <w:proofErr w:type="gramStart"/>
      <w:r>
        <w:rPr>
          <w:sz w:val="22"/>
          <w:szCs w:val="22"/>
        </w:rPr>
        <w:t>.К</w:t>
      </w:r>
      <w:proofErr w:type="gramEnd"/>
      <w:r>
        <w:rPr>
          <w:sz w:val="22"/>
          <w:szCs w:val="22"/>
        </w:rPr>
        <w:t>алинина</w:t>
      </w:r>
      <w:proofErr w:type="spellEnd"/>
      <w:r>
        <w:rPr>
          <w:sz w:val="22"/>
          <w:szCs w:val="22"/>
        </w:rPr>
        <w:t>. Объем водоотведения не более 7,2 м3/ч.</w:t>
      </w:r>
    </w:p>
    <w:p w:rsidR="00D6671D" w:rsidRPr="00D6671D" w:rsidRDefault="00D6671D" w:rsidP="00800007">
      <w:pPr>
        <w:ind w:firstLine="709"/>
        <w:jc w:val="both"/>
        <w:rPr>
          <w:sz w:val="22"/>
          <w:szCs w:val="22"/>
        </w:rPr>
      </w:pPr>
      <w:r>
        <w:rPr>
          <w:sz w:val="22"/>
          <w:szCs w:val="22"/>
        </w:rPr>
        <w:t xml:space="preserve">В соответствии с ФЗ «О водоснабжении и водоотведении» от 07.11.2011 №416-ФЗ, плата за подключение </w:t>
      </w:r>
      <w:r w:rsidR="00F64C21">
        <w:rPr>
          <w:sz w:val="22"/>
          <w:szCs w:val="22"/>
        </w:rPr>
        <w:t>(технологическое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p>
    <w:p w:rsidR="00F64C21" w:rsidRDefault="00F64C21" w:rsidP="00800007">
      <w:pPr>
        <w:ind w:firstLine="709"/>
        <w:jc w:val="both"/>
        <w:rPr>
          <w:sz w:val="22"/>
          <w:szCs w:val="22"/>
        </w:rPr>
      </w:pPr>
      <w:r>
        <w:rPr>
          <w:sz w:val="22"/>
          <w:szCs w:val="22"/>
        </w:rPr>
        <w:t>2.</w:t>
      </w:r>
      <w:r w:rsidR="006A3A3B">
        <w:rPr>
          <w:sz w:val="22"/>
          <w:szCs w:val="22"/>
        </w:rPr>
        <w:t xml:space="preserve"> </w:t>
      </w:r>
      <w:r>
        <w:rPr>
          <w:sz w:val="22"/>
          <w:szCs w:val="22"/>
        </w:rPr>
        <w:t xml:space="preserve">В соответствии с письмом </w:t>
      </w:r>
      <w:r w:rsidRPr="00800007">
        <w:rPr>
          <w:sz w:val="22"/>
          <w:szCs w:val="22"/>
        </w:rPr>
        <w:t>ОАО «МРСК Центра и Приволжья» филиал «Нижновэнерго»</w:t>
      </w:r>
      <w:r w:rsidRPr="00F64C21">
        <w:rPr>
          <w:sz w:val="22"/>
          <w:szCs w:val="22"/>
        </w:rPr>
        <w:t xml:space="preserve"> </w:t>
      </w:r>
      <w:r w:rsidRPr="00800007">
        <w:rPr>
          <w:sz w:val="22"/>
          <w:szCs w:val="22"/>
        </w:rPr>
        <w:t xml:space="preserve">от </w:t>
      </w:r>
      <w:r>
        <w:rPr>
          <w:sz w:val="22"/>
          <w:szCs w:val="22"/>
        </w:rPr>
        <w:t>04.06.2015</w:t>
      </w:r>
      <w:r w:rsidRPr="00800007">
        <w:rPr>
          <w:sz w:val="22"/>
          <w:szCs w:val="22"/>
        </w:rPr>
        <w:t xml:space="preserve"> № 21/</w:t>
      </w:r>
      <w:r>
        <w:rPr>
          <w:sz w:val="22"/>
          <w:szCs w:val="22"/>
        </w:rPr>
        <w:t>30</w:t>
      </w:r>
      <w:r w:rsidRPr="00800007">
        <w:rPr>
          <w:sz w:val="22"/>
          <w:szCs w:val="22"/>
        </w:rPr>
        <w:t>-</w:t>
      </w:r>
      <w:r>
        <w:rPr>
          <w:sz w:val="22"/>
          <w:szCs w:val="22"/>
        </w:rPr>
        <w:t xml:space="preserve">89 электроснабжение объекта с потребляемой мощностью 45кВт (3 категория надежности электроснабжения) возможно после строительства новой ТП-10/0,4кВ (ЛЭП-1001 ПС «Арзамас-110»), кабельных линий 10кВ для ее подключения и строительства ЛЭП-0,4кВ до границ </w:t>
      </w:r>
      <w:r w:rsidR="006A3A3B">
        <w:rPr>
          <w:sz w:val="22"/>
          <w:szCs w:val="22"/>
        </w:rPr>
        <w:t>данного земельного участка.</w:t>
      </w:r>
    </w:p>
    <w:p w:rsidR="006A3A3B" w:rsidRDefault="006A3A3B" w:rsidP="00800007">
      <w:pPr>
        <w:ind w:firstLine="709"/>
        <w:jc w:val="both"/>
        <w:rPr>
          <w:sz w:val="22"/>
          <w:szCs w:val="22"/>
        </w:rPr>
      </w:pPr>
      <w:r>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 №61/1 (о применении стандартизированных ставок).</w:t>
      </w:r>
    </w:p>
    <w:p w:rsidR="006A3A3B" w:rsidRPr="004053C2" w:rsidRDefault="006A3A3B" w:rsidP="006A3A3B">
      <w:pPr>
        <w:ind w:firstLine="709"/>
        <w:jc w:val="both"/>
        <w:rPr>
          <w:sz w:val="22"/>
          <w:szCs w:val="22"/>
        </w:rPr>
      </w:pPr>
      <w:r>
        <w:rPr>
          <w:sz w:val="22"/>
          <w:szCs w:val="22"/>
        </w:rPr>
        <w:t>3.</w:t>
      </w:r>
      <w:r w:rsidRPr="006A3A3B">
        <w:rPr>
          <w:sz w:val="22"/>
          <w:szCs w:val="22"/>
        </w:rPr>
        <w:t xml:space="preserve"> </w:t>
      </w:r>
      <w:r>
        <w:rPr>
          <w:sz w:val="22"/>
          <w:szCs w:val="22"/>
        </w:rPr>
        <w:t xml:space="preserve">В соответствии с письмом </w:t>
      </w:r>
      <w:r w:rsidRPr="00A407A4">
        <w:rPr>
          <w:sz w:val="22"/>
          <w:szCs w:val="22"/>
        </w:rPr>
        <w:t>ОАО «Газпром газораспределение Нижний Новгород» от 0</w:t>
      </w:r>
      <w:r>
        <w:rPr>
          <w:sz w:val="22"/>
          <w:szCs w:val="22"/>
        </w:rPr>
        <w:t>8</w:t>
      </w:r>
      <w:r w:rsidRPr="00A407A4">
        <w:rPr>
          <w:sz w:val="22"/>
          <w:szCs w:val="22"/>
        </w:rPr>
        <w:t>.0</w:t>
      </w:r>
      <w:r>
        <w:rPr>
          <w:sz w:val="22"/>
          <w:szCs w:val="22"/>
        </w:rPr>
        <w:t>6</w:t>
      </w:r>
      <w:r w:rsidRPr="00A407A4">
        <w:rPr>
          <w:sz w:val="22"/>
          <w:szCs w:val="22"/>
        </w:rPr>
        <w:t>.2015 №0716-20-</w:t>
      </w:r>
      <w:r>
        <w:rPr>
          <w:sz w:val="22"/>
          <w:szCs w:val="22"/>
        </w:rPr>
        <w:t xml:space="preserve">394 подключение объекта с расходом газа 20 м3/час возможно к газопроводу среднего давления </w:t>
      </w:r>
      <w:r>
        <w:rPr>
          <w:sz w:val="22"/>
          <w:szCs w:val="22"/>
          <w:lang w:val="en-US"/>
        </w:rPr>
        <w:t>d</w:t>
      </w:r>
      <w:r>
        <w:rPr>
          <w:sz w:val="22"/>
          <w:szCs w:val="22"/>
        </w:rPr>
        <w:t xml:space="preserve">325мм, проложенному по ул. Калинина.  </w:t>
      </w:r>
    </w:p>
    <w:p w:rsidR="006A3A3B" w:rsidRDefault="006A3A3B" w:rsidP="00212D69">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 от 13.11.2014 №46/5.</w:t>
      </w:r>
    </w:p>
    <w:p w:rsidR="00800007" w:rsidRDefault="00800007" w:rsidP="00800007">
      <w:pPr>
        <w:ind w:firstLine="709"/>
        <w:jc w:val="both"/>
        <w:rPr>
          <w:sz w:val="22"/>
          <w:szCs w:val="22"/>
        </w:rPr>
      </w:pPr>
      <w:r w:rsidRPr="00800007">
        <w:rPr>
          <w:sz w:val="22"/>
          <w:szCs w:val="22"/>
        </w:rPr>
        <w:t xml:space="preserve">Технические условия </w:t>
      </w:r>
      <w:r w:rsidR="001534C2">
        <w:rPr>
          <w:sz w:val="22"/>
          <w:szCs w:val="22"/>
        </w:rPr>
        <w:t>ОАО</w:t>
      </w:r>
      <w:r>
        <w:rPr>
          <w:sz w:val="22"/>
          <w:szCs w:val="22"/>
        </w:rPr>
        <w:t xml:space="preserve"> «</w:t>
      </w:r>
      <w:r w:rsidR="001931C9">
        <w:rPr>
          <w:sz w:val="22"/>
          <w:szCs w:val="22"/>
        </w:rPr>
        <w:t>Ростелеком</w:t>
      </w:r>
      <w:r>
        <w:rPr>
          <w:sz w:val="22"/>
          <w:szCs w:val="22"/>
        </w:rPr>
        <w:t>»</w:t>
      </w:r>
      <w:r w:rsidR="001931C9">
        <w:rPr>
          <w:sz w:val="22"/>
          <w:szCs w:val="22"/>
        </w:rPr>
        <w:t xml:space="preserve"> Нижегородский филиал</w:t>
      </w:r>
      <w:r w:rsidRPr="00800007">
        <w:rPr>
          <w:sz w:val="22"/>
          <w:szCs w:val="22"/>
        </w:rPr>
        <w:t xml:space="preserve"> на </w:t>
      </w:r>
      <w:r w:rsidR="001931C9">
        <w:rPr>
          <w:sz w:val="22"/>
          <w:szCs w:val="22"/>
        </w:rPr>
        <w:t xml:space="preserve">телефонизацию, </w:t>
      </w:r>
      <w:proofErr w:type="spellStart"/>
      <w:r w:rsidR="001931C9">
        <w:rPr>
          <w:sz w:val="22"/>
          <w:szCs w:val="22"/>
        </w:rPr>
        <w:t>радиофиксацию</w:t>
      </w:r>
      <w:proofErr w:type="spellEnd"/>
      <w:r w:rsidR="001931C9">
        <w:rPr>
          <w:sz w:val="22"/>
          <w:szCs w:val="22"/>
        </w:rPr>
        <w:t xml:space="preserve"> от 25.05.2015 №А-1-46(Т), А-1-46 (Р).</w:t>
      </w:r>
    </w:p>
    <w:p w:rsidR="00A407A4" w:rsidRDefault="001931C9" w:rsidP="00212D69">
      <w:pPr>
        <w:ind w:firstLine="709"/>
        <w:jc w:val="both"/>
        <w:rPr>
          <w:sz w:val="22"/>
          <w:szCs w:val="22"/>
        </w:rPr>
      </w:pPr>
      <w:r w:rsidRPr="00800007">
        <w:rPr>
          <w:sz w:val="22"/>
          <w:szCs w:val="22"/>
        </w:rPr>
        <w:t>Технические условия</w:t>
      </w:r>
      <w:r>
        <w:rPr>
          <w:sz w:val="22"/>
          <w:szCs w:val="22"/>
        </w:rPr>
        <w:t xml:space="preserve"> ГУ МЧС России по Нижегородской области от 02.06.2015 №336-3-2-4.</w:t>
      </w:r>
    </w:p>
    <w:p w:rsidR="00212D69" w:rsidRDefault="00212D69" w:rsidP="00800007">
      <w:pPr>
        <w:ind w:firstLine="709"/>
        <w:jc w:val="both"/>
        <w:rPr>
          <w:sz w:val="22"/>
          <w:szCs w:val="22"/>
        </w:rPr>
      </w:pPr>
    </w:p>
    <w:p w:rsidR="00EB5FB6" w:rsidRPr="00DD2118" w:rsidRDefault="00EB5FB6" w:rsidP="00800007">
      <w:pPr>
        <w:ind w:firstLine="709"/>
        <w:jc w:val="both"/>
        <w:rPr>
          <w:sz w:val="22"/>
          <w:szCs w:val="22"/>
        </w:rPr>
      </w:pPr>
      <w:r w:rsidRPr="00DD2118">
        <w:rPr>
          <w:sz w:val="22"/>
          <w:szCs w:val="22"/>
        </w:rPr>
        <w:t xml:space="preserve">С оригиналами </w:t>
      </w:r>
      <w:proofErr w:type="spellStart"/>
      <w:r w:rsidRPr="00DD2118">
        <w:rPr>
          <w:sz w:val="22"/>
          <w:szCs w:val="22"/>
        </w:rPr>
        <w:t>тех</w:t>
      </w:r>
      <w:proofErr w:type="gramStart"/>
      <w:r w:rsidRPr="00DD2118">
        <w:rPr>
          <w:sz w:val="22"/>
          <w:szCs w:val="22"/>
        </w:rPr>
        <w:t>.у</w:t>
      </w:r>
      <w:proofErr w:type="gramEnd"/>
      <w:r w:rsidRPr="00DD2118">
        <w:rPr>
          <w:sz w:val="22"/>
          <w:szCs w:val="22"/>
        </w:rPr>
        <w:t>словий</w:t>
      </w:r>
      <w:proofErr w:type="spellEnd"/>
      <w:r w:rsidRPr="00DD2118">
        <w:rPr>
          <w:sz w:val="22"/>
          <w:szCs w:val="22"/>
        </w:rPr>
        <w:t xml:space="preserve"> и градостроительным планом можно ознакомится по адресу:                         г. Нижний Новгород, ул. Малая Ямская, 78, </w:t>
      </w:r>
      <w:proofErr w:type="spellStart"/>
      <w:r w:rsidRPr="00DD2118">
        <w:rPr>
          <w:sz w:val="22"/>
          <w:szCs w:val="22"/>
        </w:rPr>
        <w:t>каб</w:t>
      </w:r>
      <w:proofErr w:type="spellEnd"/>
      <w:r w:rsidRPr="00A9425F">
        <w:rPr>
          <w:sz w:val="22"/>
          <w:szCs w:val="22"/>
        </w:rPr>
        <w:t>.</w:t>
      </w:r>
      <w:r w:rsidR="00435C26">
        <w:rPr>
          <w:sz w:val="22"/>
          <w:szCs w:val="22"/>
        </w:rPr>
        <w:t xml:space="preserve"> </w:t>
      </w:r>
      <w:r w:rsidRPr="00A9425F">
        <w:rPr>
          <w:sz w:val="22"/>
          <w:szCs w:val="22"/>
        </w:rPr>
        <w:t>№ 5</w:t>
      </w:r>
      <w:r w:rsidR="00DE1853" w:rsidRPr="00A9425F">
        <w:rPr>
          <w:sz w:val="22"/>
          <w:szCs w:val="22"/>
        </w:rPr>
        <w:t>17</w:t>
      </w:r>
      <w:r w:rsidRPr="00A9425F">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5. Начальная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1931C9">
        <w:rPr>
          <w:sz w:val="22"/>
          <w:szCs w:val="22"/>
        </w:rPr>
        <w:t>365 000,00</w:t>
      </w:r>
      <w:r w:rsidR="001B720A" w:rsidRPr="00DD2118">
        <w:rPr>
          <w:sz w:val="22"/>
          <w:szCs w:val="22"/>
        </w:rPr>
        <w:t xml:space="preserve"> </w:t>
      </w:r>
      <w:r w:rsidR="00592A6A" w:rsidRPr="00DD2118">
        <w:rPr>
          <w:sz w:val="22"/>
          <w:szCs w:val="22"/>
        </w:rPr>
        <w:t xml:space="preserve"> </w:t>
      </w:r>
      <w:r w:rsidRPr="00DD2118">
        <w:rPr>
          <w:sz w:val="22"/>
          <w:szCs w:val="22"/>
        </w:rPr>
        <w:t>(</w:t>
      </w:r>
      <w:r w:rsidR="001931C9">
        <w:rPr>
          <w:sz w:val="22"/>
          <w:szCs w:val="22"/>
        </w:rPr>
        <w:t>Триста шестьдесят пять тысяч</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E20785" w:rsidP="00C468E2">
      <w:pPr>
        <w:jc w:val="center"/>
        <w:rPr>
          <w:b/>
          <w:sz w:val="22"/>
          <w:szCs w:val="22"/>
        </w:rPr>
      </w:pPr>
      <w:r w:rsidRPr="00DD2118">
        <w:rPr>
          <w:b/>
          <w:sz w:val="22"/>
          <w:szCs w:val="22"/>
        </w:rPr>
        <w:t>6.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435C26">
        <w:rPr>
          <w:sz w:val="22"/>
          <w:szCs w:val="22"/>
        </w:rPr>
        <w:t>1</w:t>
      </w:r>
      <w:r w:rsidR="007136B7">
        <w:rPr>
          <w:sz w:val="22"/>
          <w:szCs w:val="22"/>
        </w:rPr>
        <w:t>0</w:t>
      </w:r>
      <w:r w:rsidR="006241E2">
        <w:rPr>
          <w:sz w:val="22"/>
          <w:szCs w:val="22"/>
        </w:rPr>
        <w:t xml:space="preserve"> </w:t>
      </w:r>
      <w:r w:rsidR="00872D22" w:rsidRPr="00DD2118">
        <w:rPr>
          <w:sz w:val="22"/>
          <w:szCs w:val="22"/>
        </w:rPr>
        <w:t xml:space="preserve">000 </w:t>
      </w:r>
      <w:r w:rsidRPr="00DD2118">
        <w:rPr>
          <w:sz w:val="22"/>
          <w:szCs w:val="22"/>
        </w:rPr>
        <w:t>(</w:t>
      </w:r>
      <w:r w:rsidR="007136B7">
        <w:rPr>
          <w:sz w:val="22"/>
          <w:szCs w:val="22"/>
        </w:rPr>
        <w:t xml:space="preserve">Десять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AD7961">
        <w:rPr>
          <w:sz w:val="22"/>
          <w:szCs w:val="22"/>
        </w:rPr>
        <w:t>30</w:t>
      </w:r>
      <w:r w:rsidRPr="00A9425F">
        <w:rPr>
          <w:sz w:val="22"/>
          <w:szCs w:val="22"/>
        </w:rPr>
        <w:t xml:space="preserve"> </w:t>
      </w:r>
      <w:r w:rsidR="00D73488" w:rsidRPr="00A9425F">
        <w:rPr>
          <w:sz w:val="22"/>
          <w:szCs w:val="22"/>
        </w:rPr>
        <w:t>декабря</w:t>
      </w:r>
      <w:r w:rsidRPr="00A9425F">
        <w:rPr>
          <w:sz w:val="22"/>
          <w:szCs w:val="22"/>
        </w:rPr>
        <w:t xml:space="preserve"> 2015 года (с 10-00 до 12-00 и с 13-00 до 17-00 час) ежедневно (кроме выходных и праздничных дней) по </w:t>
      </w:r>
      <w:r w:rsidR="00AD7961">
        <w:rPr>
          <w:sz w:val="22"/>
          <w:szCs w:val="22"/>
        </w:rPr>
        <w:t>29</w:t>
      </w:r>
      <w:r w:rsidRPr="00A9425F">
        <w:rPr>
          <w:sz w:val="22"/>
          <w:szCs w:val="22"/>
        </w:rPr>
        <w:t xml:space="preserve"> </w:t>
      </w:r>
      <w:r w:rsidR="00D73488" w:rsidRPr="00A9425F">
        <w:rPr>
          <w:sz w:val="22"/>
          <w:szCs w:val="22"/>
        </w:rPr>
        <w:t xml:space="preserve">января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lastRenderedPageBreak/>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AD7961">
        <w:rPr>
          <w:bCs/>
          <w:sz w:val="22"/>
          <w:szCs w:val="22"/>
        </w:rPr>
        <w:t>2</w:t>
      </w:r>
      <w:r w:rsidR="008A0421">
        <w:rPr>
          <w:bCs/>
          <w:sz w:val="22"/>
          <w:szCs w:val="22"/>
        </w:rPr>
        <w:t>9</w:t>
      </w:r>
      <w:r w:rsidRPr="00184243">
        <w:rPr>
          <w:bCs/>
          <w:sz w:val="22"/>
          <w:szCs w:val="22"/>
        </w:rPr>
        <w:t xml:space="preserve"> </w:t>
      </w:r>
      <w:r w:rsidR="00D73488" w:rsidRPr="00184243">
        <w:rPr>
          <w:bCs/>
          <w:sz w:val="22"/>
          <w:szCs w:val="22"/>
        </w:rPr>
        <w:t xml:space="preserve">января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0668B">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8A0421">
        <w:rPr>
          <w:iCs/>
          <w:sz w:val="22"/>
          <w:szCs w:val="22"/>
        </w:rPr>
        <w:t>1</w:t>
      </w:r>
      <w:r w:rsidR="007136B7">
        <w:rPr>
          <w:iCs/>
          <w:sz w:val="22"/>
          <w:szCs w:val="22"/>
        </w:rPr>
        <w:t>0</w:t>
      </w:r>
      <w:r w:rsidR="008A0421">
        <w:rPr>
          <w:iCs/>
          <w:sz w:val="22"/>
          <w:szCs w:val="22"/>
        </w:rPr>
        <w:t>0 000,00</w:t>
      </w:r>
      <w:r w:rsidR="006241E2">
        <w:rPr>
          <w:iCs/>
          <w:sz w:val="22"/>
          <w:szCs w:val="22"/>
        </w:rPr>
        <w:t xml:space="preserve"> </w:t>
      </w:r>
      <w:r w:rsidR="001B720A" w:rsidRPr="00DD2118">
        <w:rPr>
          <w:iCs/>
          <w:sz w:val="22"/>
          <w:szCs w:val="22"/>
        </w:rPr>
        <w:t xml:space="preserve">  (</w:t>
      </w:r>
      <w:r w:rsidR="008A0421">
        <w:rPr>
          <w:iCs/>
          <w:sz w:val="22"/>
          <w:szCs w:val="22"/>
        </w:rPr>
        <w:t>Сто 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0525C6">
        <w:rPr>
          <w:sz w:val="22"/>
          <w:szCs w:val="22"/>
        </w:rPr>
        <w:t>рабочих</w:t>
      </w:r>
      <w:r w:rsidRPr="00DD2118">
        <w:rPr>
          <w:sz w:val="22"/>
          <w:szCs w:val="22"/>
        </w:rPr>
        <w:t xml:space="preserve">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C468E2" w:rsidRPr="00DD2118" w:rsidRDefault="00C468E2"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министерства (www.gosimno.ru).</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proofErr w:type="gramStart"/>
      <w:r w:rsidR="0054015E" w:rsidRPr="0054015E">
        <w:rPr>
          <w:sz w:val="22"/>
          <w:szCs w:val="22"/>
        </w:rPr>
        <w:t>Нижегородская</w:t>
      </w:r>
      <w:proofErr w:type="gramEnd"/>
      <w:r w:rsidR="0054015E" w:rsidRPr="0054015E">
        <w:rPr>
          <w:sz w:val="22"/>
          <w:szCs w:val="22"/>
        </w:rPr>
        <w:t xml:space="preserve"> обл., г</w:t>
      </w:r>
      <w:r w:rsidR="0054015E">
        <w:rPr>
          <w:sz w:val="22"/>
          <w:szCs w:val="22"/>
        </w:rPr>
        <w:t xml:space="preserve">. </w:t>
      </w:r>
      <w:r w:rsidR="008A0421">
        <w:rPr>
          <w:sz w:val="22"/>
          <w:szCs w:val="22"/>
        </w:rPr>
        <w:t>Арзамас</w:t>
      </w:r>
      <w:r w:rsidR="0054015E">
        <w:rPr>
          <w:sz w:val="22"/>
          <w:szCs w:val="22"/>
        </w:rPr>
        <w:t xml:space="preserve">, </w:t>
      </w:r>
    </w:p>
    <w:p w:rsidR="00D4423F" w:rsidRPr="00872D22" w:rsidRDefault="0054015E" w:rsidP="0026743C">
      <w:pPr>
        <w:tabs>
          <w:tab w:val="left" w:pos="3544"/>
        </w:tabs>
        <w:spacing w:after="120"/>
        <w:jc w:val="both"/>
        <w:rPr>
          <w:sz w:val="22"/>
          <w:szCs w:val="22"/>
        </w:rPr>
      </w:pPr>
      <w:r>
        <w:rPr>
          <w:sz w:val="22"/>
          <w:szCs w:val="22"/>
        </w:rPr>
        <w:t>ул. К</w:t>
      </w:r>
      <w:r w:rsidR="008A0421">
        <w:rPr>
          <w:sz w:val="22"/>
          <w:szCs w:val="22"/>
        </w:rPr>
        <w:t>алинина, напротив дома №60</w:t>
      </w:r>
      <w:r w:rsidR="00D4423F"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54015E" w:rsidRPr="0054015E">
        <w:rPr>
          <w:sz w:val="22"/>
          <w:szCs w:val="22"/>
        </w:rPr>
        <w:t>52:</w:t>
      </w:r>
      <w:r w:rsidR="008A0421">
        <w:rPr>
          <w:sz w:val="22"/>
          <w:szCs w:val="22"/>
        </w:rPr>
        <w:t>40</w:t>
      </w:r>
      <w:r w:rsidR="0054015E" w:rsidRPr="0054015E">
        <w:rPr>
          <w:sz w:val="22"/>
          <w:szCs w:val="22"/>
        </w:rPr>
        <w:t>:</w:t>
      </w:r>
      <w:r w:rsidR="008A0421">
        <w:rPr>
          <w:sz w:val="22"/>
          <w:szCs w:val="22"/>
        </w:rPr>
        <w:t>0303002</w:t>
      </w:r>
      <w:r w:rsidR="0054015E" w:rsidRPr="0054015E">
        <w:rPr>
          <w:sz w:val="22"/>
          <w:szCs w:val="22"/>
        </w:rPr>
        <w:t>:</w:t>
      </w:r>
      <w:r w:rsidR="008A0421">
        <w:rPr>
          <w:sz w:val="22"/>
          <w:szCs w:val="22"/>
        </w:rPr>
        <w:t>43</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54015E" w:rsidRPr="0054015E">
        <w:rPr>
          <w:sz w:val="22"/>
          <w:szCs w:val="22"/>
        </w:rPr>
        <w:t>25</w:t>
      </w:r>
      <w:r w:rsidR="008A0421">
        <w:rPr>
          <w:sz w:val="22"/>
          <w:szCs w:val="22"/>
        </w:rPr>
        <w:t>00</w:t>
      </w:r>
      <w:r w:rsidR="0054015E" w:rsidRPr="0054015E">
        <w:rPr>
          <w:sz w:val="22"/>
          <w:szCs w:val="22"/>
        </w:rPr>
        <w:t>+/-</w:t>
      </w:r>
      <w:r w:rsidR="008A0421">
        <w:rPr>
          <w:sz w:val="22"/>
          <w:szCs w:val="22"/>
        </w:rPr>
        <w:t>18</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AB0F81"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на право заключения договора аренды земельного участка, находящегося в государственной собственности, расположенного по адресу</w:t>
      </w:r>
      <w:r w:rsidR="00AB3DEC" w:rsidRPr="00872D22">
        <w:rPr>
          <w:sz w:val="22"/>
          <w:szCs w:val="22"/>
        </w:rPr>
        <w:t>:</w:t>
      </w:r>
      <w:r w:rsidR="00AB3DEC">
        <w:rPr>
          <w:sz w:val="22"/>
          <w:szCs w:val="22"/>
        </w:rPr>
        <w:t xml:space="preserve"> </w:t>
      </w:r>
      <w:r w:rsidR="00AB3DEC" w:rsidRPr="00AB3DEC">
        <w:rPr>
          <w:sz w:val="22"/>
          <w:szCs w:val="22"/>
        </w:rPr>
        <w:t>Нижегородская обл</w:t>
      </w:r>
      <w:r w:rsidR="000525C6">
        <w:rPr>
          <w:sz w:val="22"/>
          <w:szCs w:val="22"/>
        </w:rPr>
        <w:t>асть</w:t>
      </w:r>
      <w:r w:rsidR="00AB3DEC" w:rsidRPr="00AB3DEC">
        <w:rPr>
          <w:sz w:val="22"/>
          <w:szCs w:val="22"/>
        </w:rPr>
        <w:t xml:space="preserve">, г. Арзамас, ул. Калинина, напротив дома №60, с кадастровым номером 52:40:0303002:43, площадью 2500+/-18 </w:t>
      </w:r>
      <w:proofErr w:type="spellStart"/>
      <w:r w:rsidR="00AB3DEC" w:rsidRPr="00AB3DEC">
        <w:rPr>
          <w:sz w:val="22"/>
          <w:szCs w:val="22"/>
        </w:rPr>
        <w:t>кв</w:t>
      </w:r>
      <w:proofErr w:type="gramStart"/>
      <w:r w:rsidR="00AB3DEC" w:rsidRPr="00AB3DEC">
        <w:rPr>
          <w:sz w:val="22"/>
          <w:szCs w:val="22"/>
        </w:rPr>
        <w:t>.м</w:t>
      </w:r>
      <w:proofErr w:type="spellEnd"/>
      <w:proofErr w:type="gramEnd"/>
      <w:r w:rsidR="00AB3DEC" w:rsidRPr="00AB3DEC">
        <w:rPr>
          <w:sz w:val="22"/>
          <w:szCs w:val="22"/>
        </w:rPr>
        <w:t xml:space="preserve">, с разрешенным использованием: строительство </w:t>
      </w:r>
      <w:proofErr w:type="spellStart"/>
      <w:r w:rsidR="00AB3DEC" w:rsidRPr="00AB3DEC">
        <w:rPr>
          <w:sz w:val="22"/>
          <w:szCs w:val="22"/>
        </w:rPr>
        <w:t>автомоечного</w:t>
      </w:r>
      <w:proofErr w:type="spellEnd"/>
      <w:r w:rsidR="00AB3DEC" w:rsidRPr="00AB3DEC">
        <w:rPr>
          <w:sz w:val="22"/>
          <w:szCs w:val="22"/>
        </w:rPr>
        <w:t xml:space="preserve"> комплекса</w:t>
      </w:r>
      <w:r w:rsidR="00872D22" w:rsidRPr="00872D22">
        <w:rPr>
          <w:sz w:val="22"/>
          <w:szCs w:val="22"/>
        </w:rPr>
        <w:t xml:space="preserve"> </w:t>
      </w:r>
      <w:r w:rsidRPr="00AB0F81">
        <w:rPr>
          <w:bCs/>
          <w:sz w:val="22"/>
          <w:szCs w:val="22"/>
        </w:rPr>
        <w:t>от</w:t>
      </w:r>
      <w:r w:rsidRPr="00872D22">
        <w:rPr>
          <w:b/>
          <w:bCs/>
          <w:sz w:val="22"/>
          <w:szCs w:val="22"/>
        </w:rPr>
        <w:t xml:space="preserve"> ______________ </w:t>
      </w:r>
      <w:r w:rsidRPr="00AB0F81">
        <w:rPr>
          <w:bCs/>
          <w:sz w:val="22"/>
          <w:szCs w:val="22"/>
        </w:rPr>
        <w:t>(далее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872D22" w:rsidRDefault="00D4423F" w:rsidP="00D4423F">
      <w:pPr>
        <w:tabs>
          <w:tab w:val="left" w:pos="-142"/>
        </w:tabs>
        <w:jc w:val="both"/>
        <w:rPr>
          <w:b/>
          <w:bCs/>
          <w:sz w:val="22"/>
          <w:szCs w:val="22"/>
        </w:rPr>
      </w:pPr>
      <w:r w:rsidRPr="00872D22">
        <w:rPr>
          <w:b/>
          <w:bCs/>
          <w:sz w:val="22"/>
          <w:szCs w:val="22"/>
        </w:rPr>
        <w:t xml:space="preserve">Министерство </w:t>
      </w:r>
      <w:r w:rsidR="0088284A">
        <w:rPr>
          <w:b/>
          <w:bCs/>
          <w:sz w:val="22"/>
          <w:szCs w:val="22"/>
        </w:rPr>
        <w:t>инвестиций, земельных и имущественных отношений</w:t>
      </w:r>
      <w:r w:rsidRPr="00872D22">
        <w:rPr>
          <w:b/>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r w:rsidRPr="000525C6">
        <w:rPr>
          <w:bCs/>
          <w:sz w:val="22"/>
          <w:szCs w:val="22"/>
        </w:rPr>
        <w:t>земли населенных пунктов</w:t>
      </w:r>
    </w:p>
    <w:p w:rsidR="00D4423F" w:rsidRPr="000525C6"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0525C6">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D4423F" w:rsidRDefault="00872D22" w:rsidP="00D4423F">
      <w:pPr>
        <w:jc w:val="center"/>
        <w:rPr>
          <w:bCs/>
          <w:sz w:val="22"/>
          <w:szCs w:val="22"/>
        </w:rPr>
      </w:pPr>
      <w:r w:rsidRPr="00D4423F">
        <w:t xml:space="preserve">на право заключения договора аренды земельного участка, </w:t>
      </w:r>
      <w:r w:rsidRPr="006C58CB">
        <w:t xml:space="preserve">находящегося в государственной собственности, расположенного по адресу: </w:t>
      </w:r>
      <w:r w:rsidR="00AB3DEC" w:rsidRPr="00AB3DEC">
        <w:t>Нижегородская обл</w:t>
      </w:r>
      <w:r w:rsidR="000525C6">
        <w:t>асть</w:t>
      </w:r>
      <w:r w:rsidR="00AB3DEC" w:rsidRPr="00AB3DEC">
        <w:t xml:space="preserve">, г. Арзамас, ул. Калинина, напротив дома №60, с кадастровым номером 52:40:0303002:43, площадью 2500+/-18 </w:t>
      </w:r>
      <w:proofErr w:type="spellStart"/>
      <w:r w:rsidR="00AB3DEC" w:rsidRPr="00AB3DEC">
        <w:t>кв</w:t>
      </w:r>
      <w:proofErr w:type="gramStart"/>
      <w:r w:rsidR="00AB3DEC" w:rsidRPr="00AB3DEC">
        <w:t>.м</w:t>
      </w:r>
      <w:proofErr w:type="spellEnd"/>
      <w:proofErr w:type="gramEnd"/>
      <w:r w:rsidR="00AB3DEC" w:rsidRPr="00AB3DEC">
        <w:t xml:space="preserve">, с разрешенным использованием: строительство </w:t>
      </w:r>
      <w:proofErr w:type="spellStart"/>
      <w:r w:rsidR="00AB3DEC" w:rsidRPr="00AB3DEC">
        <w:t>автомоечного</w:t>
      </w:r>
      <w:proofErr w:type="spellEnd"/>
      <w:r w:rsidR="00AB3DEC" w:rsidRPr="00AB3DEC">
        <w:t xml:space="preserve"> комплекса.</w:t>
      </w:r>
    </w:p>
    <w:p w:rsidR="00D4423F" w:rsidRPr="00D4423F" w:rsidRDefault="00D4423F" w:rsidP="00D4423F">
      <w:pPr>
        <w:jc w:val="center"/>
        <w:rPr>
          <w:bCs/>
          <w:sz w:val="22"/>
          <w:szCs w:val="22"/>
        </w:rPr>
      </w:pP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297F6B" w:rsidRDefault="00D4423F" w:rsidP="00D4423F">
      <w:pPr>
        <w:jc w:val="both"/>
        <w:rPr>
          <w:sz w:val="22"/>
          <w:szCs w:val="22"/>
        </w:rPr>
      </w:pPr>
      <w:r w:rsidRPr="00D4423F">
        <w:rPr>
          <w:sz w:val="22"/>
          <w:szCs w:val="22"/>
        </w:rPr>
        <w:t xml:space="preserve">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 расположенного по адресу:</w:t>
      </w:r>
      <w:r w:rsidR="00AB3DEC">
        <w:rPr>
          <w:sz w:val="22"/>
          <w:szCs w:val="22"/>
        </w:rPr>
        <w:t xml:space="preserve"> </w:t>
      </w:r>
      <w:r w:rsidR="00AB3DEC" w:rsidRPr="00AB3DEC">
        <w:rPr>
          <w:sz w:val="22"/>
          <w:szCs w:val="22"/>
        </w:rPr>
        <w:t xml:space="preserve">Нижегородская обл., г. Арзамас, ул. Калинина, напротив дома №60, с кадастровым номером 52:40:0303002:43, площадью 2500+/-18 </w:t>
      </w:r>
      <w:proofErr w:type="spellStart"/>
      <w:r w:rsidR="00AB3DEC" w:rsidRPr="00AB3DEC">
        <w:rPr>
          <w:sz w:val="22"/>
          <w:szCs w:val="22"/>
        </w:rPr>
        <w:t>кв</w:t>
      </w:r>
      <w:proofErr w:type="gramStart"/>
      <w:r w:rsidR="00AB3DEC" w:rsidRPr="00AB3DEC">
        <w:rPr>
          <w:sz w:val="22"/>
          <w:szCs w:val="22"/>
        </w:rPr>
        <w:t>.м</w:t>
      </w:r>
      <w:proofErr w:type="spellEnd"/>
      <w:proofErr w:type="gramEnd"/>
      <w:r w:rsidR="00AB3DEC" w:rsidRPr="00AB3DEC">
        <w:rPr>
          <w:sz w:val="22"/>
          <w:szCs w:val="22"/>
        </w:rPr>
        <w:t xml:space="preserve">, с разрешенным использованием: строительство </w:t>
      </w:r>
      <w:proofErr w:type="spellStart"/>
      <w:r w:rsidR="00AB3DEC" w:rsidRPr="00AB3DEC">
        <w:rPr>
          <w:sz w:val="22"/>
          <w:szCs w:val="22"/>
        </w:rPr>
        <w:t>автомоечного</w:t>
      </w:r>
      <w:proofErr w:type="spellEnd"/>
      <w:r w:rsidR="00AB3DEC" w:rsidRPr="00AB3DEC">
        <w:rPr>
          <w:sz w:val="22"/>
          <w:szCs w:val="22"/>
        </w:rPr>
        <w:t xml:space="preserve"> комплекса</w:t>
      </w:r>
      <w:r w:rsidRPr="00D4423F">
        <w:rPr>
          <w:sz w:val="22"/>
          <w:szCs w:val="22"/>
        </w:rPr>
        <w:t>, проводимом «</w:t>
      </w:r>
      <w:r w:rsidR="00AD7961">
        <w:rPr>
          <w:sz w:val="22"/>
          <w:szCs w:val="22"/>
        </w:rPr>
        <w:t>03</w:t>
      </w:r>
      <w:r w:rsidRPr="00232756">
        <w:rPr>
          <w:sz w:val="22"/>
          <w:szCs w:val="22"/>
        </w:rPr>
        <w:t xml:space="preserve">» </w:t>
      </w:r>
      <w:r w:rsidR="00AD7961">
        <w:rPr>
          <w:sz w:val="22"/>
          <w:szCs w:val="22"/>
        </w:rPr>
        <w:t>февраля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w:t>
      </w:r>
      <w:r w:rsidR="00624070">
        <w:rPr>
          <w:color w:val="000000"/>
          <w:sz w:val="22"/>
          <w:szCs w:val="22"/>
        </w:rPr>
        <w:t>__</w:t>
      </w:r>
      <w:bookmarkStart w:id="1" w:name="_GoBack"/>
      <w:bookmarkEnd w:id="1"/>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AD7961">
        <w:rPr>
          <w:color w:val="000000"/>
          <w:sz w:val="22"/>
          <w:szCs w:val="22"/>
        </w:rPr>
        <w:t>03</w:t>
      </w:r>
      <w:r w:rsidR="00872D22">
        <w:rPr>
          <w:color w:val="000000"/>
          <w:sz w:val="22"/>
          <w:szCs w:val="22"/>
        </w:rPr>
        <w:t xml:space="preserve"> </w:t>
      </w:r>
      <w:r w:rsidR="00AD7961">
        <w:rPr>
          <w:color w:val="000000"/>
          <w:sz w:val="22"/>
          <w:szCs w:val="22"/>
        </w:rPr>
        <w:t>февраля</w:t>
      </w:r>
      <w:r w:rsidRPr="00D4423F">
        <w:rPr>
          <w:color w:val="000000"/>
          <w:sz w:val="22"/>
          <w:szCs w:val="22"/>
        </w:rPr>
        <w:t xml:space="preserve"> 201</w:t>
      </w:r>
      <w:r w:rsidR="00297F6B">
        <w:rPr>
          <w:color w:val="000000"/>
          <w:sz w:val="22"/>
          <w:szCs w:val="22"/>
        </w:rPr>
        <w:t>6</w:t>
      </w:r>
      <w:r w:rsidRPr="00D4423F">
        <w:rPr>
          <w:color w:val="000000"/>
          <w:sz w:val="22"/>
          <w:szCs w:val="22"/>
        </w:rPr>
        <w:t xml:space="preserve"> г. в аукционе </w:t>
      </w:r>
      <w:r w:rsidR="00872D22" w:rsidRPr="00297F6B">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AB3DEC" w:rsidRPr="00297F6B">
        <w:rPr>
          <w:sz w:val="22"/>
          <w:szCs w:val="22"/>
        </w:rPr>
        <w:t xml:space="preserve">Нижегородская обл., г. Арзамас, ул. Калинина, напротив дома №60, с кадастровым номером 52:40:0303002:43, площадью 2500+/-18 </w:t>
      </w:r>
      <w:proofErr w:type="spellStart"/>
      <w:r w:rsidR="00AB3DEC" w:rsidRPr="00297F6B">
        <w:rPr>
          <w:sz w:val="22"/>
          <w:szCs w:val="22"/>
        </w:rPr>
        <w:t>кв</w:t>
      </w:r>
      <w:proofErr w:type="gramStart"/>
      <w:r w:rsidR="00AB3DEC" w:rsidRPr="00297F6B">
        <w:rPr>
          <w:sz w:val="22"/>
          <w:szCs w:val="22"/>
        </w:rPr>
        <w:t>.м</w:t>
      </w:r>
      <w:proofErr w:type="spellEnd"/>
      <w:proofErr w:type="gramEnd"/>
      <w:r w:rsidR="00AB3DEC" w:rsidRPr="00297F6B">
        <w:rPr>
          <w:sz w:val="22"/>
          <w:szCs w:val="22"/>
        </w:rPr>
        <w:t xml:space="preserve">, с разрешенным использованием: строительство </w:t>
      </w:r>
      <w:proofErr w:type="spellStart"/>
      <w:r w:rsidR="00AB3DEC" w:rsidRPr="00297F6B">
        <w:rPr>
          <w:sz w:val="22"/>
          <w:szCs w:val="22"/>
        </w:rPr>
        <w:t>автомоечного</w:t>
      </w:r>
      <w:proofErr w:type="spellEnd"/>
      <w:r w:rsidR="00AB3DEC" w:rsidRPr="00297F6B">
        <w:rPr>
          <w:sz w:val="22"/>
          <w:szCs w:val="22"/>
        </w:rPr>
        <w:t xml:space="preserve"> комплекса</w:t>
      </w:r>
      <w:r w:rsidR="00AB3DEC" w:rsidRPr="00AB3DEC">
        <w:t>.</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2015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B" w:rsidRDefault="007762BB">
      <w:r>
        <w:separator/>
      </w:r>
    </w:p>
  </w:endnote>
  <w:endnote w:type="continuationSeparator" w:id="0">
    <w:p w:rsidR="007762BB" w:rsidRDefault="0077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24070">
      <w:rPr>
        <w:rStyle w:val="ac"/>
        <w:noProof/>
      </w:rPr>
      <w:t>7</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B" w:rsidRDefault="007762BB">
      <w:r>
        <w:separator/>
      </w:r>
    </w:p>
  </w:footnote>
  <w:footnote w:type="continuationSeparator" w:id="0">
    <w:p w:rsidR="007762BB" w:rsidRDefault="00776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30349"/>
    <w:rsid w:val="00037CC8"/>
    <w:rsid w:val="00042F9B"/>
    <w:rsid w:val="0004374B"/>
    <w:rsid w:val="00046705"/>
    <w:rsid w:val="0005181A"/>
    <w:rsid w:val="000525C6"/>
    <w:rsid w:val="00056F1C"/>
    <w:rsid w:val="00057D24"/>
    <w:rsid w:val="00060C12"/>
    <w:rsid w:val="00070779"/>
    <w:rsid w:val="000770C4"/>
    <w:rsid w:val="0008622E"/>
    <w:rsid w:val="000874AB"/>
    <w:rsid w:val="00091E96"/>
    <w:rsid w:val="000926A2"/>
    <w:rsid w:val="00093421"/>
    <w:rsid w:val="00094652"/>
    <w:rsid w:val="0009733B"/>
    <w:rsid w:val="000A4896"/>
    <w:rsid w:val="000A6064"/>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60A9"/>
    <w:rsid w:val="001D306E"/>
    <w:rsid w:val="001D3DDE"/>
    <w:rsid w:val="001D5499"/>
    <w:rsid w:val="001E53B0"/>
    <w:rsid w:val="001E656A"/>
    <w:rsid w:val="001E6EE5"/>
    <w:rsid w:val="001F0755"/>
    <w:rsid w:val="001F2DEF"/>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942"/>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84FDB"/>
    <w:rsid w:val="00286828"/>
    <w:rsid w:val="00297F6B"/>
    <w:rsid w:val="002A1608"/>
    <w:rsid w:val="002A7754"/>
    <w:rsid w:val="002B0BA2"/>
    <w:rsid w:val="002B29DD"/>
    <w:rsid w:val="002B62CB"/>
    <w:rsid w:val="002C31A1"/>
    <w:rsid w:val="002C5154"/>
    <w:rsid w:val="002C5376"/>
    <w:rsid w:val="002C7F32"/>
    <w:rsid w:val="002D03CA"/>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BC7"/>
    <w:rsid w:val="0031698B"/>
    <w:rsid w:val="00320C68"/>
    <w:rsid w:val="00325BE6"/>
    <w:rsid w:val="00327D51"/>
    <w:rsid w:val="00332A51"/>
    <w:rsid w:val="00332DE1"/>
    <w:rsid w:val="0033368E"/>
    <w:rsid w:val="003345BC"/>
    <w:rsid w:val="00334F5C"/>
    <w:rsid w:val="00335CC2"/>
    <w:rsid w:val="00337252"/>
    <w:rsid w:val="003435FA"/>
    <w:rsid w:val="003440C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6"/>
    <w:rsid w:val="004A10FE"/>
    <w:rsid w:val="004A2AF9"/>
    <w:rsid w:val="004A75BE"/>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0D04"/>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1E63"/>
    <w:rsid w:val="00624070"/>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A2BC3"/>
    <w:rsid w:val="006A3A3B"/>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0A82"/>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47AC"/>
    <w:rsid w:val="00743C49"/>
    <w:rsid w:val="00743DF2"/>
    <w:rsid w:val="00744F97"/>
    <w:rsid w:val="00750D23"/>
    <w:rsid w:val="0075611A"/>
    <w:rsid w:val="00756792"/>
    <w:rsid w:val="007567B7"/>
    <w:rsid w:val="00761DF8"/>
    <w:rsid w:val="00763A3A"/>
    <w:rsid w:val="00764149"/>
    <w:rsid w:val="007649A6"/>
    <w:rsid w:val="00774F84"/>
    <w:rsid w:val="007762BB"/>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1BD4"/>
    <w:rsid w:val="007C77B3"/>
    <w:rsid w:val="007D304C"/>
    <w:rsid w:val="007D530D"/>
    <w:rsid w:val="007E1B0B"/>
    <w:rsid w:val="007E606A"/>
    <w:rsid w:val="007F7B2B"/>
    <w:rsid w:val="00800007"/>
    <w:rsid w:val="0080042D"/>
    <w:rsid w:val="00814E3E"/>
    <w:rsid w:val="0081607E"/>
    <w:rsid w:val="008162AA"/>
    <w:rsid w:val="00816923"/>
    <w:rsid w:val="00820DC3"/>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CBE"/>
    <w:rsid w:val="00881D22"/>
    <w:rsid w:val="0088284A"/>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7025"/>
    <w:rsid w:val="008F5354"/>
    <w:rsid w:val="00901A4E"/>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140DD"/>
    <w:rsid w:val="00A16314"/>
    <w:rsid w:val="00A16771"/>
    <w:rsid w:val="00A22834"/>
    <w:rsid w:val="00A22E8A"/>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2684"/>
    <w:rsid w:val="00A85227"/>
    <w:rsid w:val="00A91336"/>
    <w:rsid w:val="00A9425F"/>
    <w:rsid w:val="00A9489F"/>
    <w:rsid w:val="00AA28BD"/>
    <w:rsid w:val="00AB0F81"/>
    <w:rsid w:val="00AB158C"/>
    <w:rsid w:val="00AB3DEC"/>
    <w:rsid w:val="00AB4288"/>
    <w:rsid w:val="00AB4F0F"/>
    <w:rsid w:val="00AC128E"/>
    <w:rsid w:val="00AC18C3"/>
    <w:rsid w:val="00AC1CDB"/>
    <w:rsid w:val="00AC5A03"/>
    <w:rsid w:val="00AD0B28"/>
    <w:rsid w:val="00AD1B79"/>
    <w:rsid w:val="00AD5396"/>
    <w:rsid w:val="00AD5FEC"/>
    <w:rsid w:val="00AD7961"/>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184"/>
    <w:rsid w:val="00B73C2D"/>
    <w:rsid w:val="00B8736B"/>
    <w:rsid w:val="00B90267"/>
    <w:rsid w:val="00B93208"/>
    <w:rsid w:val="00BA0546"/>
    <w:rsid w:val="00BA31AF"/>
    <w:rsid w:val="00BA3211"/>
    <w:rsid w:val="00BA3262"/>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2912"/>
    <w:rsid w:val="00CD4F5A"/>
    <w:rsid w:val="00CD7CFE"/>
    <w:rsid w:val="00CE3470"/>
    <w:rsid w:val="00CF10B3"/>
    <w:rsid w:val="00CF2CFB"/>
    <w:rsid w:val="00CF4D27"/>
    <w:rsid w:val="00D0668B"/>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4472"/>
    <w:rsid w:val="00D6671D"/>
    <w:rsid w:val="00D7271C"/>
    <w:rsid w:val="00D73488"/>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675E"/>
    <w:rsid w:val="00E970AB"/>
    <w:rsid w:val="00EA473F"/>
    <w:rsid w:val="00EA6242"/>
    <w:rsid w:val="00EA7426"/>
    <w:rsid w:val="00EB2150"/>
    <w:rsid w:val="00EB3C81"/>
    <w:rsid w:val="00EB5FB6"/>
    <w:rsid w:val="00EB5FC1"/>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6C5D-1A80-414C-836F-C2523979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32</cp:revision>
  <cp:lastPrinted>2015-12-22T06:13:00Z</cp:lastPrinted>
  <dcterms:created xsi:type="dcterms:W3CDTF">2015-07-17T12:56:00Z</dcterms:created>
  <dcterms:modified xsi:type="dcterms:W3CDTF">2015-12-29T06:59:00Z</dcterms:modified>
</cp:coreProperties>
</file>