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33" w:rsidRDefault="006A2233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25 июня 2019 года N 13094-326-326-13-126656/19</w:t>
      </w:r>
      <w:proofErr w:type="gramEnd"/>
    </w:p>
    <w:p w:rsidR="006A2233" w:rsidRDefault="006A2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233" w:rsidRDefault="006A2233">
      <w:pPr>
        <w:pStyle w:val="ConsPlusNormal"/>
        <w:ind w:firstLine="540"/>
        <w:jc w:val="both"/>
      </w:pPr>
    </w:p>
    <w:p w:rsidR="006A2233" w:rsidRDefault="006A2233">
      <w:pPr>
        <w:pStyle w:val="ConsPlusTitle"/>
        <w:jc w:val="center"/>
      </w:pPr>
      <w:r>
        <w:t>МИНИСТЕРСТВО ИМУЩЕСТВЕННЫХ И ЗЕМЕЛЬНЫХ ОТНОШЕНИЙ</w:t>
      </w:r>
    </w:p>
    <w:p w:rsidR="006A2233" w:rsidRDefault="006A2233">
      <w:pPr>
        <w:pStyle w:val="ConsPlusTitle"/>
        <w:jc w:val="center"/>
      </w:pPr>
      <w:r>
        <w:t>НИЖЕГОРОДСКОЙ ОБЛАСТИ</w:t>
      </w:r>
    </w:p>
    <w:p w:rsidR="006A2233" w:rsidRDefault="006A2233">
      <w:pPr>
        <w:pStyle w:val="ConsPlusTitle"/>
        <w:jc w:val="center"/>
      </w:pPr>
    </w:p>
    <w:p w:rsidR="006A2233" w:rsidRDefault="006A2233">
      <w:pPr>
        <w:pStyle w:val="ConsPlusTitle"/>
        <w:jc w:val="center"/>
      </w:pPr>
      <w:r>
        <w:t>ПРИКАЗ</w:t>
      </w:r>
    </w:p>
    <w:p w:rsidR="006A2233" w:rsidRDefault="006A2233">
      <w:pPr>
        <w:pStyle w:val="ConsPlusTitle"/>
        <w:jc w:val="center"/>
      </w:pPr>
      <w:r>
        <w:t>от 4 июня 2019 г. N 326-13-126656/19</w:t>
      </w:r>
    </w:p>
    <w:p w:rsidR="006A2233" w:rsidRDefault="006A2233">
      <w:pPr>
        <w:pStyle w:val="ConsPlusTitle"/>
        <w:ind w:firstLine="540"/>
        <w:jc w:val="both"/>
      </w:pPr>
    </w:p>
    <w:p w:rsidR="006A2233" w:rsidRDefault="006A2233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6A2233" w:rsidRDefault="006A2233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6A2233" w:rsidRDefault="006A2233">
      <w:pPr>
        <w:pStyle w:val="ConsPlusTitle"/>
        <w:jc w:val="center"/>
      </w:pPr>
      <w:r>
        <w:t>ОТ 20 ДЕКАБРЯ 2016 Г. N 326-13-575/16</w:t>
      </w:r>
    </w:p>
    <w:p w:rsidR="006A2233" w:rsidRDefault="006A2233">
      <w:pPr>
        <w:pStyle w:val="ConsPlusNormal"/>
        <w:ind w:firstLine="540"/>
        <w:jc w:val="both"/>
      </w:pPr>
    </w:p>
    <w:p w:rsidR="006A2233" w:rsidRDefault="006A2233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20 декабря 2016 г. N 326-13-575/16 "Об утверждении административного регламента по предоставлению государственной услуги "Приобретение по решению Правительства Нижегородской области земельных участков сельскохозяйственного назначения в собственность Нижегородской области при реализации преимущественного права покупки земельных участков сельскохозяйственного назначения Правительством Нижегородской области" следующие изменения:</w:t>
      </w:r>
      <w:proofErr w:type="gramEnd"/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6A2233" w:rsidRDefault="006A2233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2002 г. N 101-ФЗ "Об обороте земель сельскохозяйственного назначения",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Нижегородской области от 27 декабря 2007 г. N 195-З "Об осуществлении оборота земель сельскохозяйственного назначения в Нижегородской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</w:t>
      </w:r>
      <w:proofErr w:type="gramEnd"/>
      <w:r>
        <w:t xml:space="preserve"> регламентов предоставления государственных услуг в Нижегородской области" приказываю</w:t>
      </w:r>
      <w:proofErr w:type="gramStart"/>
      <w:r>
        <w:t>:"</w:t>
      </w:r>
      <w:proofErr w:type="gramEnd"/>
      <w:r>
        <w:t>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 В административном </w:t>
      </w:r>
      <w:hyperlink r:id="rId10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"Приобретение по решению Правительства Нижегородской области земельных участков сельскохозяйственного назначения в собственность Нижегородской области при реализации преимущественного права покупки земельных участков сельскохозяйственного назначения Правительством Нижегородской области", утвержденном приказом: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1.2.1. В </w:t>
      </w:r>
      <w:hyperlink r:id="rId11" w:history="1">
        <w:r>
          <w:rPr>
            <w:color w:val="0000FF"/>
          </w:rPr>
          <w:t>пункте 1.3</w:t>
        </w:r>
      </w:hyperlink>
      <w:r>
        <w:t>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подпункты 1.3.1</w:t>
        </w:r>
      </w:hyperlink>
      <w:r>
        <w:t xml:space="preserve"> и </w:t>
      </w:r>
      <w:hyperlink r:id="rId13" w:history="1">
        <w:r>
          <w:rPr>
            <w:color w:val="0000FF"/>
          </w:rPr>
          <w:t>1.3.2</w:t>
        </w:r>
      </w:hyperlink>
      <w:r>
        <w:t xml:space="preserve"> исключить;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подпункт 1.3.5</w:t>
        </w:r>
      </w:hyperlink>
      <w:r>
        <w:t xml:space="preserve"> изложить в следующей редакции: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"1.3.5. </w:t>
      </w:r>
      <w:proofErr w:type="gramStart"/>
      <w:r>
        <w:t>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 на официальном сайте министерства (https://gosim-no.ru) в информационно-телекоммуникационной сети "Интернет" и (далее - сеть Интернет), на официальном сайте Правительства Нижегородской области в сети Интернет (https://government-nnov.ru/),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</w:t>
      </w:r>
      <w:proofErr w:type="gramEnd"/>
      <w:r>
        <w:t xml:space="preserve"> </w:t>
      </w:r>
      <w:proofErr w:type="gramStart"/>
      <w:r>
        <w:t xml:space="preserve">области" (http://www.gu.nnov.ru), в федеральной государственной информационной системе "Единый портал государственных и муниципальных </w:t>
      </w:r>
      <w:r>
        <w:lastRenderedPageBreak/>
        <w:t>услуг (функций)" (www.gosuslugi.ru),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</w:t>
      </w:r>
      <w:proofErr w:type="gramEnd"/>
      <w:r>
        <w:t xml:space="preserve"> районов, городских округов, городских и сельских поселений Нижегородской области и подведомственными им организациями" (далее - региональный реестр), а также в печатной форме на информационных стендах министерства</w:t>
      </w:r>
      <w:proofErr w:type="gramStart"/>
      <w:r>
        <w:t>.".</w:t>
      </w:r>
      <w:proofErr w:type="gramEnd"/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1.2.2. </w:t>
      </w:r>
      <w:hyperlink r:id="rId15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6A2233" w:rsidRDefault="006A2233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региональном реестре.".</w:t>
      </w:r>
      <w:proofErr w:type="gramEnd"/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1.2.3. </w:t>
      </w:r>
      <w:hyperlink r:id="rId16" w:history="1">
        <w:r>
          <w:rPr>
            <w:color w:val="0000FF"/>
          </w:rPr>
          <w:t>Абзац второй пункта 3.1</w:t>
        </w:r>
      </w:hyperlink>
      <w:r>
        <w:t xml:space="preserve"> исключить.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1.2.4. В </w:t>
      </w:r>
      <w:hyperlink r:id="rId17" w:history="1">
        <w:r>
          <w:rPr>
            <w:color w:val="0000FF"/>
          </w:rPr>
          <w:t>пункте 3.2.2</w:t>
        </w:r>
      </w:hyperlink>
      <w:r>
        <w:t>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подпунктах 3.2.2.2</w:t>
        </w:r>
      </w:hyperlink>
      <w:r>
        <w:t xml:space="preserve">, </w:t>
      </w:r>
      <w:hyperlink r:id="rId19" w:history="1">
        <w:r>
          <w:rPr>
            <w:color w:val="0000FF"/>
          </w:rPr>
          <w:t>3.2.2.3</w:t>
        </w:r>
      </w:hyperlink>
      <w:r>
        <w:t xml:space="preserve"> и </w:t>
      </w:r>
      <w:hyperlink r:id="rId20" w:history="1">
        <w:r>
          <w:rPr>
            <w:color w:val="0000FF"/>
          </w:rPr>
          <w:t>3.2.3.2</w:t>
        </w:r>
      </w:hyperlink>
      <w:r>
        <w:t xml:space="preserve"> после слов "министерство сельского хозяйства и продовольственных ресурсов Нижегородской области" дополнить словами ", государственное казенное предприятие Нижегородской области "Нижегородский институт развития использования земель";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Подпункт 3.2.2.3</w:t>
        </w:r>
      </w:hyperlink>
      <w:r>
        <w:t xml:space="preserve"> дополнить абзацем следующего содержания: "Государственное казенное предприятие Нижегородской области "Нижегородский институт развития использования земель" в случае заинтересованности в приобретении земельных участков в течение 10 дней со дня получения телефонограммы направляет предложения в министерство</w:t>
      </w:r>
      <w:proofErr w:type="gramStart"/>
      <w:r>
        <w:t>.".</w:t>
      </w:r>
      <w:proofErr w:type="gramEnd"/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1.2.5.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3.3 следующего содержания: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"3.3.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Исправление опечаток и ошибок в выданных в результате предоставления государственной услуги документах - решении министерства о приобретении земельного участка сельскохозяйственного назначения в собственность Нижегородской области, решении министерства об отказе от приобретения земельного участка сельскохозяйственного назначения в собственность Нижегородской области или проектах договора купли-продажи и акта приема-передачи земельного участка осуществляется по обращению заявителя либо его уполномоченного представителя.</w:t>
      </w:r>
      <w:proofErr w:type="gramEnd"/>
    </w:p>
    <w:p w:rsidR="006A2233" w:rsidRDefault="006A2233">
      <w:pPr>
        <w:pStyle w:val="ConsPlusNormal"/>
        <w:spacing w:before="220"/>
        <w:ind w:firstLine="540"/>
        <w:jc w:val="both"/>
      </w:pPr>
      <w:r>
        <w:t>3.3.2. Обращение регистрируется ответственным должностным лицом министерства по правилам делопроизводства в течение 1 рабочего дня и передается в работу ответственному исполнителю.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3.3.3.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или уполномоченному им лицу исправленные решение министерства о приобретении земельного </w:t>
      </w:r>
      <w:r>
        <w:lastRenderedPageBreak/>
        <w:t>участка сельскохозяйственного назначения в собственность Нижегородской области, решение министерства об отказе от приобретения земельного участка сельскохозяйственного назначения в собственность</w:t>
      </w:r>
      <w:proofErr w:type="gramEnd"/>
      <w:r>
        <w:t xml:space="preserve"> Нижегородской области или проект договора купли-продажи или акта приема-передачи земельного участка, а при их отсутствии - уведомление об отсутствии выявленных опечаток и ошибок, которые проверяются и подписываются министром или уполномоченным им лицом и направляются либо по просьбе заявителя непосредственно вручаются заявителю (представителю заявителя).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3.3.4.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1.2.6. В </w:t>
      </w:r>
      <w:hyperlink r:id="rId23" w:history="1">
        <w:r>
          <w:rPr>
            <w:color w:val="0000FF"/>
          </w:rPr>
          <w:t>пункте 5.1</w:t>
        </w:r>
      </w:hyperlink>
      <w:r>
        <w:t xml:space="preserve"> слово "Заявители" заменить словами "Заинтересованные лица".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1.2.7. </w:t>
      </w:r>
      <w:hyperlink r:id="rId24" w:history="1">
        <w:r>
          <w:rPr>
            <w:color w:val="0000FF"/>
          </w:rPr>
          <w:t>Пункт 5.2</w:t>
        </w:r>
      </w:hyperlink>
      <w:r>
        <w:t xml:space="preserve"> изложить в следующей редакции: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"5.2. Перечень нормативных правовых актов, регулирующих порядок досудебного (внесудебного) обжалования решений и действий (бездействия) министерства, должностного лица министерства либо государственного служащего, Многофункционального центра, работника многофункционального центра: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6A2233" w:rsidRDefault="006A223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6A2233" w:rsidRDefault="006A223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1.2.8. </w:t>
      </w:r>
      <w:hyperlink r:id="rId28" w:history="1">
        <w:r>
          <w:rPr>
            <w:color w:val="0000FF"/>
          </w:rPr>
          <w:t>Абзац второй пункта 5.4</w:t>
        </w:r>
      </w:hyperlink>
      <w:r>
        <w:t xml:space="preserve"> изложить его в следующей редакции:</w:t>
      </w:r>
    </w:p>
    <w:p w:rsidR="006A2233" w:rsidRDefault="006A2233">
      <w:pPr>
        <w:pStyle w:val="ConsPlusNormal"/>
        <w:spacing w:before="220"/>
        <w:ind w:firstLine="540"/>
        <w:jc w:val="both"/>
      </w:pPr>
      <w:proofErr w:type="gramStart"/>
      <w:r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</w:t>
      </w:r>
      <w:proofErr w:type="gramEnd"/>
      <w:r>
        <w:t xml:space="preserve"> и региональном </w:t>
      </w:r>
      <w:proofErr w:type="gramStart"/>
      <w:r>
        <w:t>реестре</w:t>
      </w:r>
      <w:proofErr w:type="gramEnd"/>
      <w:r>
        <w:t>.".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lastRenderedPageBreak/>
        <w:t xml:space="preserve">1.2.9.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5.14 следующего содержания: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"5.14.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(www.gu.nnov.ru).".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 xml:space="preserve">1.2.10. </w:t>
      </w:r>
      <w:hyperlink r:id="rId30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признать утратившим силу.</w:t>
      </w:r>
    </w:p>
    <w:p w:rsidR="006A2233" w:rsidRDefault="006A2233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сайте.</w:t>
      </w:r>
    </w:p>
    <w:p w:rsidR="006A2233" w:rsidRDefault="006A2233">
      <w:pPr>
        <w:pStyle w:val="ConsPlusNormal"/>
        <w:ind w:firstLine="540"/>
        <w:jc w:val="both"/>
      </w:pPr>
    </w:p>
    <w:p w:rsidR="006A2233" w:rsidRDefault="006A2233">
      <w:pPr>
        <w:pStyle w:val="ConsPlusNormal"/>
        <w:jc w:val="right"/>
      </w:pPr>
      <w:r>
        <w:t>Министр</w:t>
      </w:r>
    </w:p>
    <w:p w:rsidR="006A2233" w:rsidRDefault="006A2233">
      <w:pPr>
        <w:pStyle w:val="ConsPlusNormal"/>
        <w:jc w:val="right"/>
      </w:pPr>
      <w:r>
        <w:t>С.А.БАРИНОВ</w:t>
      </w:r>
    </w:p>
    <w:p w:rsidR="006A2233" w:rsidRDefault="006A2233">
      <w:pPr>
        <w:pStyle w:val="ConsPlusNormal"/>
        <w:ind w:firstLine="540"/>
        <w:jc w:val="both"/>
      </w:pPr>
    </w:p>
    <w:p w:rsidR="006A2233" w:rsidRDefault="006A2233">
      <w:pPr>
        <w:pStyle w:val="ConsPlusNormal"/>
        <w:ind w:firstLine="540"/>
        <w:jc w:val="both"/>
      </w:pPr>
    </w:p>
    <w:p w:rsidR="006A2233" w:rsidRDefault="006A2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9FC" w:rsidRDefault="00EA09FC"/>
    <w:sectPr w:rsidR="00EA09FC" w:rsidSect="0099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33"/>
    <w:rsid w:val="006A2233"/>
    <w:rsid w:val="00E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D1A35DE01F6FA3C104DE0F28143EFB3A7F43C0EF028716E5B78556AC658871CF14C50C310ABC42C0382A577DF105B193e2C3I" TargetMode="External"/><Relationship Id="rId13" Type="http://schemas.openxmlformats.org/officeDocument/2006/relationships/hyperlink" Target="consultantplus://offline/ref=CCD1A35DE01F6FA3C104DE0F28143EFB3A7F43C0EF0E8716EFBB8556AC658871CF14C50C230AE44EC139365E7DE453E0D5767BB7634EF154CFE8C81CeCC9I" TargetMode="External"/><Relationship Id="rId18" Type="http://schemas.openxmlformats.org/officeDocument/2006/relationships/hyperlink" Target="consultantplus://offline/ref=CCD1A35DE01F6FA3C104DE0F28143EFB3A7F43C0EF0E8716EFBB8556AC658871CF14C50C230AE44EC13935537CE453E0D5767BB7634EF154CFE8C81CeCC9I" TargetMode="External"/><Relationship Id="rId26" Type="http://schemas.openxmlformats.org/officeDocument/2006/relationships/hyperlink" Target="consultantplus://offline/ref=CCD1A35DE01F6FA3C104C0023E7861FE3E751CCAE7068C49BBE68301F3358E249D549B55614FF74FC32736577DeEC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D1A35DE01F6FA3C104DE0F28143EFB3A7F43C0EF0E8716EFBB8556AC658871CF14C50C230AE44EC13935537BE453E0D5767BB7634EF154CFE8C81CeCC9I" TargetMode="External"/><Relationship Id="rId7" Type="http://schemas.openxmlformats.org/officeDocument/2006/relationships/hyperlink" Target="consultantplus://offline/ref=CCD1A35DE01F6FA3C104C0023E7861FE3E761BC9EE038C49BBE68301F3358E249D549B55614FF74FC32736577DeECFI" TargetMode="External"/><Relationship Id="rId12" Type="http://schemas.openxmlformats.org/officeDocument/2006/relationships/hyperlink" Target="consultantplus://offline/ref=CCD1A35DE01F6FA3C104DE0F28143EFB3A7F43C0EF0E8716EFBB8556AC658871CF14C50C230AE44EC139365F7AE453E0D5767BB7634EF154CFE8C81CeCC9I" TargetMode="External"/><Relationship Id="rId17" Type="http://schemas.openxmlformats.org/officeDocument/2006/relationships/hyperlink" Target="consultantplus://offline/ref=CCD1A35DE01F6FA3C104DE0F28143EFB3A7F43C0EF0E8716EFBB8556AC658871CF14C50C230AE44EC13935537EE453E0D5767BB7634EF154CFE8C81CeCC9I" TargetMode="External"/><Relationship Id="rId25" Type="http://schemas.openxmlformats.org/officeDocument/2006/relationships/hyperlink" Target="consultantplus://offline/ref=CCD1A35DE01F6FA3C104C0023E7861FE3E761CC8EC058C49BBE68301F3358E249D549B55614FF74FC32736577DeEC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D1A35DE01F6FA3C104DE0F28143EFB3A7F43C0EF0E8716EFBB8556AC658871CF14C50C230AE44EC13935557DE453E0D5767BB7634EF154CFE8C81CeCC9I" TargetMode="External"/><Relationship Id="rId20" Type="http://schemas.openxmlformats.org/officeDocument/2006/relationships/hyperlink" Target="consultantplus://offline/ref=CCD1A35DE01F6FA3C104DE0F28143EFB3A7F43C0EF0E8716EFBB8556AC658871CF14C50C230AE44EC13937567FE453E0D5767BB7634EF154CFE8C81CeCC9I" TargetMode="External"/><Relationship Id="rId29" Type="http://schemas.openxmlformats.org/officeDocument/2006/relationships/hyperlink" Target="consultantplus://offline/ref=CCD1A35DE01F6FA3C104DE0F28143EFB3A7F43C0EF0E8716EFBB8556AC658871CF14C50C230AE44EC139355F7EE453E0D5767BB7634EF154CFE8C81CeCC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1A35DE01F6FA3C104DE0F28143EFB3A7F43C0EF0E8716EFBB8556AC658871CF14C50C230AE44EC13934577AE453E0D5767BB7634EF154CFE8C81CeCC9I" TargetMode="External"/><Relationship Id="rId11" Type="http://schemas.openxmlformats.org/officeDocument/2006/relationships/hyperlink" Target="consultantplus://offline/ref=CCD1A35DE01F6FA3C104DE0F28143EFB3A7F43C0EF0E8716EFBB8556AC658871CF14C50C230AE44EC13934557FE453E0D5767BB7634EF154CFE8C81CeCC9I" TargetMode="External"/><Relationship Id="rId24" Type="http://schemas.openxmlformats.org/officeDocument/2006/relationships/hyperlink" Target="consultantplus://offline/ref=CCD1A35DE01F6FA3C104DE0F28143EFB3A7F43C0EF0E8716EFBB8556AC658871CF14C50C230AE44EC139355F7BE453E0D5767BB7634EF154CFE8C81CeCC9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CD1A35DE01F6FA3C104DE0F28143EFB3A7F43C0EF0E8716EFBB8556AC658871CF14C50C310ABC42C0382A577DF105B193e2C3I" TargetMode="External"/><Relationship Id="rId15" Type="http://schemas.openxmlformats.org/officeDocument/2006/relationships/hyperlink" Target="consultantplus://offline/ref=CCD1A35DE01F6FA3C104DE0F28143EFB3A7F43C0EF0E8716EFBB8556AC658871CF14C50C230AE44EC13934517AE453E0D5767BB7634EF154CFE8C81CeCC9I" TargetMode="External"/><Relationship Id="rId23" Type="http://schemas.openxmlformats.org/officeDocument/2006/relationships/hyperlink" Target="consultantplus://offline/ref=CCD1A35DE01F6FA3C104DE0F28143EFB3A7F43C0EF0E8716EFBB8556AC658871CF14C50C230AE44EC139355F7DE453E0D5767BB7634EF154CFE8C81CeCC9I" TargetMode="External"/><Relationship Id="rId28" Type="http://schemas.openxmlformats.org/officeDocument/2006/relationships/hyperlink" Target="consultantplus://offline/ref=CCD1A35DE01F6FA3C104DE0F28143EFB3A7F43C0EF0E8716EFBB8556AC658871CF14C50C230AE44EC139355E7BE453E0D5767BB7634EF154CFE8C81CeCC9I" TargetMode="External"/><Relationship Id="rId10" Type="http://schemas.openxmlformats.org/officeDocument/2006/relationships/hyperlink" Target="consultantplus://offline/ref=CCD1A35DE01F6FA3C104DE0F28143EFB3A7F43C0EF0E8716EFBB8556AC658871CF14C50C230AE44EC139365F7CE453E0D5767BB7634EF154CFE8C81CeCC9I" TargetMode="External"/><Relationship Id="rId19" Type="http://schemas.openxmlformats.org/officeDocument/2006/relationships/hyperlink" Target="consultantplus://offline/ref=CCD1A35DE01F6FA3C104DE0F28143EFB3A7F43C0EF0E8716EFBB8556AC658871CF14C50C230AE44EC13935537BE453E0D5767BB7634EF154CFE8C81CeCC9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1A35DE01F6FA3C104DE0F28143EFB3A7F43C0EF0F8E19EEB78556AC658871CF14C50C230AE44EC139305278E453E0D5767BB7634EF154CFE8C81CeCC9I" TargetMode="External"/><Relationship Id="rId14" Type="http://schemas.openxmlformats.org/officeDocument/2006/relationships/hyperlink" Target="consultantplus://offline/ref=CCD1A35DE01F6FA3C104DE0F28143EFB3A7F43C0EF0E8716EFBB8556AC658871CF14C50C230AE44EC13934537CE453E0D5767BB7634EF154CFE8C81CeCC9I" TargetMode="External"/><Relationship Id="rId22" Type="http://schemas.openxmlformats.org/officeDocument/2006/relationships/hyperlink" Target="consultantplus://offline/ref=CCD1A35DE01F6FA3C104DE0F28143EFB3A7F43C0EF0E8716EFBB8556AC658871CF14C50C230AE44EC13935557FE453E0D5767BB7634EF154CFE8C81CeCC9I" TargetMode="External"/><Relationship Id="rId27" Type="http://schemas.openxmlformats.org/officeDocument/2006/relationships/hyperlink" Target="consultantplus://offline/ref=CCD1A35DE01F6FA3C104DE0F28143EFB3A7F43C0EF0F8E1CE4BA8556AC658871CF14C50C310ABC42C0382A577DF105B193e2C3I" TargetMode="External"/><Relationship Id="rId30" Type="http://schemas.openxmlformats.org/officeDocument/2006/relationships/hyperlink" Target="consultantplus://offline/ref=CCD1A35DE01F6FA3C104DE0F28143EFB3A7F43C0EF0E8716EFBB8556AC658871CF14C50C230AE44EC139365279E453E0D5767BB7634EF154CFE8C81CeC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2020-02-11T08:02:00Z</dcterms:created>
  <dcterms:modified xsi:type="dcterms:W3CDTF">2020-02-11T08:02:00Z</dcterms:modified>
</cp:coreProperties>
</file>